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24" w:rsidRPr="008A1B34" w:rsidRDefault="003E2824">
      <w:pPr>
        <w:tabs>
          <w:tab w:val="left" w:pos="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448"/>
          <w:tab w:val="left" w:pos="2880"/>
          <w:tab w:val="left" w:pos="3600"/>
        </w:tabs>
        <w:ind w:left="720"/>
        <w:rPr>
          <w:rFonts w:ascii="Arial" w:hAnsi="Arial" w:cs="Arial"/>
          <w:b/>
          <w:i/>
          <w:lang w:val="en-US"/>
        </w:rPr>
      </w:pPr>
      <w:r w:rsidRPr="008A1B34">
        <w:rPr>
          <w:rFonts w:ascii="Arial" w:hAnsi="Arial" w:cs="Arial"/>
          <w:b/>
          <w:i/>
          <w:lang w:val="en-US"/>
        </w:rPr>
        <w:t xml:space="preserve">NAMES </w:t>
      </w:r>
      <w:smartTag w:uri="urn:schemas-microsoft-com:office:smarttags" w:element="stockticker">
        <w:r w:rsidRPr="008A1B34">
          <w:rPr>
            <w:rFonts w:ascii="Arial" w:hAnsi="Arial" w:cs="Arial"/>
            <w:b/>
            <w:i/>
            <w:lang w:val="en-US"/>
          </w:rPr>
          <w:t>AND</w:t>
        </w:r>
      </w:smartTag>
      <w:r w:rsidRPr="008A1B34">
        <w:rPr>
          <w:rFonts w:ascii="Arial" w:hAnsi="Arial" w:cs="Arial"/>
          <w:b/>
          <w:i/>
          <w:lang w:val="en-US"/>
        </w:rPr>
        <w:t xml:space="preserve"> QUALIFICATIONS OF COMMITTEE MEMBERS</w:t>
      </w:r>
    </w:p>
    <w:p w:rsidR="003E2824" w:rsidRPr="008A1B34" w:rsidRDefault="003E2824">
      <w:pPr>
        <w:tabs>
          <w:tab w:val="left" w:pos="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448"/>
          <w:tab w:val="left" w:pos="2880"/>
          <w:tab w:val="left" w:pos="3600"/>
        </w:tabs>
        <w:ind w:left="720"/>
        <w:rPr>
          <w:rFonts w:ascii="Arial" w:hAnsi="Arial" w:cs="Arial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4252"/>
        <w:gridCol w:w="4961"/>
      </w:tblGrid>
      <w:tr w:rsidR="003E2824" w:rsidRPr="008A1B34" w:rsidTr="005B197B">
        <w:tc>
          <w:tcPr>
            <w:tcW w:w="2376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b/>
                <w:lang w:val="en-US"/>
              </w:rPr>
            </w:pPr>
            <w:r w:rsidRPr="008A1B34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2127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b/>
                <w:lang w:val="en-US"/>
              </w:rPr>
            </w:pPr>
            <w:r w:rsidRPr="008A1B34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4252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b/>
                <w:lang w:val="en-US"/>
              </w:rPr>
            </w:pPr>
            <w:r w:rsidRPr="008A1B34">
              <w:rPr>
                <w:rFonts w:ascii="Arial" w:hAnsi="Arial" w:cs="Arial"/>
                <w:b/>
                <w:lang w:val="en-US"/>
              </w:rPr>
              <w:t>QUALIFICATIONS</w:t>
            </w:r>
          </w:p>
        </w:tc>
        <w:tc>
          <w:tcPr>
            <w:tcW w:w="4961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b/>
                <w:lang w:val="en-US"/>
              </w:rPr>
            </w:pPr>
            <w:r w:rsidRPr="008A1B34">
              <w:rPr>
                <w:rFonts w:ascii="Arial" w:hAnsi="Arial" w:cs="Arial"/>
                <w:b/>
                <w:lang w:val="en-US"/>
              </w:rPr>
              <w:t>QUALITY EXPERIENCE</w:t>
            </w:r>
          </w:p>
        </w:tc>
      </w:tr>
      <w:tr w:rsidR="003E2824" w:rsidRPr="008A1B34" w:rsidTr="005B197B">
        <w:tc>
          <w:tcPr>
            <w:tcW w:w="2376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Dr (name Committee member here)</w:t>
            </w:r>
          </w:p>
        </w:tc>
        <w:tc>
          <w:tcPr>
            <w:tcW w:w="2127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Executive Director of Medical Services</w:t>
            </w:r>
          </w:p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(Chairman)</w:t>
            </w:r>
          </w:p>
        </w:tc>
        <w:tc>
          <w:tcPr>
            <w:tcW w:w="4252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MBBS, PhD, FRACP, FACC</w:t>
            </w:r>
          </w:p>
          <w:p w:rsidR="003E2824" w:rsidRPr="008A1B34" w:rsidRDefault="003E2824">
            <w:pPr>
              <w:numPr>
                <w:ilvl w:val="0"/>
                <w:numId w:val="1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 xml:space="preserve">Cardiologist at Perth City Hospital since 1980. </w:t>
            </w:r>
          </w:p>
          <w:p w:rsidR="003E2824" w:rsidRPr="008A1B34" w:rsidRDefault="003E2824">
            <w:pPr>
              <w:numPr>
                <w:ilvl w:val="0"/>
                <w:numId w:val="1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Member of the Cardiovascular Health Advisory Committee of the National Heart Foundation.</w:t>
            </w:r>
          </w:p>
          <w:p w:rsidR="003E2824" w:rsidRPr="008A1B34" w:rsidRDefault="003E2824">
            <w:pPr>
              <w:numPr>
                <w:ilvl w:val="0"/>
                <w:numId w:val="1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Represents Cardiac Society of Australia on a number of professional committees.</w:t>
            </w:r>
          </w:p>
        </w:tc>
        <w:tc>
          <w:tcPr>
            <w:tcW w:w="4961" w:type="dxa"/>
          </w:tcPr>
          <w:p w:rsidR="003E2824" w:rsidRPr="008A1B34" w:rsidRDefault="003E2824">
            <w:pPr>
              <w:numPr>
                <w:ilvl w:val="0"/>
                <w:numId w:val="7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Member of Committee which develops/approves best practice guidelines of NHF.</w:t>
            </w:r>
          </w:p>
          <w:p w:rsidR="003E2824" w:rsidRPr="008A1B34" w:rsidRDefault="003E2824">
            <w:pPr>
              <w:numPr>
                <w:ilvl w:val="0"/>
                <w:numId w:val="7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 xml:space="preserve">Active in teaching and research in </w:t>
            </w:r>
            <w:smartTag w:uri="urn:schemas-microsoft-com:office:smarttags" w:element="stockticker">
              <w:r w:rsidRPr="008A1B34">
                <w:rPr>
                  <w:rFonts w:ascii="Arial" w:hAnsi="Arial" w:cs="Arial"/>
                  <w:lang w:val="en-US"/>
                </w:rPr>
                <w:t>PCH</w:t>
              </w:r>
            </w:smartTag>
            <w:r w:rsidRPr="008A1B34">
              <w:rPr>
                <w:rFonts w:ascii="Arial" w:hAnsi="Arial" w:cs="Arial"/>
                <w:lang w:val="en-US"/>
              </w:rPr>
              <w:t>.</w:t>
            </w:r>
          </w:p>
          <w:p w:rsidR="003E2824" w:rsidRPr="008A1B34" w:rsidRDefault="003E2824">
            <w:pPr>
              <w:numPr>
                <w:ilvl w:val="0"/>
                <w:numId w:val="7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 xml:space="preserve">Deputy Chairman of </w:t>
            </w:r>
            <w:smartTag w:uri="urn:schemas-microsoft-com:office:smarttags" w:element="stockticker">
              <w:r w:rsidRPr="008A1B34">
                <w:rPr>
                  <w:rFonts w:ascii="Arial" w:hAnsi="Arial" w:cs="Arial"/>
                  <w:lang w:val="en-US"/>
                </w:rPr>
                <w:t>PCH</w:t>
              </w:r>
            </w:smartTag>
            <w:r w:rsidRPr="008A1B34">
              <w:rPr>
                <w:rFonts w:ascii="Arial" w:hAnsi="Arial" w:cs="Arial"/>
                <w:lang w:val="en-US"/>
              </w:rPr>
              <w:t xml:space="preserve"> Ethics Committee</w:t>
            </w:r>
          </w:p>
          <w:p w:rsidR="003E2824" w:rsidRPr="008A1B34" w:rsidRDefault="003E2824">
            <w:pPr>
              <w:numPr>
                <w:ilvl w:val="0"/>
                <w:numId w:val="7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Regularly lectures nationally and internationally</w:t>
            </w:r>
          </w:p>
        </w:tc>
        <w:bookmarkStart w:id="0" w:name="_GoBack"/>
        <w:bookmarkEnd w:id="0"/>
      </w:tr>
      <w:tr w:rsidR="003E2824" w:rsidRPr="008A1B34" w:rsidTr="005B197B">
        <w:tc>
          <w:tcPr>
            <w:tcW w:w="2376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8A1B34">
              <w:rPr>
                <w:rFonts w:ascii="Arial" w:hAnsi="Arial" w:cs="Arial"/>
                <w:lang w:val="en-US"/>
              </w:rPr>
              <w:t>Mr</w:t>
            </w:r>
            <w:proofErr w:type="spellEnd"/>
            <w:r w:rsidRPr="008A1B34">
              <w:rPr>
                <w:rFonts w:ascii="Arial" w:hAnsi="Arial" w:cs="Arial"/>
                <w:lang w:val="en-US"/>
              </w:rPr>
              <w:t xml:space="preserve"> (name Committee member here)</w:t>
            </w:r>
          </w:p>
        </w:tc>
        <w:tc>
          <w:tcPr>
            <w:tcW w:w="2127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Executive Director of Nursing Services</w:t>
            </w:r>
          </w:p>
        </w:tc>
        <w:tc>
          <w:tcPr>
            <w:tcW w:w="4252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Bachelor of Health Science (Nursing)</w:t>
            </w:r>
          </w:p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Masters of Business Administration</w:t>
            </w:r>
          </w:p>
          <w:p w:rsidR="003E2824" w:rsidRPr="008A1B34" w:rsidRDefault="003E2824">
            <w:pPr>
              <w:numPr>
                <w:ilvl w:val="0"/>
                <w:numId w:val="2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Assoc. Fellow ACHSE</w:t>
            </w:r>
          </w:p>
          <w:p w:rsidR="003E2824" w:rsidRPr="008A1B34" w:rsidRDefault="003E2824">
            <w:pPr>
              <w:numPr>
                <w:ilvl w:val="0"/>
                <w:numId w:val="2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Member Royal College of Nursing, Australia</w:t>
            </w:r>
          </w:p>
          <w:p w:rsidR="003E2824" w:rsidRPr="008A1B34" w:rsidRDefault="003E2824">
            <w:pPr>
              <w:numPr>
                <w:ilvl w:val="0"/>
                <w:numId w:val="2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Member WA Chapter Committee</w:t>
            </w:r>
          </w:p>
          <w:p w:rsidR="003E2824" w:rsidRPr="008A1B34" w:rsidRDefault="003E2824">
            <w:pPr>
              <w:numPr>
                <w:ilvl w:val="0"/>
                <w:numId w:val="2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Member Nurses Board of WA</w:t>
            </w:r>
          </w:p>
          <w:p w:rsidR="003E2824" w:rsidRPr="008A1B34" w:rsidRDefault="003E2824">
            <w:pPr>
              <w:numPr>
                <w:ilvl w:val="0"/>
                <w:numId w:val="2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Member Nurses Board of WA</w:t>
            </w:r>
          </w:p>
        </w:tc>
        <w:tc>
          <w:tcPr>
            <w:tcW w:w="4961" w:type="dxa"/>
          </w:tcPr>
          <w:p w:rsidR="003E2824" w:rsidRPr="008A1B34" w:rsidRDefault="003E2824">
            <w:pPr>
              <w:numPr>
                <w:ilvl w:val="0"/>
                <w:numId w:val="3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Executive leadership of the nursing service ensuring patient focused care.</w:t>
            </w:r>
          </w:p>
          <w:p w:rsidR="003E2824" w:rsidRPr="008A1B34" w:rsidRDefault="003E2824">
            <w:pPr>
              <w:numPr>
                <w:ilvl w:val="0"/>
                <w:numId w:val="3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Ethically sound nursing research which advances nursing practice.</w:t>
            </w:r>
          </w:p>
          <w:p w:rsidR="003E2824" w:rsidRPr="008A1B34" w:rsidRDefault="003E2824">
            <w:pPr>
              <w:numPr>
                <w:ilvl w:val="0"/>
                <w:numId w:val="3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Executive sponsorship and management of major system and clinical practice changes.</w:t>
            </w:r>
          </w:p>
          <w:p w:rsidR="003E2824" w:rsidRPr="008A1B34" w:rsidRDefault="003E2824">
            <w:pPr>
              <w:numPr>
                <w:ilvl w:val="0"/>
                <w:numId w:val="3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 xml:space="preserve">Function as a member of the Hospital Executive to ensure efficient and effective use of resources to </w:t>
            </w:r>
            <w:proofErr w:type="spellStart"/>
            <w:r w:rsidRPr="008A1B34">
              <w:rPr>
                <w:rFonts w:ascii="Arial" w:hAnsi="Arial" w:cs="Arial"/>
                <w:lang w:val="en-US"/>
              </w:rPr>
              <w:t>maximise</w:t>
            </w:r>
            <w:proofErr w:type="spellEnd"/>
            <w:r w:rsidRPr="008A1B34">
              <w:rPr>
                <w:rFonts w:ascii="Arial" w:hAnsi="Arial" w:cs="Arial"/>
                <w:lang w:val="en-US"/>
              </w:rPr>
              <w:t xml:space="preserve"> patient outcomes, promote and develop the Hospital as a centre of excellence in clinical services, teaching and research.</w:t>
            </w:r>
          </w:p>
          <w:p w:rsidR="003E2824" w:rsidRPr="008A1B34" w:rsidRDefault="003E2824">
            <w:pPr>
              <w:numPr>
                <w:ilvl w:val="0"/>
                <w:numId w:val="3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Areas under leadership received several commendations following an ACHS accreditation survey, for the quality of services provided.</w:t>
            </w:r>
          </w:p>
        </w:tc>
      </w:tr>
      <w:tr w:rsidR="003E2824" w:rsidRPr="008A1B34" w:rsidTr="005B197B">
        <w:tc>
          <w:tcPr>
            <w:tcW w:w="2376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8A1B34">
              <w:rPr>
                <w:rFonts w:ascii="Arial" w:hAnsi="Arial" w:cs="Arial"/>
                <w:lang w:val="en-US"/>
              </w:rPr>
              <w:lastRenderedPageBreak/>
              <w:t>Mr</w:t>
            </w:r>
            <w:proofErr w:type="spellEnd"/>
            <w:r w:rsidRPr="008A1B34">
              <w:rPr>
                <w:rFonts w:ascii="Arial" w:hAnsi="Arial" w:cs="Arial"/>
                <w:lang w:val="en-US"/>
              </w:rPr>
              <w:t xml:space="preserve"> (name Committee member here)</w:t>
            </w:r>
          </w:p>
        </w:tc>
        <w:tc>
          <w:tcPr>
            <w:tcW w:w="2127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 xml:space="preserve">Co-director, </w:t>
            </w:r>
            <w:proofErr w:type="spellStart"/>
            <w:r w:rsidRPr="008A1B34">
              <w:rPr>
                <w:rFonts w:ascii="Arial" w:hAnsi="Arial" w:cs="Arial"/>
                <w:lang w:val="en-US"/>
              </w:rPr>
              <w:t>GastroRenal</w:t>
            </w:r>
            <w:proofErr w:type="spellEnd"/>
            <w:r w:rsidRPr="008A1B34">
              <w:rPr>
                <w:rFonts w:ascii="Arial" w:hAnsi="Arial" w:cs="Arial"/>
                <w:lang w:val="en-US"/>
              </w:rPr>
              <w:t xml:space="preserve"> Division</w:t>
            </w:r>
          </w:p>
        </w:tc>
        <w:tc>
          <w:tcPr>
            <w:tcW w:w="4252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Hospital Based Diploma (Nursing)</w:t>
            </w:r>
          </w:p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Bachelor of Applied Science (Health)</w:t>
            </w:r>
          </w:p>
          <w:p w:rsidR="003E2824" w:rsidRPr="008A1B34" w:rsidRDefault="003E2824">
            <w:pPr>
              <w:numPr>
                <w:ilvl w:val="0"/>
                <w:numId w:val="4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Graduate Diploma in Management-UWA</w:t>
            </w:r>
          </w:p>
          <w:p w:rsidR="003E2824" w:rsidRPr="008A1B34" w:rsidRDefault="003E2824">
            <w:pPr>
              <w:numPr>
                <w:ilvl w:val="0"/>
                <w:numId w:val="4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Management for Clinicians- University of Sydney</w:t>
            </w:r>
          </w:p>
          <w:p w:rsidR="003E2824" w:rsidRPr="008A1B34" w:rsidRDefault="003E2824">
            <w:pPr>
              <w:numPr>
                <w:ilvl w:val="0"/>
                <w:numId w:val="4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Assoc Fellow of ACHSE</w:t>
            </w:r>
          </w:p>
          <w:p w:rsidR="003E2824" w:rsidRPr="008A1B34" w:rsidRDefault="003E2824">
            <w:pPr>
              <w:numPr>
                <w:ilvl w:val="0"/>
                <w:numId w:val="4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Member of the Royal College of Nursing, Australia</w:t>
            </w:r>
          </w:p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3E2824" w:rsidRPr="008A1B34" w:rsidRDefault="003E2824">
            <w:pPr>
              <w:numPr>
                <w:ilvl w:val="0"/>
                <w:numId w:val="5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Innovative clinical reform within Division.</w:t>
            </w:r>
          </w:p>
          <w:p w:rsidR="003E2824" w:rsidRPr="008A1B34" w:rsidRDefault="003E2824">
            <w:pPr>
              <w:numPr>
                <w:ilvl w:val="0"/>
                <w:numId w:val="5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Improvement in KPIs such as unplanned readmission, average length of stay and adverse events.</w:t>
            </w:r>
          </w:p>
          <w:p w:rsidR="003E2824" w:rsidRPr="008A1B34" w:rsidRDefault="003E2824">
            <w:pPr>
              <w:numPr>
                <w:ilvl w:val="0"/>
                <w:numId w:val="5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Strategic planning and coordination of statewide service programs.</w:t>
            </w:r>
          </w:p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</w:p>
        </w:tc>
      </w:tr>
      <w:tr w:rsidR="003E2824" w:rsidRPr="008A1B34" w:rsidTr="005B197B">
        <w:tc>
          <w:tcPr>
            <w:tcW w:w="2376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Ms (name Committee member here)</w:t>
            </w:r>
          </w:p>
        </w:tc>
        <w:tc>
          <w:tcPr>
            <w:tcW w:w="2127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Co-director, Health &amp; Lung Clinical service Unit</w:t>
            </w:r>
          </w:p>
        </w:tc>
        <w:tc>
          <w:tcPr>
            <w:tcW w:w="4252" w:type="dxa"/>
          </w:tcPr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Bachelor of Health Science (Nursing)</w:t>
            </w:r>
          </w:p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Grad dip. Science (project management)</w:t>
            </w:r>
          </w:p>
          <w:p w:rsidR="003E2824" w:rsidRPr="008A1B34" w:rsidRDefault="003E2824">
            <w:p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3E2824" w:rsidRPr="008A1B34" w:rsidRDefault="003E2824">
            <w:pPr>
              <w:numPr>
                <w:ilvl w:val="0"/>
                <w:numId w:val="6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Development, evaluation and measurement of Commonwealth projects as part of ARCHI and NDHP.</w:t>
            </w:r>
          </w:p>
          <w:p w:rsidR="003E2824" w:rsidRPr="008A1B34" w:rsidRDefault="003E2824">
            <w:pPr>
              <w:numPr>
                <w:ilvl w:val="0"/>
                <w:numId w:val="6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>Development of models for implementing quality initiatives and monitoring of outcomes.</w:t>
            </w:r>
          </w:p>
          <w:p w:rsidR="003E2824" w:rsidRPr="008A1B34" w:rsidRDefault="003E2824">
            <w:pPr>
              <w:numPr>
                <w:ilvl w:val="0"/>
                <w:numId w:val="6"/>
              </w:numPr>
              <w:tabs>
                <w:tab w:val="left" w:pos="0"/>
                <w:tab w:val="left" w:pos="244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0"/>
                <w:tab w:val="left" w:pos="2448"/>
                <w:tab w:val="left" w:pos="2880"/>
                <w:tab w:val="left" w:pos="3600"/>
              </w:tabs>
              <w:rPr>
                <w:rFonts w:ascii="Arial" w:hAnsi="Arial" w:cs="Arial"/>
                <w:lang w:val="en-US"/>
              </w:rPr>
            </w:pPr>
            <w:r w:rsidRPr="008A1B34">
              <w:rPr>
                <w:rFonts w:ascii="Arial" w:hAnsi="Arial" w:cs="Arial"/>
                <w:lang w:val="en-US"/>
              </w:rPr>
              <w:t xml:space="preserve">Proposal development and sponsorship of the clinical governance program at </w:t>
            </w:r>
            <w:smartTag w:uri="urn:schemas-microsoft-com:office:smarttags" w:element="stockticker">
              <w:r w:rsidRPr="008A1B34">
                <w:rPr>
                  <w:rFonts w:ascii="Arial" w:hAnsi="Arial" w:cs="Arial"/>
                  <w:lang w:val="en-US"/>
                </w:rPr>
                <w:t>PCH</w:t>
              </w:r>
            </w:smartTag>
            <w:r w:rsidRPr="008A1B34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3E2824" w:rsidRPr="008A1B34" w:rsidRDefault="003E2824">
      <w:pPr>
        <w:rPr>
          <w:rFonts w:ascii="Arial" w:hAnsi="Arial" w:cs="Arial"/>
        </w:rPr>
      </w:pPr>
    </w:p>
    <w:sectPr w:rsidR="003E2824" w:rsidRPr="008A1B34" w:rsidSect="00AD28DA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4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65D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E437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375A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FA0A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FF64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A1159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7C8"/>
    <w:rsid w:val="002D37C8"/>
    <w:rsid w:val="003E2824"/>
    <w:rsid w:val="005B197B"/>
    <w:rsid w:val="008A1B34"/>
    <w:rsid w:val="008E1AFB"/>
    <w:rsid w:val="00AD28DA"/>
    <w:rsid w:val="00B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 AND QUALIFICATIONS OF COMMITTEE MEMBERS</vt:lpstr>
    </vt:vector>
  </TitlesOfParts>
  <Company>WA Government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AND QUALIFICATIONS OF COMMITTEE MEMBERS</dc:title>
  <dc:subject/>
  <dc:creator>Department of Health</dc:creator>
  <cp:keywords/>
  <dc:description/>
  <cp:lastModifiedBy>LM</cp:lastModifiedBy>
  <cp:revision>4</cp:revision>
  <dcterms:created xsi:type="dcterms:W3CDTF">2014-10-08T08:14:00Z</dcterms:created>
  <dcterms:modified xsi:type="dcterms:W3CDTF">2014-10-23T03:18:00Z</dcterms:modified>
</cp:coreProperties>
</file>