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343A9" w14:textId="2C7B9E01" w:rsidR="006374BE" w:rsidRPr="005E7671" w:rsidRDefault="00B0390E">
      <w:pPr>
        <w:pStyle w:val="Headlines"/>
        <w:pBdr>
          <w:bottom w:val="single" w:sz="18" w:space="1" w:color="548DD4" w:themeColor="text2" w:themeTint="99"/>
        </w:pBdr>
        <w:spacing w:after="120" w:line="360" w:lineRule="auto"/>
        <w:rPr>
          <w:rFonts w:cs="Arial"/>
          <w:color w:val="548DD4" w:themeColor="text2" w:themeTint="99"/>
          <w:sz w:val="48"/>
          <w:szCs w:val="48"/>
        </w:rPr>
      </w:pPr>
      <w:r w:rsidRPr="005E7671">
        <w:rPr>
          <w:rFonts w:cs="Arial"/>
          <w:noProof/>
          <w:color w:val="548DD4" w:themeColor="text2" w:themeTint="99"/>
          <w:sz w:val="48"/>
          <w:szCs w:val="48"/>
          <w:lang w:eastAsia="en-AU"/>
        </w:rPr>
        <mc:AlternateContent>
          <mc:Choice Requires="wps">
            <w:drawing>
              <wp:anchor distT="0" distB="0" distL="114300" distR="114300" simplePos="0" relativeHeight="251658242" behindDoc="0" locked="0" layoutInCell="1" allowOverlap="1" wp14:anchorId="00C95DF6" wp14:editId="6BC6C6E1">
                <wp:simplePos x="0" y="0"/>
                <wp:positionH relativeFrom="column">
                  <wp:posOffset>-116840</wp:posOffset>
                </wp:positionH>
                <wp:positionV relativeFrom="paragraph">
                  <wp:posOffset>-2296795</wp:posOffset>
                </wp:positionV>
                <wp:extent cx="3233420" cy="715010"/>
                <wp:effectExtent l="0" t="0" r="5080" b="889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E6899" w14:textId="03CFA246" w:rsidR="003D18AA" w:rsidRDefault="003D18AA" w:rsidP="00AA1D49">
                            <w:r>
                              <w:rPr>
                                <w:noProof/>
                              </w:rPr>
                              <w:drawing>
                                <wp:inline distT="0" distB="0" distL="0" distR="0" wp14:anchorId="4F910C8E" wp14:editId="4A42E946">
                                  <wp:extent cx="2423160" cy="445135"/>
                                  <wp:effectExtent l="0" t="0" r="0" b="0"/>
                                  <wp:docPr id="2" name="Picture 2" descr="Department of Health Logo, Government of Western Australia. Image of Government state badge." title="Department of Health logo"/>
                                  <wp:cNvGraphicFramePr/>
                                  <a:graphic xmlns:a="http://schemas.openxmlformats.org/drawingml/2006/main">
                                    <a:graphicData uri="http://schemas.openxmlformats.org/drawingml/2006/picture">
                                      <pic:pic xmlns:pic="http://schemas.openxmlformats.org/drawingml/2006/picture">
                                        <pic:nvPicPr>
                                          <pic:cNvPr id="2" name="Picture 2" descr="Department of Health Logo, Government of Western Australia. Image of Government state badge." title="Department of Health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3160" cy="445135"/>
                                          </a:xfrm>
                                          <a:prstGeom prst="rect">
                                            <a:avLst/>
                                          </a:prstGeom>
                                        </pic:spPr>
                                      </pic:pic>
                                    </a:graphicData>
                                  </a:graphic>
                                </wp:inline>
                              </w:drawing>
                            </w:r>
                          </w:p>
                          <w:p w14:paraId="359FAAFF" w14:textId="77777777" w:rsidR="003D18AA" w:rsidRDefault="003D18AA" w:rsidP="00AA1D49"/>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C95DF6" id="_x0000_t202" coordsize="21600,21600" o:spt="202" path="m,l,21600r21600,l21600,xe">
                <v:stroke joinstyle="miter"/>
                <v:path gradientshapeok="t" o:connecttype="rect"/>
              </v:shapetype>
              <v:shape id="Text Box 10" o:spid="_x0000_s1026" type="#_x0000_t202" style="position:absolute;margin-left:-9.2pt;margin-top:-180.85pt;width:254.6pt;height:5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" stroked="f">
                <v:textbox inset=".5mm,.3mm,.5mm,.3mm">
                  <w:txbxContent>
                    <w:p w14:paraId="7C1E6899" w14:textId="03CFA246" w:rsidR="003D18AA" w:rsidRDefault="003D18AA" w:rsidP="00AA1D49">
                      <w:r>
                        <w:rPr>
                          <w:noProof/>
                        </w:rPr>
                        <w:drawing>
                          <wp:inline distT="0" distB="0" distL="0" distR="0" wp14:anchorId="4F910C8E" wp14:editId="4A42E946">
                            <wp:extent cx="2423160" cy="445135"/>
                            <wp:effectExtent l="0" t="0" r="0" b="0"/>
                            <wp:docPr id="2" name="Picture 2" descr="Department of Health Logo, Government of Western Australia. Image of Government state badge." title="Department of Health logo"/>
                            <wp:cNvGraphicFramePr/>
                            <a:graphic xmlns:a="http://schemas.openxmlformats.org/drawingml/2006/main">
                              <a:graphicData uri="http://schemas.openxmlformats.org/drawingml/2006/picture">
                                <pic:pic xmlns:pic="http://schemas.openxmlformats.org/drawingml/2006/picture">
                                  <pic:nvPicPr>
                                    <pic:cNvPr id="2" name="Picture 2" descr="Department of Health Logo, Government of Western Australia. Image of Government state badge." title="Department of Health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3160" cy="445135"/>
                                    </a:xfrm>
                                    <a:prstGeom prst="rect">
                                      <a:avLst/>
                                    </a:prstGeom>
                                  </pic:spPr>
                                </pic:pic>
                              </a:graphicData>
                            </a:graphic>
                          </wp:inline>
                        </w:drawing>
                      </w:r>
                    </w:p>
                    <w:p w14:paraId="359FAAFF" w14:textId="77777777" w:rsidR="003D18AA" w:rsidRDefault="003D18AA" w:rsidP="00AA1D49"/>
                  </w:txbxContent>
                </v:textbox>
              </v:shape>
            </w:pict>
          </mc:Fallback>
        </mc:AlternateContent>
      </w:r>
      <w:r w:rsidRPr="005E7671">
        <w:rPr>
          <w:rFonts w:cs="Arial"/>
          <w:noProof/>
          <w:color w:val="548DD4" w:themeColor="text2" w:themeTint="99"/>
          <w:sz w:val="48"/>
          <w:szCs w:val="48"/>
          <w:lang w:eastAsia="en-AU"/>
        </w:rPr>
        <mc:AlternateContent>
          <mc:Choice Requires="wps">
            <w:drawing>
              <wp:anchor distT="0" distB="0" distL="114300" distR="114300" simplePos="0" relativeHeight="251658241" behindDoc="0" locked="0" layoutInCell="1" allowOverlap="1" wp14:anchorId="02CD1F96" wp14:editId="2482F63A">
                <wp:simplePos x="0" y="0"/>
                <wp:positionH relativeFrom="column">
                  <wp:posOffset>4886960</wp:posOffset>
                </wp:positionH>
                <wp:positionV relativeFrom="paragraph">
                  <wp:posOffset>-2143125</wp:posOffset>
                </wp:positionV>
                <wp:extent cx="1884045" cy="321945"/>
                <wp:effectExtent l="0" t="0" r="1905" b="1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DFC4E" w14:textId="77777777" w:rsidR="003D18AA" w:rsidRPr="002A3F93" w:rsidRDefault="003D18AA" w:rsidP="00550B2B">
                            <w:pPr>
                              <w:rPr>
                                <w:b/>
                                <w:sz w:val="18"/>
                                <w:szCs w:val="18"/>
                              </w:rPr>
                            </w:pPr>
                            <w:r>
                              <w:rPr>
                                <w:rFonts w:cs="Arial"/>
                                <w:b/>
                                <w:sz w:val="18"/>
                                <w:szCs w:val="18"/>
                              </w:rPr>
                              <w:t>Enhancing foodborne disease surveillance a</w:t>
                            </w:r>
                            <w:r w:rsidRPr="002A3F93">
                              <w:rPr>
                                <w:rFonts w:cs="Arial"/>
                                <w:b/>
                                <w:sz w:val="18"/>
                                <w:szCs w:val="18"/>
                              </w:rPr>
                              <w:t>cross Australia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D1F96" id="Text Box 9" o:spid="_x0000_s1027" type="#_x0000_t202" style="position:absolute;margin-left:384.8pt;margin-top:-168.75pt;width:148.35pt;height:25.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" stroked="f">
                <v:textbox inset=".5mm,.3mm,.5mm,.3mm">
                  <w:txbxContent>
                    <w:p w14:paraId="5FCDFC4E" w14:textId="77777777" w:rsidR="003D18AA" w:rsidRPr="002A3F93" w:rsidRDefault="003D18AA" w:rsidP="00550B2B">
                      <w:pPr>
                        <w:rPr>
                          <w:b/>
                          <w:sz w:val="18"/>
                          <w:szCs w:val="18"/>
                        </w:rPr>
                      </w:pPr>
                      <w:r>
                        <w:rPr>
                          <w:rFonts w:cs="Arial"/>
                          <w:b/>
                          <w:sz w:val="18"/>
                          <w:szCs w:val="18"/>
                        </w:rPr>
                        <w:t>Enhancing foodborne disease surveillance a</w:t>
                      </w:r>
                      <w:r w:rsidRPr="002A3F93">
                        <w:rPr>
                          <w:rFonts w:cs="Arial"/>
                          <w:b/>
                          <w:sz w:val="18"/>
                          <w:szCs w:val="18"/>
                        </w:rPr>
                        <w:t>cross Australia</w:t>
                      </w:r>
                    </w:p>
                  </w:txbxContent>
                </v:textbox>
              </v:shape>
            </w:pict>
          </mc:Fallback>
        </mc:AlternateContent>
      </w:r>
      <w:r w:rsidRPr="005E7671">
        <w:rPr>
          <w:rFonts w:cs="Arial"/>
          <w:noProof/>
          <w:color w:val="548DD4" w:themeColor="text2" w:themeTint="99"/>
          <w:sz w:val="48"/>
          <w:szCs w:val="48"/>
          <w:lang w:eastAsia="en-AU"/>
        </w:rPr>
        <mc:AlternateContent>
          <mc:Choice Requires="wps">
            <w:drawing>
              <wp:anchor distT="0" distB="0" distL="114300" distR="114300" simplePos="0" relativeHeight="251658240" behindDoc="0" locked="0" layoutInCell="1" allowOverlap="1" wp14:anchorId="71AF01C0" wp14:editId="61E31D2E">
                <wp:simplePos x="0" y="0"/>
                <wp:positionH relativeFrom="column">
                  <wp:posOffset>3777615</wp:posOffset>
                </wp:positionH>
                <wp:positionV relativeFrom="paragraph">
                  <wp:posOffset>-2357755</wp:posOffset>
                </wp:positionV>
                <wp:extent cx="1164590" cy="717550"/>
                <wp:effectExtent l="0" t="0" r="0" b="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EC1DC" w14:textId="77777777" w:rsidR="003D18AA" w:rsidRDefault="003D18AA" w:rsidP="00550B2B">
                            <w:r w:rsidRPr="005504C9">
                              <w:rPr>
                                <w:noProof/>
                                <w:lang w:eastAsia="en-AU"/>
                              </w:rPr>
                              <w:drawing>
                                <wp:inline distT="0" distB="0" distL="0" distR="0" wp14:anchorId="5A28C8DF" wp14:editId="69AEEAAD">
                                  <wp:extent cx="1028700" cy="6540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028700" cy="654050"/>
                                          </a:xfrm>
                                          <a:prstGeom prst="rect">
                                            <a:avLst/>
                                          </a:prstGeom>
                                          <a:noFill/>
                                          <a:ln w="9525">
                                            <a:noFill/>
                                            <a:miter lim="800000"/>
                                            <a:headEnd/>
                                            <a:tailEnd/>
                                          </a:ln>
                                        </pic:spPr>
                                      </pic:pic>
                                    </a:graphicData>
                                  </a:graphic>
                                </wp:inline>
                              </w:drawing>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AF01C0" id="Text Box 7" o:spid="_x0000_s1028" type="#_x0000_t202" style="position:absolute;margin-left:297.45pt;margin-top:-185.65pt;width:91.7pt;height: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" stroked="f">
                <v:textbox inset=".5mm,.3mm,.5mm,.3mm">
                  <w:txbxContent>
                    <w:p w14:paraId="684EC1DC" w14:textId="77777777" w:rsidR="003D18AA" w:rsidRDefault="003D18AA" w:rsidP="00550B2B">
                      <w:r w:rsidRPr="005504C9">
                        <w:rPr>
                          <w:noProof/>
                          <w:lang w:eastAsia="en-AU"/>
                        </w:rPr>
                        <w:drawing>
                          <wp:inline distT="0" distB="0" distL="0" distR="0" wp14:anchorId="5A28C8DF" wp14:editId="69AEEAAD">
                            <wp:extent cx="1028700" cy="6540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028700" cy="654050"/>
                                    </a:xfrm>
                                    <a:prstGeom prst="rect">
                                      <a:avLst/>
                                    </a:prstGeom>
                                    <a:noFill/>
                                    <a:ln w="9525">
                                      <a:noFill/>
                                      <a:miter lim="800000"/>
                                      <a:headEnd/>
                                      <a:tailEnd/>
                                    </a:ln>
                                  </pic:spPr>
                                </pic:pic>
                              </a:graphicData>
                            </a:graphic>
                          </wp:inline>
                        </w:drawing>
                      </w:r>
                    </w:p>
                  </w:txbxContent>
                </v:textbox>
              </v:shape>
            </w:pict>
          </mc:Fallback>
        </mc:AlternateContent>
      </w:r>
      <w:r w:rsidR="00157E06" w:rsidRPr="005E7671">
        <w:rPr>
          <w:rFonts w:cs="Arial"/>
          <w:color w:val="548DD4" w:themeColor="text2" w:themeTint="99"/>
          <w:sz w:val="48"/>
          <w:szCs w:val="48"/>
        </w:rPr>
        <w:t>Enteric</w:t>
      </w:r>
      <w:r w:rsidR="00AA1D49" w:rsidRPr="005E7671">
        <w:rPr>
          <w:rFonts w:cs="Arial"/>
          <w:color w:val="548DD4" w:themeColor="text2" w:themeTint="99"/>
          <w:sz w:val="48"/>
          <w:szCs w:val="48"/>
        </w:rPr>
        <w:t xml:space="preserve"> disease surveillance and outbreak investig</w:t>
      </w:r>
      <w:r w:rsidR="00B637E6" w:rsidRPr="005E7671">
        <w:rPr>
          <w:rFonts w:cs="Arial"/>
          <w:color w:val="548DD4" w:themeColor="text2" w:themeTint="99"/>
          <w:sz w:val="48"/>
          <w:szCs w:val="48"/>
        </w:rPr>
        <w:t xml:space="preserve">ations in Western Australia </w:t>
      </w:r>
      <w:r w:rsidR="004919CF" w:rsidRPr="005E7671">
        <w:rPr>
          <w:rFonts w:cs="Arial"/>
          <w:color w:val="548DD4" w:themeColor="text2" w:themeTint="99"/>
          <w:sz w:val="48"/>
          <w:szCs w:val="48"/>
        </w:rPr>
        <w:t>20</w:t>
      </w:r>
      <w:r w:rsidR="00626F47" w:rsidRPr="005E7671">
        <w:rPr>
          <w:rFonts w:cs="Arial"/>
          <w:color w:val="548DD4" w:themeColor="text2" w:themeTint="99"/>
          <w:sz w:val="48"/>
          <w:szCs w:val="48"/>
        </w:rPr>
        <w:t>2</w:t>
      </w:r>
      <w:r w:rsidR="003D18AA">
        <w:rPr>
          <w:rFonts w:cs="Arial"/>
          <w:color w:val="548DD4" w:themeColor="text2" w:themeTint="99"/>
          <w:sz w:val="48"/>
          <w:szCs w:val="48"/>
        </w:rPr>
        <w:t>2</w:t>
      </w:r>
      <w:r w:rsidR="00AA1D49" w:rsidRPr="005E7671">
        <w:rPr>
          <w:rFonts w:cs="Arial"/>
          <w:color w:val="548DD4" w:themeColor="text2" w:themeTint="99"/>
          <w:sz w:val="48"/>
          <w:szCs w:val="48"/>
        </w:rPr>
        <w:t xml:space="preserve"> annual report</w:t>
      </w:r>
    </w:p>
    <w:p w14:paraId="68D793F7" w14:textId="77777777" w:rsidR="00743BE0" w:rsidRPr="005E7671" w:rsidRDefault="002D41FC" w:rsidP="000C0BFA">
      <w:pPr>
        <w:pStyle w:val="Headlines"/>
        <w:spacing w:after="120" w:line="360" w:lineRule="auto"/>
        <w:rPr>
          <w:rFonts w:cs="Arial"/>
          <w:color w:val="548DD4" w:themeColor="text2" w:themeTint="99"/>
          <w:sz w:val="28"/>
          <w:szCs w:val="28"/>
        </w:rPr>
        <w:sectPr w:rsidR="00743BE0" w:rsidRPr="005E7671" w:rsidSect="00B73CDD">
          <w:headerReference w:type="default" r:id="rId15"/>
          <w:footerReference w:type="default" r:id="rId16"/>
          <w:pgSz w:w="11906" w:h="16838"/>
          <w:pgMar w:top="4071" w:right="2835" w:bottom="851" w:left="851" w:header="709" w:footer="709" w:gutter="0"/>
          <w:cols w:space="708"/>
          <w:docGrid w:linePitch="360"/>
        </w:sectPr>
      </w:pPr>
      <w:r w:rsidRPr="005E7671">
        <w:rPr>
          <w:noProof/>
          <w:sz w:val="28"/>
          <w:szCs w:val="28"/>
          <w:lang w:eastAsia="en-AU"/>
        </w:rPr>
        <w:drawing>
          <wp:anchor distT="0" distB="0" distL="114300" distR="114300" simplePos="0" relativeHeight="251658244" behindDoc="0" locked="0" layoutInCell="1" allowOverlap="1" wp14:anchorId="60E3666B" wp14:editId="0EDD089E">
            <wp:simplePos x="0" y="0"/>
            <wp:positionH relativeFrom="column">
              <wp:posOffset>302454</wp:posOffset>
            </wp:positionH>
            <wp:positionV relativeFrom="paragraph">
              <wp:posOffset>2333652</wp:posOffset>
            </wp:positionV>
            <wp:extent cx="3037398" cy="2989691"/>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037398" cy="2989691"/>
                    </a:xfrm>
                    <a:prstGeom prst="rect">
                      <a:avLst/>
                    </a:prstGeom>
                    <a:noFill/>
                    <a:ln w="9525">
                      <a:noFill/>
                      <a:miter lim="800000"/>
                      <a:headEnd/>
                      <a:tailEnd/>
                    </a:ln>
                  </pic:spPr>
                </pic:pic>
              </a:graphicData>
            </a:graphic>
          </wp:anchor>
        </w:drawing>
      </w:r>
      <w:r w:rsidR="00AA1D49" w:rsidRPr="005E7671">
        <w:rPr>
          <w:noProof/>
          <w:sz w:val="28"/>
          <w:szCs w:val="28"/>
          <w:lang w:eastAsia="en-AU"/>
        </w:rPr>
        <w:t>OzFoodNet, Communicable Disease Control Directorate</w:t>
      </w:r>
    </w:p>
    <w:p w14:paraId="31546850" w14:textId="77777777" w:rsidR="006374BE" w:rsidRPr="005E7671" w:rsidRDefault="0001093C">
      <w:pPr>
        <w:pStyle w:val="BodyText1"/>
        <w:ind w:right="44"/>
        <w:jc w:val="left"/>
        <w:rPr>
          <w:rFonts w:cs="Arial"/>
          <w:b/>
        </w:rPr>
      </w:pPr>
      <w:bookmarkStart w:id="0" w:name="_Toc161802993"/>
      <w:bookmarkStart w:id="1" w:name="_Toc166564869"/>
      <w:r w:rsidRPr="005E7671">
        <w:rPr>
          <w:rFonts w:cs="Arial"/>
          <w:b/>
        </w:rPr>
        <w:lastRenderedPageBreak/>
        <w:t>Acknowledgments</w:t>
      </w:r>
      <w:bookmarkEnd w:id="0"/>
      <w:bookmarkEnd w:id="1"/>
    </w:p>
    <w:p w14:paraId="0E328907" w14:textId="77777777" w:rsidR="006374BE" w:rsidRPr="005E7671" w:rsidRDefault="009761BD" w:rsidP="009761BD">
      <w:pPr>
        <w:pStyle w:val="BodyText1"/>
        <w:tabs>
          <w:tab w:val="left" w:pos="516"/>
        </w:tabs>
        <w:ind w:right="44"/>
        <w:jc w:val="left"/>
        <w:rPr>
          <w:rFonts w:cs="Arial"/>
        </w:rPr>
      </w:pPr>
      <w:r w:rsidRPr="005E7671">
        <w:rPr>
          <w:rFonts w:cs="Arial"/>
        </w:rPr>
        <w:tab/>
      </w:r>
    </w:p>
    <w:p w14:paraId="43BF7B5A" w14:textId="6A8B6D43" w:rsidR="008A3DEC" w:rsidRPr="006F3F53" w:rsidRDefault="0001093C">
      <w:pPr>
        <w:pStyle w:val="Footer"/>
        <w:spacing w:before="120" w:line="360" w:lineRule="auto"/>
        <w:ind w:right="45"/>
        <w:jc w:val="left"/>
        <w:rPr>
          <w:b w:val="0"/>
          <w:color w:val="auto"/>
        </w:rPr>
      </w:pPr>
      <w:r w:rsidRPr="006F3F53">
        <w:rPr>
          <w:b w:val="0"/>
          <w:color w:val="auto"/>
        </w:rPr>
        <w:t xml:space="preserve">Acknowledgement is given to the following people for their assistance with the activities described in this report: </w:t>
      </w:r>
      <w:r w:rsidR="009F2F21" w:rsidRPr="006F3F53">
        <w:rPr>
          <w:b w:val="0"/>
          <w:color w:val="auto"/>
        </w:rPr>
        <w:t>the staff from P</w:t>
      </w:r>
      <w:r w:rsidRPr="006F3F53">
        <w:rPr>
          <w:b w:val="0"/>
          <w:color w:val="auto"/>
        </w:rPr>
        <w:t xml:space="preserve">athWest Laboratory Medicine WA; </w:t>
      </w:r>
      <w:r w:rsidR="006F3F53" w:rsidRPr="006F3F53">
        <w:rPr>
          <w:b w:val="0"/>
          <w:color w:val="auto"/>
        </w:rPr>
        <w:t>scientific officers from</w:t>
      </w:r>
      <w:r w:rsidRPr="006F3F53">
        <w:rPr>
          <w:b w:val="0"/>
          <w:color w:val="auto"/>
        </w:rPr>
        <w:t xml:space="preserve"> </w:t>
      </w:r>
      <w:r w:rsidR="009761BD" w:rsidRPr="006F3F53">
        <w:rPr>
          <w:b w:val="0"/>
          <w:color w:val="auto"/>
        </w:rPr>
        <w:t>Environmental Health Directorate</w:t>
      </w:r>
      <w:r w:rsidRPr="006F3F53">
        <w:rPr>
          <w:b w:val="0"/>
          <w:color w:val="auto"/>
        </w:rPr>
        <w:t xml:space="preserve"> of the Department of Health, Western Australia; Public Health Nurses from the metropolitan and regional Population Health Units; and Local Government Environmental Health Officer</w:t>
      </w:r>
      <w:r w:rsidR="002C1787" w:rsidRPr="006F3F53">
        <w:rPr>
          <w:b w:val="0"/>
          <w:color w:val="auto"/>
        </w:rPr>
        <w:t>s</w:t>
      </w:r>
      <w:r w:rsidRPr="006F3F53">
        <w:rPr>
          <w:b w:val="0"/>
          <w:color w:val="auto"/>
        </w:rPr>
        <w:t>.</w:t>
      </w:r>
      <w:r w:rsidR="0055278B" w:rsidRPr="006F3F53">
        <w:rPr>
          <w:b w:val="0"/>
          <w:color w:val="auto"/>
        </w:rPr>
        <w:t xml:space="preserve"> </w:t>
      </w:r>
    </w:p>
    <w:p w14:paraId="23EC132C" w14:textId="77777777" w:rsidR="006374BE" w:rsidRPr="006F3F53" w:rsidRDefault="006374BE">
      <w:pPr>
        <w:pStyle w:val="BodyText1"/>
        <w:ind w:right="44"/>
        <w:jc w:val="left"/>
        <w:rPr>
          <w:rFonts w:cs="Arial"/>
        </w:rPr>
      </w:pPr>
    </w:p>
    <w:p w14:paraId="32A852E8" w14:textId="77777777" w:rsidR="006374BE" w:rsidRPr="006F3F53" w:rsidRDefault="0001093C">
      <w:pPr>
        <w:pStyle w:val="BodyText1"/>
        <w:ind w:right="44"/>
        <w:jc w:val="left"/>
        <w:rPr>
          <w:rFonts w:cs="Arial"/>
          <w:b/>
        </w:rPr>
      </w:pPr>
      <w:bookmarkStart w:id="2" w:name="_Toc161802994"/>
      <w:bookmarkStart w:id="3" w:name="_Toc166564870"/>
      <w:r w:rsidRPr="006F3F53">
        <w:rPr>
          <w:rFonts w:cs="Arial"/>
          <w:b/>
        </w:rPr>
        <w:t>Contributors/Editors</w:t>
      </w:r>
      <w:bookmarkEnd w:id="2"/>
      <w:bookmarkEnd w:id="3"/>
    </w:p>
    <w:p w14:paraId="7E81528A" w14:textId="77777777" w:rsidR="006374BE" w:rsidRPr="006F3F53" w:rsidRDefault="006374BE">
      <w:pPr>
        <w:pStyle w:val="BodyText1"/>
        <w:ind w:right="44"/>
        <w:jc w:val="left"/>
        <w:rPr>
          <w:rFonts w:cs="Arial"/>
        </w:rPr>
      </w:pPr>
    </w:p>
    <w:p w14:paraId="4248642E" w14:textId="093A7043" w:rsidR="006374BE" w:rsidRPr="006F3F53" w:rsidRDefault="000E0B0E">
      <w:pPr>
        <w:pStyle w:val="BodyText1"/>
        <w:ind w:right="44"/>
        <w:jc w:val="left"/>
        <w:rPr>
          <w:rFonts w:cs="Arial"/>
        </w:rPr>
      </w:pPr>
      <w:r w:rsidRPr="006F3F53">
        <w:rPr>
          <w:rFonts w:cs="Arial"/>
        </w:rPr>
        <w:t>Deirdre Collins</w:t>
      </w:r>
      <w:r>
        <w:rPr>
          <w:rFonts w:cs="Arial"/>
        </w:rPr>
        <w:t xml:space="preserve">, </w:t>
      </w:r>
      <w:r w:rsidR="008D46A5" w:rsidRPr="006F3F53">
        <w:rPr>
          <w:rFonts w:cs="Arial"/>
        </w:rPr>
        <w:t>Barry Combs, Stacey Hong</w:t>
      </w:r>
      <w:r w:rsidR="006F3F53" w:rsidRPr="006F3F53">
        <w:rPr>
          <w:rFonts w:cs="Arial"/>
        </w:rPr>
        <w:t xml:space="preserve"> </w:t>
      </w:r>
    </w:p>
    <w:p w14:paraId="6E380FDA" w14:textId="77777777" w:rsidR="006374BE" w:rsidRPr="006F3F53" w:rsidRDefault="006374BE">
      <w:pPr>
        <w:pStyle w:val="BodyText1"/>
        <w:ind w:right="44"/>
        <w:jc w:val="left"/>
        <w:rPr>
          <w:rFonts w:cs="Arial"/>
        </w:rPr>
      </w:pPr>
    </w:p>
    <w:p w14:paraId="77C5018C" w14:textId="77777777" w:rsidR="006374BE" w:rsidRPr="006F3F53" w:rsidRDefault="006374BE">
      <w:pPr>
        <w:pStyle w:val="BodyText1"/>
        <w:ind w:right="44"/>
        <w:jc w:val="left"/>
        <w:rPr>
          <w:rFonts w:cs="Arial"/>
        </w:rPr>
      </w:pPr>
    </w:p>
    <w:p w14:paraId="5BD952AA" w14:textId="77777777" w:rsidR="006374BE" w:rsidRPr="006F3F53" w:rsidRDefault="0001093C">
      <w:pPr>
        <w:pStyle w:val="BodyText1"/>
        <w:ind w:right="44"/>
        <w:jc w:val="left"/>
        <w:rPr>
          <w:rFonts w:cs="Arial"/>
        </w:rPr>
      </w:pPr>
      <w:r w:rsidRPr="006F3F53">
        <w:rPr>
          <w:rFonts w:cs="Arial"/>
        </w:rPr>
        <w:t>Communicable Disease Control Directorate</w:t>
      </w:r>
    </w:p>
    <w:p w14:paraId="3B4538DF" w14:textId="77777777" w:rsidR="006374BE" w:rsidRPr="006F3F53" w:rsidRDefault="0001093C">
      <w:pPr>
        <w:pStyle w:val="BodyText1"/>
        <w:ind w:right="44"/>
        <w:jc w:val="left"/>
        <w:rPr>
          <w:rFonts w:cs="Arial"/>
        </w:rPr>
      </w:pPr>
      <w:r w:rsidRPr="006F3F53">
        <w:rPr>
          <w:rFonts w:cs="Arial"/>
        </w:rPr>
        <w:t>Department of Health, Western Australia</w:t>
      </w:r>
    </w:p>
    <w:p w14:paraId="69A3992D" w14:textId="77777777" w:rsidR="006374BE" w:rsidRPr="006F3F53" w:rsidRDefault="0001093C">
      <w:pPr>
        <w:pStyle w:val="BodyText1"/>
        <w:ind w:right="44"/>
        <w:jc w:val="left"/>
        <w:rPr>
          <w:rFonts w:cs="Arial"/>
        </w:rPr>
      </w:pPr>
      <w:r w:rsidRPr="006F3F53">
        <w:rPr>
          <w:rFonts w:cs="Arial"/>
        </w:rPr>
        <w:t>PO Box 8172</w:t>
      </w:r>
    </w:p>
    <w:p w14:paraId="44384F34" w14:textId="77777777" w:rsidR="006374BE" w:rsidRPr="006F3F53" w:rsidRDefault="0001093C">
      <w:pPr>
        <w:pStyle w:val="BodyText1"/>
        <w:ind w:right="44"/>
        <w:jc w:val="left"/>
        <w:rPr>
          <w:rFonts w:cs="Arial"/>
        </w:rPr>
      </w:pPr>
      <w:r w:rsidRPr="006F3F53">
        <w:rPr>
          <w:rFonts w:cs="Arial"/>
        </w:rPr>
        <w:t>Perth Business Centre</w:t>
      </w:r>
    </w:p>
    <w:p w14:paraId="3F436165" w14:textId="77777777" w:rsidR="006374BE" w:rsidRPr="005E7671" w:rsidRDefault="0001093C">
      <w:pPr>
        <w:pStyle w:val="BodyText1"/>
        <w:ind w:right="44"/>
        <w:jc w:val="left"/>
        <w:rPr>
          <w:rFonts w:cs="Arial"/>
        </w:rPr>
      </w:pPr>
      <w:r w:rsidRPr="006F3F53">
        <w:rPr>
          <w:rFonts w:cs="Arial"/>
        </w:rPr>
        <w:t>Western Australia 6849</w:t>
      </w:r>
    </w:p>
    <w:p w14:paraId="16FC41ED" w14:textId="77777777" w:rsidR="006374BE" w:rsidRPr="005E7671" w:rsidRDefault="006374BE">
      <w:pPr>
        <w:pStyle w:val="BodyText1"/>
        <w:ind w:right="44"/>
        <w:jc w:val="left"/>
        <w:rPr>
          <w:rFonts w:cs="Arial"/>
        </w:rPr>
      </w:pPr>
    </w:p>
    <w:p w14:paraId="6679D997" w14:textId="77777777" w:rsidR="006374BE" w:rsidRPr="005E7671" w:rsidRDefault="0002130C">
      <w:pPr>
        <w:pStyle w:val="BodyText1"/>
        <w:ind w:right="44"/>
        <w:jc w:val="left"/>
        <w:rPr>
          <w:rFonts w:cs="Arial"/>
        </w:rPr>
      </w:pPr>
      <w:r w:rsidRPr="005E7671">
        <w:rPr>
          <w:rFonts w:cs="Arial"/>
        </w:rPr>
        <w:t xml:space="preserve">Email: </w:t>
      </w:r>
      <w:hyperlink r:id="rId18" w:history="1">
        <w:r w:rsidRPr="005E7671">
          <w:rPr>
            <w:rStyle w:val="Hyperlink"/>
            <w:rFonts w:cs="Arial"/>
          </w:rPr>
          <w:t>OzfoodnetWA@health.wa.gov.au</w:t>
        </w:r>
      </w:hyperlink>
    </w:p>
    <w:p w14:paraId="6B9D7468" w14:textId="77777777" w:rsidR="006374BE" w:rsidRPr="005E7671" w:rsidRDefault="006374BE">
      <w:pPr>
        <w:pStyle w:val="BodyText1"/>
        <w:ind w:right="44"/>
        <w:jc w:val="left"/>
        <w:rPr>
          <w:rFonts w:cs="Arial"/>
        </w:rPr>
      </w:pPr>
    </w:p>
    <w:p w14:paraId="1287B1F8" w14:textId="403B96E5" w:rsidR="006374BE" w:rsidRPr="005E7671" w:rsidRDefault="0001093C">
      <w:pPr>
        <w:pStyle w:val="BodyText1"/>
        <w:ind w:right="44"/>
        <w:jc w:val="left"/>
        <w:rPr>
          <w:rFonts w:cs="Arial"/>
        </w:rPr>
      </w:pPr>
      <w:r w:rsidRPr="005E7671">
        <w:rPr>
          <w:rFonts w:cs="Arial"/>
        </w:rPr>
        <w:t>Telephone:</w:t>
      </w:r>
      <w:r w:rsidRPr="005E7671">
        <w:rPr>
          <w:rFonts w:cs="Arial"/>
        </w:rPr>
        <w:tab/>
        <w:t xml:space="preserve">(08) </w:t>
      </w:r>
      <w:r w:rsidR="006F3F53">
        <w:rPr>
          <w:rFonts w:cs="Arial"/>
        </w:rPr>
        <w:t>6376 0514</w:t>
      </w:r>
    </w:p>
    <w:p w14:paraId="75EF37F9" w14:textId="77777777" w:rsidR="006374BE" w:rsidRPr="005E7671" w:rsidRDefault="006374BE">
      <w:pPr>
        <w:pStyle w:val="BodyText1"/>
        <w:ind w:right="44"/>
        <w:jc w:val="left"/>
        <w:rPr>
          <w:rFonts w:cs="Arial"/>
        </w:rPr>
      </w:pPr>
    </w:p>
    <w:p w14:paraId="754344B0" w14:textId="77777777" w:rsidR="008A3DEC" w:rsidRPr="005E7671" w:rsidRDefault="0001093C">
      <w:pPr>
        <w:pStyle w:val="BodyText1"/>
        <w:ind w:right="44"/>
        <w:jc w:val="left"/>
        <w:rPr>
          <w:rFonts w:cs="Arial"/>
        </w:rPr>
      </w:pPr>
      <w:r w:rsidRPr="005E7671">
        <w:rPr>
          <w:rFonts w:cs="Arial"/>
        </w:rPr>
        <w:t xml:space="preserve">Web: </w:t>
      </w:r>
    </w:p>
    <w:p w14:paraId="30AF103F" w14:textId="769859E0" w:rsidR="004E7D99" w:rsidRPr="005E7671" w:rsidRDefault="0001093C">
      <w:pPr>
        <w:pStyle w:val="BodyText1"/>
        <w:ind w:right="44"/>
        <w:jc w:val="left"/>
        <w:rPr>
          <w:rFonts w:cs="Arial"/>
        </w:rPr>
      </w:pPr>
      <w:r w:rsidRPr="005E7671">
        <w:rPr>
          <w:rFonts w:cs="Arial"/>
        </w:rPr>
        <w:t xml:space="preserve">OzFoodNet </w:t>
      </w:r>
      <w:r w:rsidR="002C5441" w:rsidRPr="005E7671">
        <w:rPr>
          <w:rFonts w:cs="Arial"/>
        </w:rPr>
        <w:t>Department of Health, WA</w:t>
      </w:r>
      <w:r w:rsidRPr="005E7671">
        <w:rPr>
          <w:rFonts w:cs="Arial"/>
        </w:rPr>
        <w:t xml:space="preserve"> </w:t>
      </w:r>
    </w:p>
    <w:p w14:paraId="470F018D" w14:textId="77777777" w:rsidR="004E7D99" w:rsidRPr="005E7671" w:rsidRDefault="004E7D99">
      <w:pPr>
        <w:pStyle w:val="BodyText1"/>
        <w:ind w:right="44"/>
        <w:jc w:val="left"/>
        <w:rPr>
          <w:rStyle w:val="Hyperlink"/>
        </w:rPr>
      </w:pPr>
      <w:r w:rsidRPr="005E7671">
        <w:fldChar w:fldCharType="begin"/>
      </w:r>
      <w:r w:rsidRPr="005E7671">
        <w:instrText xml:space="preserve"> HYPERLINK "https://ww2.health.wa.gov.au/Articles/F_I/Infectious-disease-data/Enteric-infection-reports-and-publications-OzFoodNet" </w:instrText>
      </w:r>
      <w:r w:rsidRPr="005E7671">
        <w:fldChar w:fldCharType="separate"/>
      </w:r>
      <w:r w:rsidRPr="005E7671">
        <w:rPr>
          <w:rStyle w:val="Hyperlink"/>
        </w:rPr>
        <w:t>https://ww2.health.wa.gov.au/Articles/F_I/Infectious-disease-data/Enteric-infection-reports-and-publications-OzFoodNet</w:t>
      </w:r>
    </w:p>
    <w:p w14:paraId="25BB4EB3" w14:textId="77777777" w:rsidR="004E7D99" w:rsidRPr="005E7671" w:rsidRDefault="004E7D99">
      <w:pPr>
        <w:pStyle w:val="BodyText1"/>
        <w:ind w:right="44"/>
        <w:jc w:val="left"/>
      </w:pPr>
      <w:r w:rsidRPr="005E7671">
        <w:fldChar w:fldCharType="end"/>
      </w:r>
    </w:p>
    <w:p w14:paraId="288F4A92" w14:textId="1E7B5930" w:rsidR="008A3DEC" w:rsidRPr="005E7671" w:rsidRDefault="0001093C">
      <w:pPr>
        <w:pStyle w:val="BodyText1"/>
        <w:ind w:right="44"/>
        <w:jc w:val="left"/>
        <w:rPr>
          <w:rFonts w:cs="Arial"/>
        </w:rPr>
      </w:pPr>
      <w:r w:rsidRPr="005E7671">
        <w:rPr>
          <w:rFonts w:cs="Arial"/>
        </w:rPr>
        <w:t>OzFoodNet Department of Health and Ageing</w:t>
      </w:r>
    </w:p>
    <w:p w14:paraId="1C2C7AB7" w14:textId="1C525B0A" w:rsidR="006374BE" w:rsidRPr="005E7671" w:rsidRDefault="007439DD">
      <w:pPr>
        <w:pStyle w:val="BodyText1"/>
        <w:ind w:right="44"/>
        <w:jc w:val="left"/>
        <w:rPr>
          <w:rFonts w:cs="Arial"/>
        </w:rPr>
      </w:pPr>
      <w:hyperlink r:id="rId19" w:history="1">
        <w:r w:rsidR="00386D3A" w:rsidRPr="005E7671">
          <w:rPr>
            <w:rStyle w:val="Hyperlink"/>
            <w:rFonts w:cs="Arial"/>
          </w:rPr>
          <w:t>https://www1.health.gov.au/internet/main/publishing.nsf/Content/cdna-ozfoodnet.htm</w:t>
        </w:r>
      </w:hyperlink>
    </w:p>
    <w:p w14:paraId="716C7061" w14:textId="77777777" w:rsidR="006374BE" w:rsidRPr="005E7671" w:rsidRDefault="006374BE">
      <w:pPr>
        <w:pStyle w:val="BodyText1"/>
        <w:ind w:right="44"/>
        <w:jc w:val="left"/>
        <w:rPr>
          <w:rFonts w:cs="Arial"/>
        </w:rPr>
      </w:pPr>
    </w:p>
    <w:p w14:paraId="68203864" w14:textId="77777777" w:rsidR="006374BE" w:rsidRPr="005E7671" w:rsidRDefault="0001093C">
      <w:pPr>
        <w:pStyle w:val="BodyText1"/>
        <w:ind w:right="44"/>
        <w:jc w:val="left"/>
        <w:rPr>
          <w:rFonts w:cs="Arial"/>
        </w:rPr>
      </w:pPr>
      <w:r w:rsidRPr="005E7671">
        <w:rPr>
          <w:rFonts w:cs="Arial"/>
          <w:b/>
        </w:rPr>
        <w:t>Disclaimer</w:t>
      </w:r>
      <w:r w:rsidRPr="005E7671">
        <w:rPr>
          <w:rFonts w:cs="Arial"/>
        </w:rPr>
        <w:t>:</w:t>
      </w:r>
    </w:p>
    <w:p w14:paraId="3720379C" w14:textId="77777777" w:rsidR="006374BE" w:rsidRPr="005E7671" w:rsidRDefault="006374BE">
      <w:pPr>
        <w:pStyle w:val="BodyText1"/>
        <w:ind w:right="44"/>
        <w:jc w:val="left"/>
        <w:rPr>
          <w:rFonts w:cs="Arial"/>
        </w:rPr>
      </w:pPr>
    </w:p>
    <w:p w14:paraId="6A0228FF" w14:textId="77777777" w:rsidR="006374BE" w:rsidRPr="005E7671" w:rsidRDefault="0001093C">
      <w:pPr>
        <w:pStyle w:val="BodyText1"/>
        <w:spacing w:line="360" w:lineRule="auto"/>
        <w:ind w:right="45"/>
        <w:jc w:val="left"/>
        <w:rPr>
          <w:rFonts w:cs="Arial"/>
        </w:rPr>
      </w:pPr>
      <w:r w:rsidRPr="005E7671">
        <w:rPr>
          <w:rFonts w:cs="Arial"/>
        </w:rPr>
        <w:t xml:space="preserve">Every endeavour has been made to ensure that the information provided in this document was accurate at the time of writing. However, infectious disease notification data are continuously updated and subject to change. </w:t>
      </w:r>
    </w:p>
    <w:p w14:paraId="6FEBA9DB" w14:textId="77777777" w:rsidR="006374BE" w:rsidRPr="005E7671" w:rsidRDefault="006374BE">
      <w:pPr>
        <w:pStyle w:val="BodyText1"/>
        <w:ind w:right="44"/>
        <w:jc w:val="left"/>
        <w:rPr>
          <w:rFonts w:cs="Arial"/>
        </w:rPr>
      </w:pPr>
    </w:p>
    <w:p w14:paraId="3EE033FD" w14:textId="77777777" w:rsidR="006374BE" w:rsidRPr="005E7671" w:rsidRDefault="006374BE">
      <w:pPr>
        <w:pStyle w:val="BodyText1"/>
        <w:ind w:right="44"/>
        <w:jc w:val="left"/>
        <w:rPr>
          <w:rFonts w:cs="Arial"/>
        </w:rPr>
      </w:pPr>
    </w:p>
    <w:p w14:paraId="3A374D73" w14:textId="77777777" w:rsidR="006374BE" w:rsidRPr="005E7671" w:rsidRDefault="0001093C">
      <w:pPr>
        <w:pStyle w:val="BodyText1"/>
        <w:ind w:right="44"/>
        <w:jc w:val="left"/>
        <w:rPr>
          <w:rFonts w:cs="Arial"/>
        </w:rPr>
      </w:pPr>
      <w:r w:rsidRPr="005E7671">
        <w:rPr>
          <w:rFonts w:cs="Arial"/>
        </w:rPr>
        <w:t>PUBLISHED BY</w:t>
      </w:r>
    </w:p>
    <w:p w14:paraId="76A2F4C3" w14:textId="62F17267" w:rsidR="006374BE" w:rsidRPr="005E7671" w:rsidRDefault="0001093C">
      <w:pPr>
        <w:pStyle w:val="BodyText1"/>
        <w:ind w:right="44"/>
        <w:jc w:val="left"/>
        <w:rPr>
          <w:rFonts w:cs="Arial"/>
        </w:rPr>
      </w:pPr>
      <w:r w:rsidRPr="005E7671">
        <w:rPr>
          <w:rFonts w:cs="Arial"/>
        </w:rPr>
        <w:t xml:space="preserve">This publication has been produced by the </w:t>
      </w:r>
      <w:r w:rsidRPr="005E7671">
        <w:rPr>
          <w:rFonts w:cs="Arial"/>
          <w:b/>
        </w:rPr>
        <w:t>Department of Health, Western Australia</w:t>
      </w:r>
      <w:r w:rsidRPr="005E7671">
        <w:rPr>
          <w:rFonts w:cs="Arial"/>
        </w:rPr>
        <w:t>.</w:t>
      </w:r>
    </w:p>
    <w:p w14:paraId="63BEB31B" w14:textId="15BFAB7D" w:rsidR="00377DEF" w:rsidRPr="005E7671" w:rsidRDefault="00377DEF">
      <w:pPr>
        <w:pStyle w:val="BodyText1"/>
        <w:ind w:right="44"/>
        <w:jc w:val="left"/>
        <w:rPr>
          <w:rFonts w:cs="Arial"/>
        </w:rPr>
      </w:pPr>
    </w:p>
    <w:p w14:paraId="752286D7" w14:textId="77777777" w:rsidR="00377DEF" w:rsidRPr="005E7671" w:rsidRDefault="00377DEF">
      <w:pPr>
        <w:pStyle w:val="BodyText1"/>
        <w:ind w:right="44"/>
        <w:jc w:val="left"/>
        <w:rPr>
          <w:rFonts w:cs="Arial"/>
        </w:rPr>
      </w:pPr>
    </w:p>
    <w:p w14:paraId="4F096444" w14:textId="7B6814C3" w:rsidR="008A3DEC" w:rsidRPr="005E7671" w:rsidRDefault="0001093C" w:rsidP="005D2C54">
      <w:pPr>
        <w:pStyle w:val="Heading1"/>
        <w:spacing w:before="120" w:after="240"/>
      </w:pPr>
      <w:bookmarkStart w:id="4" w:name="_Toc133851724"/>
      <w:bookmarkStart w:id="5" w:name="_Toc194377025"/>
      <w:bookmarkStart w:id="6" w:name="_Toc194467982"/>
      <w:bookmarkStart w:id="7" w:name="_Toc194469177"/>
      <w:bookmarkStart w:id="8" w:name="_Toc194469307"/>
      <w:bookmarkStart w:id="9" w:name="_Toc194469765"/>
      <w:bookmarkStart w:id="10" w:name="_Toc194469845"/>
      <w:bookmarkStart w:id="11" w:name="_Toc194477548"/>
      <w:bookmarkStart w:id="12" w:name="_Toc194477639"/>
      <w:bookmarkStart w:id="13" w:name="_Toc195078755"/>
      <w:bookmarkStart w:id="14" w:name="_Toc195078887"/>
      <w:bookmarkStart w:id="15" w:name="_Toc195082105"/>
      <w:bookmarkStart w:id="16" w:name="_Toc198628830"/>
      <w:bookmarkStart w:id="17" w:name="_Toc225753213"/>
      <w:bookmarkStart w:id="18" w:name="_Toc225908685"/>
      <w:bookmarkStart w:id="19" w:name="_Toc225908804"/>
      <w:bookmarkStart w:id="20" w:name="_Toc225909016"/>
      <w:bookmarkStart w:id="21" w:name="_Toc225932711"/>
      <w:bookmarkStart w:id="22" w:name="_Toc226266817"/>
      <w:bookmarkStart w:id="23" w:name="_Toc257192819"/>
      <w:bookmarkStart w:id="24" w:name="_Toc257793840"/>
      <w:bookmarkStart w:id="25" w:name="_Toc257801546"/>
      <w:bookmarkStart w:id="26" w:name="_Toc291854962"/>
      <w:bookmarkStart w:id="27" w:name="_Toc318984444"/>
      <w:bookmarkStart w:id="28" w:name="_Toc319060121"/>
      <w:bookmarkStart w:id="29" w:name="_Toc319061322"/>
      <w:bookmarkStart w:id="30" w:name="_Toc322522638"/>
      <w:bookmarkStart w:id="31" w:name="_Toc327358380"/>
      <w:r w:rsidRPr="00585B94">
        <w:lastRenderedPageBreak/>
        <w:t>Executive summary</w:t>
      </w:r>
      <w:bookmarkEnd w:id="4"/>
      <w:r w:rsidRPr="005E7671">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0898FB48" w14:textId="4B264491" w:rsidR="00BF7400" w:rsidRPr="005E7671" w:rsidRDefault="00BF7400" w:rsidP="005D2C54">
      <w:pPr>
        <w:pStyle w:val="BodyText"/>
        <w:spacing w:before="120" w:after="120" w:line="360" w:lineRule="auto"/>
        <w:ind w:right="45"/>
        <w:rPr>
          <w:rFonts w:ascii="Arial" w:hAnsi="Arial" w:cs="Arial"/>
          <w:szCs w:val="24"/>
        </w:rPr>
      </w:pPr>
      <w:bookmarkStart w:id="32" w:name="_Toc319061324"/>
      <w:bookmarkStart w:id="33" w:name="_Toc322522640"/>
      <w:bookmarkStart w:id="34" w:name="_Toc322611218"/>
      <w:bookmarkStart w:id="35" w:name="_Toc322611409"/>
      <w:bookmarkStart w:id="36" w:name="_Toc327358382"/>
      <w:bookmarkStart w:id="37" w:name="_Toc194469174"/>
      <w:bookmarkStart w:id="38" w:name="_Toc194469304"/>
      <w:bookmarkStart w:id="39" w:name="_Toc194469762"/>
      <w:bookmarkStart w:id="40" w:name="_Toc194469842"/>
      <w:bookmarkStart w:id="41" w:name="_Toc194477551"/>
      <w:bookmarkStart w:id="42" w:name="_Toc194477642"/>
      <w:bookmarkStart w:id="43" w:name="_Toc195078758"/>
      <w:bookmarkStart w:id="44" w:name="_Toc195078890"/>
      <w:bookmarkStart w:id="45" w:name="_Toc195082108"/>
      <w:bookmarkStart w:id="46" w:name="_Toc198628833"/>
      <w:bookmarkStart w:id="47" w:name="_Toc225753216"/>
      <w:bookmarkStart w:id="48" w:name="_Toc225908688"/>
      <w:bookmarkStart w:id="49" w:name="_Toc225908807"/>
      <w:bookmarkStart w:id="50" w:name="_Toc225909019"/>
      <w:bookmarkStart w:id="51" w:name="_Toc225932714"/>
      <w:bookmarkStart w:id="52" w:name="_Toc226266820"/>
      <w:bookmarkStart w:id="53" w:name="_Toc257192822"/>
      <w:bookmarkStart w:id="54" w:name="_Toc257793842"/>
      <w:bookmarkStart w:id="55" w:name="_Toc257801549"/>
      <w:r w:rsidRPr="00E15A08">
        <w:rPr>
          <w:rFonts w:ascii="Arial" w:hAnsi="Arial" w:cs="Arial"/>
          <w:szCs w:val="24"/>
        </w:rPr>
        <w:t xml:space="preserve">This report is a summary of enteric disease surveillance activities and outbreak investigations in Western Australia (WA) in </w:t>
      </w:r>
      <w:r w:rsidR="00F13569" w:rsidRPr="00E15A08">
        <w:rPr>
          <w:rFonts w:ascii="Arial" w:hAnsi="Arial" w:cs="Arial"/>
          <w:szCs w:val="24"/>
        </w:rPr>
        <w:t>20</w:t>
      </w:r>
      <w:r w:rsidR="00626F47" w:rsidRPr="00E15A08">
        <w:rPr>
          <w:rFonts w:ascii="Arial" w:hAnsi="Arial" w:cs="Arial"/>
          <w:szCs w:val="24"/>
        </w:rPr>
        <w:t>2</w:t>
      </w:r>
      <w:r w:rsidR="00585B94" w:rsidRPr="00E15A08">
        <w:rPr>
          <w:rFonts w:ascii="Arial" w:hAnsi="Arial" w:cs="Arial"/>
          <w:szCs w:val="24"/>
        </w:rPr>
        <w:t>2</w:t>
      </w:r>
      <w:r w:rsidRPr="00E15A08">
        <w:rPr>
          <w:rFonts w:ascii="Arial" w:hAnsi="Arial" w:cs="Arial"/>
          <w:szCs w:val="24"/>
        </w:rPr>
        <w:t>. Enteric disease causes a large burden of illness in the WA community. In WA, there are 1</w:t>
      </w:r>
      <w:r w:rsidR="00FA29BB" w:rsidRPr="00E15A08">
        <w:rPr>
          <w:rFonts w:ascii="Arial" w:hAnsi="Arial" w:cs="Arial"/>
          <w:szCs w:val="24"/>
        </w:rPr>
        <w:t>5</w:t>
      </w:r>
      <w:r w:rsidRPr="00E15A08">
        <w:rPr>
          <w:rFonts w:ascii="Arial" w:hAnsi="Arial" w:cs="Arial"/>
          <w:szCs w:val="24"/>
        </w:rPr>
        <w:t xml:space="preserve"> enteric infections </w:t>
      </w:r>
      <w:r w:rsidR="00FA29BB" w:rsidRPr="00E15A08">
        <w:rPr>
          <w:rFonts w:ascii="Arial" w:hAnsi="Arial" w:cs="Arial"/>
          <w:szCs w:val="24"/>
        </w:rPr>
        <w:t xml:space="preserve">and one enteric disease-related condition </w:t>
      </w:r>
      <w:r w:rsidRPr="00E15A08">
        <w:rPr>
          <w:rFonts w:ascii="Arial" w:hAnsi="Arial" w:cs="Arial"/>
          <w:szCs w:val="24"/>
        </w:rPr>
        <w:t>that are notifiable to the Department of Health. The Department of Health through OzFoodNet (OFN) and other agencies conducts surveillance and investigates outbreaks so that targeted interventions can be used to help prevent further transmission.</w:t>
      </w:r>
      <w:r w:rsidRPr="005E7671">
        <w:rPr>
          <w:rFonts w:ascii="Arial" w:hAnsi="Arial" w:cs="Arial"/>
          <w:szCs w:val="24"/>
        </w:rPr>
        <w:t xml:space="preserve"> </w:t>
      </w:r>
    </w:p>
    <w:p w14:paraId="6FECAAC2" w14:textId="141CF497" w:rsidR="00BF7400" w:rsidRPr="005E7671" w:rsidRDefault="00BF7400" w:rsidP="005D2C54">
      <w:pPr>
        <w:pStyle w:val="BodyText"/>
        <w:spacing w:before="120" w:after="120" w:line="360" w:lineRule="auto"/>
        <w:ind w:right="45"/>
        <w:rPr>
          <w:rFonts w:ascii="Arial" w:hAnsi="Arial" w:cs="Arial"/>
          <w:szCs w:val="24"/>
        </w:rPr>
      </w:pPr>
      <w:r w:rsidRPr="00E15A08">
        <w:rPr>
          <w:rFonts w:ascii="Arial" w:hAnsi="Arial" w:cs="Arial"/>
          <w:szCs w:val="24"/>
        </w:rPr>
        <w:t xml:space="preserve">In </w:t>
      </w:r>
      <w:r w:rsidR="00F13569" w:rsidRPr="00E15A08">
        <w:rPr>
          <w:rFonts w:ascii="Arial" w:hAnsi="Arial" w:cs="Arial"/>
          <w:szCs w:val="24"/>
        </w:rPr>
        <w:t>20</w:t>
      </w:r>
      <w:r w:rsidR="00FA29BB" w:rsidRPr="00E15A08">
        <w:rPr>
          <w:rFonts w:ascii="Arial" w:hAnsi="Arial" w:cs="Arial"/>
          <w:szCs w:val="24"/>
        </w:rPr>
        <w:t>2</w:t>
      </w:r>
      <w:r w:rsidR="00B76678" w:rsidRPr="00E15A08">
        <w:rPr>
          <w:rFonts w:ascii="Arial" w:hAnsi="Arial" w:cs="Arial"/>
          <w:szCs w:val="24"/>
        </w:rPr>
        <w:t>2</w:t>
      </w:r>
      <w:r w:rsidRPr="00E15A08">
        <w:rPr>
          <w:rFonts w:ascii="Arial" w:hAnsi="Arial" w:cs="Arial"/>
          <w:szCs w:val="24"/>
        </w:rPr>
        <w:t>, there were</w:t>
      </w:r>
      <w:r w:rsidR="00B76678" w:rsidRPr="00E15A08">
        <w:rPr>
          <w:rFonts w:ascii="Arial" w:hAnsi="Arial" w:cs="Arial"/>
          <w:szCs w:val="24"/>
        </w:rPr>
        <w:t xml:space="preserve"> 6117</w:t>
      </w:r>
      <w:r w:rsidR="00F13569" w:rsidRPr="00E15A08">
        <w:rPr>
          <w:rFonts w:ascii="Arial" w:hAnsi="Arial" w:cs="Arial"/>
          <w:szCs w:val="24"/>
        </w:rPr>
        <w:t xml:space="preserve"> </w:t>
      </w:r>
      <w:r w:rsidRPr="00E15A08">
        <w:rPr>
          <w:rFonts w:ascii="Arial" w:hAnsi="Arial" w:cs="Arial"/>
          <w:szCs w:val="24"/>
        </w:rPr>
        <w:t xml:space="preserve">notifications of enteric disease in WA, which was a rate of </w:t>
      </w:r>
      <w:r w:rsidR="00990B7E" w:rsidRPr="00E15A08">
        <w:rPr>
          <w:rFonts w:ascii="Arial" w:hAnsi="Arial" w:cs="Arial"/>
          <w:szCs w:val="24"/>
        </w:rPr>
        <w:t>229</w:t>
      </w:r>
      <w:r w:rsidR="00F13569" w:rsidRPr="00E15A08">
        <w:rPr>
          <w:rFonts w:ascii="Arial" w:hAnsi="Arial" w:cs="Arial"/>
          <w:szCs w:val="24"/>
        </w:rPr>
        <w:t xml:space="preserve"> </w:t>
      </w:r>
      <w:r w:rsidRPr="00E15A08">
        <w:rPr>
          <w:rFonts w:ascii="Arial" w:hAnsi="Arial" w:cs="Arial"/>
          <w:szCs w:val="24"/>
        </w:rPr>
        <w:t>per 100 000 population</w:t>
      </w:r>
      <w:r w:rsidR="002B523C" w:rsidRPr="00E15A08">
        <w:rPr>
          <w:rFonts w:ascii="Arial" w:hAnsi="Arial" w:cs="Arial"/>
          <w:szCs w:val="24"/>
        </w:rPr>
        <w:t>. The 20</w:t>
      </w:r>
      <w:r w:rsidR="00116B88" w:rsidRPr="00E15A08">
        <w:rPr>
          <w:rFonts w:ascii="Arial" w:hAnsi="Arial" w:cs="Arial"/>
          <w:szCs w:val="24"/>
        </w:rPr>
        <w:t>2</w:t>
      </w:r>
      <w:r w:rsidR="00B76678" w:rsidRPr="00E15A08">
        <w:rPr>
          <w:rFonts w:ascii="Arial" w:hAnsi="Arial" w:cs="Arial"/>
          <w:szCs w:val="24"/>
        </w:rPr>
        <w:t>2</w:t>
      </w:r>
      <w:r w:rsidR="002B523C" w:rsidRPr="00E15A08">
        <w:rPr>
          <w:rFonts w:ascii="Arial" w:hAnsi="Arial" w:cs="Arial"/>
          <w:szCs w:val="24"/>
        </w:rPr>
        <w:t xml:space="preserve"> rate</w:t>
      </w:r>
      <w:r w:rsidRPr="00E15A08">
        <w:rPr>
          <w:rFonts w:ascii="Arial" w:hAnsi="Arial" w:cs="Arial"/>
          <w:szCs w:val="24"/>
        </w:rPr>
        <w:t xml:space="preserve"> was </w:t>
      </w:r>
      <w:r w:rsidR="00990B7E" w:rsidRPr="00E15A08">
        <w:rPr>
          <w:rFonts w:ascii="Arial" w:hAnsi="Arial" w:cs="Arial"/>
          <w:szCs w:val="24"/>
        </w:rPr>
        <w:t>6</w:t>
      </w:r>
      <w:r w:rsidRPr="00E15A08">
        <w:rPr>
          <w:rFonts w:ascii="Arial" w:hAnsi="Arial" w:cs="Arial"/>
          <w:szCs w:val="24"/>
        </w:rPr>
        <w:t xml:space="preserve">% </w:t>
      </w:r>
      <w:r w:rsidR="00116B88" w:rsidRPr="00E15A08">
        <w:rPr>
          <w:rFonts w:ascii="Arial" w:hAnsi="Arial" w:cs="Arial"/>
          <w:szCs w:val="24"/>
        </w:rPr>
        <w:t>lower</w:t>
      </w:r>
      <w:r w:rsidRPr="00E15A08">
        <w:rPr>
          <w:rFonts w:ascii="Arial" w:hAnsi="Arial" w:cs="Arial"/>
          <w:szCs w:val="24"/>
        </w:rPr>
        <w:t xml:space="preserve"> than the mean rate for the previous five years.</w:t>
      </w:r>
      <w:r w:rsidRPr="005E7671">
        <w:rPr>
          <w:rFonts w:ascii="Arial" w:hAnsi="Arial" w:cs="Arial"/>
          <w:szCs w:val="24"/>
        </w:rPr>
        <w:t xml:space="preserve"> </w:t>
      </w:r>
      <w:r w:rsidRPr="00E15A08">
        <w:rPr>
          <w:rFonts w:ascii="Arial" w:hAnsi="Arial" w:cs="Arial"/>
          <w:szCs w:val="24"/>
        </w:rPr>
        <w:t xml:space="preserve">The age group with the highest enteric disease rate </w:t>
      </w:r>
      <w:r w:rsidR="00D245E4" w:rsidRPr="00E15A08">
        <w:rPr>
          <w:rFonts w:ascii="Arial" w:hAnsi="Arial" w:cs="Arial"/>
          <w:szCs w:val="24"/>
        </w:rPr>
        <w:t xml:space="preserve">was </w:t>
      </w:r>
      <w:r w:rsidR="0020245A" w:rsidRPr="00E15A08">
        <w:rPr>
          <w:rFonts w:ascii="Arial" w:hAnsi="Arial" w:cs="Arial"/>
          <w:szCs w:val="24"/>
        </w:rPr>
        <w:t>0</w:t>
      </w:r>
      <w:r w:rsidR="00D245E4" w:rsidRPr="00E15A08">
        <w:rPr>
          <w:rFonts w:ascii="Arial" w:hAnsi="Arial" w:cs="Arial"/>
          <w:szCs w:val="24"/>
        </w:rPr>
        <w:t>-</w:t>
      </w:r>
      <w:r w:rsidRPr="00E15A08">
        <w:rPr>
          <w:rFonts w:ascii="Arial" w:hAnsi="Arial" w:cs="Arial"/>
          <w:szCs w:val="24"/>
        </w:rPr>
        <w:t xml:space="preserve">4 years with </w:t>
      </w:r>
      <w:r w:rsidR="009F250B" w:rsidRPr="00E15A08">
        <w:rPr>
          <w:rFonts w:ascii="Arial" w:hAnsi="Arial" w:cs="Arial"/>
          <w:szCs w:val="24"/>
        </w:rPr>
        <w:t>5</w:t>
      </w:r>
      <w:r w:rsidR="00873216" w:rsidRPr="00E15A08">
        <w:rPr>
          <w:rFonts w:ascii="Arial" w:hAnsi="Arial" w:cs="Arial"/>
          <w:szCs w:val="24"/>
        </w:rPr>
        <w:t>61</w:t>
      </w:r>
      <w:r w:rsidRPr="00E15A08">
        <w:rPr>
          <w:rFonts w:ascii="Arial" w:hAnsi="Arial" w:cs="Arial"/>
          <w:szCs w:val="24"/>
        </w:rPr>
        <w:t xml:space="preserve"> cases per 100 000 population.</w:t>
      </w:r>
      <w:r w:rsidRPr="005E7671">
        <w:rPr>
          <w:rFonts w:ascii="Arial" w:hAnsi="Arial" w:cs="Arial"/>
          <w:szCs w:val="24"/>
        </w:rPr>
        <w:t xml:space="preserve"> </w:t>
      </w:r>
      <w:r w:rsidRPr="00E15A08">
        <w:rPr>
          <w:rFonts w:ascii="Arial" w:hAnsi="Arial" w:cs="Arial"/>
          <w:szCs w:val="24"/>
        </w:rPr>
        <w:t xml:space="preserve">The rate of enteric disease </w:t>
      </w:r>
      <w:r w:rsidR="002B523C" w:rsidRPr="00E15A08">
        <w:rPr>
          <w:rFonts w:ascii="Arial" w:hAnsi="Arial" w:cs="Arial"/>
          <w:szCs w:val="24"/>
        </w:rPr>
        <w:t xml:space="preserve">for </w:t>
      </w:r>
      <w:r w:rsidRPr="00E15A08">
        <w:rPr>
          <w:rFonts w:ascii="Arial" w:hAnsi="Arial" w:cs="Arial"/>
          <w:szCs w:val="24"/>
        </w:rPr>
        <w:t xml:space="preserve">Aboriginal people was </w:t>
      </w:r>
      <w:r w:rsidR="008462D3" w:rsidRPr="00E15A08">
        <w:rPr>
          <w:rFonts w:ascii="Arial" w:hAnsi="Arial" w:cs="Arial"/>
          <w:szCs w:val="24"/>
        </w:rPr>
        <w:t>28</w:t>
      </w:r>
      <w:r w:rsidR="00E363DE" w:rsidRPr="00E15A08">
        <w:rPr>
          <w:rFonts w:ascii="Arial" w:hAnsi="Arial" w:cs="Arial"/>
          <w:szCs w:val="24"/>
        </w:rPr>
        <w:t xml:space="preserve">% </w:t>
      </w:r>
      <w:r w:rsidRPr="00E15A08">
        <w:rPr>
          <w:rFonts w:ascii="Arial" w:hAnsi="Arial" w:cs="Arial"/>
          <w:szCs w:val="24"/>
        </w:rPr>
        <w:t>higher than</w:t>
      </w:r>
      <w:r w:rsidR="002B523C" w:rsidRPr="00E15A08">
        <w:rPr>
          <w:rFonts w:ascii="Arial" w:hAnsi="Arial" w:cs="Arial"/>
          <w:szCs w:val="24"/>
        </w:rPr>
        <w:t xml:space="preserve"> for</w:t>
      </w:r>
      <w:r w:rsidRPr="00E15A08">
        <w:rPr>
          <w:rFonts w:ascii="Arial" w:hAnsi="Arial" w:cs="Arial"/>
          <w:szCs w:val="24"/>
        </w:rPr>
        <w:t xml:space="preserve"> non-Aboriginal people.</w:t>
      </w:r>
      <w:r w:rsidRPr="005E7671">
        <w:rPr>
          <w:rFonts w:ascii="Arial" w:hAnsi="Arial" w:cs="Arial"/>
          <w:szCs w:val="24"/>
        </w:rPr>
        <w:t xml:space="preserve"> </w:t>
      </w:r>
      <w:r w:rsidRPr="00E15A08">
        <w:rPr>
          <w:rFonts w:ascii="Arial" w:hAnsi="Arial" w:cs="Arial"/>
          <w:szCs w:val="24"/>
        </w:rPr>
        <w:t xml:space="preserve">Of the notified enteric infections with a known place of acquisition, </w:t>
      </w:r>
      <w:r w:rsidR="0085115A" w:rsidRPr="00E15A08">
        <w:rPr>
          <w:rFonts w:ascii="Arial" w:hAnsi="Arial" w:cs="Arial"/>
          <w:szCs w:val="24"/>
        </w:rPr>
        <w:t>87</w:t>
      </w:r>
      <w:r w:rsidRPr="00E15A08">
        <w:rPr>
          <w:rFonts w:ascii="Arial" w:hAnsi="Arial" w:cs="Arial"/>
          <w:szCs w:val="24"/>
        </w:rPr>
        <w:t xml:space="preserve">% reported acquiring their infection in WA, </w:t>
      </w:r>
      <w:r w:rsidR="0085115A" w:rsidRPr="00E15A08">
        <w:rPr>
          <w:rFonts w:ascii="Arial" w:hAnsi="Arial" w:cs="Arial"/>
          <w:szCs w:val="24"/>
        </w:rPr>
        <w:t>12</w:t>
      </w:r>
      <w:r w:rsidRPr="00E15A08">
        <w:rPr>
          <w:rFonts w:ascii="Arial" w:hAnsi="Arial" w:cs="Arial"/>
          <w:szCs w:val="24"/>
        </w:rPr>
        <w:t>% reported overseas travel and 1% reported interstate travel.</w:t>
      </w:r>
      <w:r w:rsidRPr="005E7671">
        <w:rPr>
          <w:rFonts w:ascii="Arial" w:hAnsi="Arial" w:cs="Arial"/>
          <w:szCs w:val="24"/>
        </w:rPr>
        <w:t xml:space="preserve"> </w:t>
      </w:r>
    </w:p>
    <w:p w14:paraId="7BC03590" w14:textId="46570037" w:rsidR="00BF7400" w:rsidRPr="005E7671" w:rsidRDefault="008854A8" w:rsidP="005D2C54">
      <w:pPr>
        <w:pStyle w:val="BodyText"/>
        <w:spacing w:before="120" w:after="120" w:line="360" w:lineRule="auto"/>
        <w:ind w:right="45"/>
        <w:rPr>
          <w:rFonts w:ascii="Arial" w:hAnsi="Arial" w:cs="Arial"/>
          <w:szCs w:val="24"/>
        </w:rPr>
      </w:pPr>
      <w:bookmarkStart w:id="56" w:name="OLE_LINK2"/>
      <w:bookmarkStart w:id="57" w:name="OLE_LINK3"/>
      <w:r w:rsidRPr="00E15A08">
        <w:rPr>
          <w:rFonts w:ascii="Arial" w:hAnsi="Arial" w:cs="Arial"/>
          <w:szCs w:val="24"/>
        </w:rPr>
        <w:t xml:space="preserve">As with previous years, </w:t>
      </w:r>
      <w:r w:rsidR="005C1F41" w:rsidRPr="00E15A08">
        <w:rPr>
          <w:rFonts w:ascii="Arial" w:hAnsi="Arial" w:cs="Arial"/>
          <w:szCs w:val="24"/>
        </w:rPr>
        <w:t>c</w:t>
      </w:r>
      <w:r w:rsidR="00BF7400" w:rsidRPr="00E15A08">
        <w:rPr>
          <w:rFonts w:ascii="Arial" w:hAnsi="Arial" w:cs="Arial"/>
          <w:szCs w:val="24"/>
        </w:rPr>
        <w:t>ampylobacteriosis</w:t>
      </w:r>
      <w:r w:rsidR="00BF7400" w:rsidRPr="00E15A08">
        <w:rPr>
          <w:rFonts w:ascii="Arial" w:hAnsi="Arial" w:cs="Arial"/>
          <w:i/>
          <w:szCs w:val="24"/>
        </w:rPr>
        <w:t xml:space="preserve"> </w:t>
      </w:r>
      <w:r w:rsidR="00BF7400" w:rsidRPr="00E15A08">
        <w:rPr>
          <w:rFonts w:ascii="Arial" w:hAnsi="Arial" w:cs="Arial"/>
          <w:szCs w:val="24"/>
        </w:rPr>
        <w:t xml:space="preserve">was the </w:t>
      </w:r>
      <w:proofErr w:type="gramStart"/>
      <w:r w:rsidR="00BF7400" w:rsidRPr="00E15A08">
        <w:rPr>
          <w:rFonts w:ascii="Arial" w:hAnsi="Arial" w:cs="Arial"/>
          <w:szCs w:val="24"/>
        </w:rPr>
        <w:t>most commonly notified</w:t>
      </w:r>
      <w:proofErr w:type="gramEnd"/>
      <w:r w:rsidR="00BF7400" w:rsidRPr="00E15A08">
        <w:rPr>
          <w:rFonts w:ascii="Arial" w:hAnsi="Arial" w:cs="Arial"/>
          <w:szCs w:val="24"/>
        </w:rPr>
        <w:t xml:space="preserve"> enteric disease in 20</w:t>
      </w:r>
      <w:r w:rsidR="00116B88" w:rsidRPr="00E15A08">
        <w:rPr>
          <w:rFonts w:ascii="Arial" w:hAnsi="Arial" w:cs="Arial"/>
          <w:szCs w:val="24"/>
        </w:rPr>
        <w:t>2</w:t>
      </w:r>
      <w:r w:rsidR="00763ED9" w:rsidRPr="00E15A08">
        <w:rPr>
          <w:rFonts w:ascii="Arial" w:hAnsi="Arial" w:cs="Arial"/>
          <w:szCs w:val="24"/>
        </w:rPr>
        <w:t>2</w:t>
      </w:r>
      <w:r w:rsidR="00BF7400" w:rsidRPr="00E15A08">
        <w:rPr>
          <w:rFonts w:ascii="Arial" w:hAnsi="Arial" w:cs="Arial"/>
          <w:szCs w:val="24"/>
        </w:rPr>
        <w:t xml:space="preserve"> </w:t>
      </w:r>
      <w:r w:rsidR="00755D32" w:rsidRPr="00E15A08">
        <w:rPr>
          <w:rFonts w:ascii="Arial" w:hAnsi="Arial" w:cs="Arial"/>
          <w:szCs w:val="24"/>
        </w:rPr>
        <w:t>(n=</w:t>
      </w:r>
      <w:r w:rsidR="00763ED9" w:rsidRPr="00E15A08">
        <w:rPr>
          <w:rFonts w:ascii="Arial" w:hAnsi="Arial" w:cs="Arial"/>
          <w:szCs w:val="24"/>
        </w:rPr>
        <w:t>4030</w:t>
      </w:r>
      <w:r w:rsidR="00CE37D9">
        <w:rPr>
          <w:rFonts w:ascii="Arial" w:hAnsi="Arial" w:cs="Arial"/>
          <w:szCs w:val="24"/>
        </w:rPr>
        <w:t>/</w:t>
      </w:r>
      <w:r w:rsidR="00F60607">
        <w:rPr>
          <w:rFonts w:ascii="Arial" w:hAnsi="Arial" w:cs="Arial"/>
          <w:szCs w:val="24"/>
        </w:rPr>
        <w:t>6117</w:t>
      </w:r>
      <w:r w:rsidR="00116B88" w:rsidRPr="00E15A08">
        <w:rPr>
          <w:rFonts w:ascii="Arial" w:hAnsi="Arial" w:cs="Arial"/>
          <w:szCs w:val="24"/>
        </w:rPr>
        <w:t xml:space="preserve">; </w:t>
      </w:r>
      <w:r w:rsidR="009F250B" w:rsidRPr="00E15A08">
        <w:rPr>
          <w:rFonts w:ascii="Arial" w:hAnsi="Arial" w:cs="Arial"/>
          <w:szCs w:val="24"/>
        </w:rPr>
        <w:t>6</w:t>
      </w:r>
      <w:r w:rsidR="00763ED9" w:rsidRPr="00E15A08">
        <w:rPr>
          <w:rFonts w:ascii="Arial" w:hAnsi="Arial" w:cs="Arial"/>
          <w:szCs w:val="24"/>
        </w:rPr>
        <w:t>6</w:t>
      </w:r>
      <w:r w:rsidR="00116B88" w:rsidRPr="00E15A08">
        <w:rPr>
          <w:rFonts w:ascii="Arial" w:hAnsi="Arial" w:cs="Arial"/>
          <w:szCs w:val="24"/>
        </w:rPr>
        <w:t>%</w:t>
      </w:r>
      <w:r w:rsidR="00755D32" w:rsidRPr="00E15A08">
        <w:rPr>
          <w:rFonts w:ascii="Arial" w:hAnsi="Arial" w:cs="Arial"/>
          <w:szCs w:val="24"/>
        </w:rPr>
        <w:t xml:space="preserve">) </w:t>
      </w:r>
      <w:r w:rsidR="00BF7400" w:rsidRPr="00E15A08">
        <w:rPr>
          <w:rFonts w:ascii="Arial" w:hAnsi="Arial" w:cs="Arial"/>
          <w:szCs w:val="24"/>
        </w:rPr>
        <w:t>followed by salmonellosis (n=</w:t>
      </w:r>
      <w:r w:rsidR="009F250B" w:rsidRPr="00E15A08">
        <w:rPr>
          <w:rFonts w:ascii="Arial" w:hAnsi="Arial" w:cs="Arial"/>
          <w:szCs w:val="24"/>
        </w:rPr>
        <w:t>9</w:t>
      </w:r>
      <w:r w:rsidR="00763ED9" w:rsidRPr="00E15A08">
        <w:rPr>
          <w:rFonts w:ascii="Arial" w:hAnsi="Arial" w:cs="Arial"/>
          <w:szCs w:val="24"/>
        </w:rPr>
        <w:t>50</w:t>
      </w:r>
      <w:r w:rsidR="00F60607">
        <w:rPr>
          <w:rFonts w:ascii="Arial" w:hAnsi="Arial" w:cs="Arial"/>
          <w:szCs w:val="24"/>
        </w:rPr>
        <w:t>/6117</w:t>
      </w:r>
      <w:r w:rsidR="00116B88" w:rsidRPr="00E15A08">
        <w:rPr>
          <w:rFonts w:ascii="Arial" w:hAnsi="Arial" w:cs="Arial"/>
          <w:szCs w:val="24"/>
        </w:rPr>
        <w:t xml:space="preserve">; </w:t>
      </w:r>
      <w:r w:rsidR="009F250B" w:rsidRPr="00E15A08">
        <w:rPr>
          <w:rFonts w:ascii="Arial" w:hAnsi="Arial" w:cs="Arial"/>
          <w:szCs w:val="24"/>
        </w:rPr>
        <w:t>1</w:t>
      </w:r>
      <w:r w:rsidR="00763ED9" w:rsidRPr="00E15A08">
        <w:rPr>
          <w:rFonts w:ascii="Arial" w:hAnsi="Arial" w:cs="Arial"/>
          <w:szCs w:val="24"/>
        </w:rPr>
        <w:t>6</w:t>
      </w:r>
      <w:r w:rsidR="00116B88" w:rsidRPr="00E15A08">
        <w:rPr>
          <w:rFonts w:ascii="Arial" w:hAnsi="Arial" w:cs="Arial"/>
          <w:szCs w:val="24"/>
        </w:rPr>
        <w:t>%</w:t>
      </w:r>
      <w:r w:rsidR="00BF7400" w:rsidRPr="00E15A08">
        <w:rPr>
          <w:rFonts w:ascii="Arial" w:hAnsi="Arial" w:cs="Arial"/>
          <w:szCs w:val="24"/>
        </w:rPr>
        <w:t>)</w:t>
      </w:r>
      <w:r w:rsidR="002B523C" w:rsidRPr="00E15A08">
        <w:rPr>
          <w:rFonts w:ascii="Arial" w:hAnsi="Arial" w:cs="Arial"/>
          <w:szCs w:val="24"/>
        </w:rPr>
        <w:t>;</w:t>
      </w:r>
      <w:r w:rsidR="00670B8D" w:rsidRPr="00E15A08">
        <w:rPr>
          <w:rFonts w:ascii="Arial" w:hAnsi="Arial" w:cs="Arial"/>
          <w:szCs w:val="24"/>
        </w:rPr>
        <w:t xml:space="preserve"> </w:t>
      </w:r>
      <w:r w:rsidR="00344DB0" w:rsidRPr="00E15A08">
        <w:rPr>
          <w:rFonts w:ascii="Arial" w:hAnsi="Arial" w:cs="Arial"/>
          <w:szCs w:val="24"/>
        </w:rPr>
        <w:t>notification</w:t>
      </w:r>
      <w:r w:rsidR="00BF7400" w:rsidRPr="00E15A08">
        <w:rPr>
          <w:rFonts w:ascii="Arial" w:hAnsi="Arial" w:cs="Arial"/>
          <w:szCs w:val="24"/>
        </w:rPr>
        <w:t xml:space="preserve"> rates</w:t>
      </w:r>
      <w:r w:rsidR="00344DB0" w:rsidRPr="00E15A08">
        <w:rPr>
          <w:rFonts w:ascii="Arial" w:hAnsi="Arial" w:cs="Arial"/>
          <w:szCs w:val="24"/>
        </w:rPr>
        <w:t xml:space="preserve"> are </w:t>
      </w:r>
      <w:r w:rsidR="00763ED9" w:rsidRPr="00E15A08">
        <w:rPr>
          <w:rFonts w:ascii="Arial" w:hAnsi="Arial" w:cs="Arial"/>
          <w:szCs w:val="24"/>
        </w:rPr>
        <w:t>20</w:t>
      </w:r>
      <w:r w:rsidR="00344DB0" w:rsidRPr="00E15A08">
        <w:rPr>
          <w:rFonts w:ascii="Arial" w:hAnsi="Arial" w:cs="Arial"/>
          <w:szCs w:val="24"/>
        </w:rPr>
        <w:t xml:space="preserve">% </w:t>
      </w:r>
      <w:r w:rsidR="000B7BF7" w:rsidRPr="00E15A08">
        <w:rPr>
          <w:rFonts w:ascii="Arial" w:hAnsi="Arial" w:cs="Arial"/>
          <w:szCs w:val="24"/>
        </w:rPr>
        <w:t xml:space="preserve">higher </w:t>
      </w:r>
      <w:r w:rsidR="00344DB0" w:rsidRPr="00E15A08">
        <w:rPr>
          <w:rFonts w:ascii="Arial" w:hAnsi="Arial" w:cs="Arial"/>
          <w:szCs w:val="24"/>
        </w:rPr>
        <w:t xml:space="preserve">and </w:t>
      </w:r>
      <w:r w:rsidR="00763ED9" w:rsidRPr="00E15A08">
        <w:rPr>
          <w:rFonts w:ascii="Arial" w:hAnsi="Arial" w:cs="Arial"/>
          <w:szCs w:val="24"/>
        </w:rPr>
        <w:t>51</w:t>
      </w:r>
      <w:r w:rsidR="00344DB0" w:rsidRPr="00E15A08">
        <w:rPr>
          <w:rFonts w:ascii="Arial" w:hAnsi="Arial" w:cs="Arial"/>
          <w:szCs w:val="24"/>
        </w:rPr>
        <w:t xml:space="preserve">% </w:t>
      </w:r>
      <w:r w:rsidR="00CD37CE" w:rsidRPr="00E15A08">
        <w:rPr>
          <w:rFonts w:ascii="Arial" w:hAnsi="Arial" w:cs="Arial"/>
          <w:szCs w:val="24"/>
        </w:rPr>
        <w:t>lower</w:t>
      </w:r>
      <w:r w:rsidR="00BF7400" w:rsidRPr="00E15A08">
        <w:rPr>
          <w:rFonts w:ascii="Arial" w:hAnsi="Arial" w:cs="Arial"/>
          <w:szCs w:val="24"/>
        </w:rPr>
        <w:t xml:space="preserve"> than the previous five</w:t>
      </w:r>
      <w:r w:rsidR="00724C94" w:rsidRPr="00E15A08">
        <w:rPr>
          <w:rFonts w:ascii="Arial" w:hAnsi="Arial" w:cs="Arial"/>
          <w:szCs w:val="24"/>
        </w:rPr>
        <w:t>-</w:t>
      </w:r>
      <w:r w:rsidR="00BF7400" w:rsidRPr="00E15A08">
        <w:rPr>
          <w:rFonts w:ascii="Arial" w:hAnsi="Arial" w:cs="Arial"/>
          <w:szCs w:val="24"/>
        </w:rPr>
        <w:t>year</w:t>
      </w:r>
      <w:r w:rsidR="00724C94" w:rsidRPr="00E15A08">
        <w:rPr>
          <w:rFonts w:ascii="Arial" w:hAnsi="Arial" w:cs="Arial"/>
          <w:szCs w:val="24"/>
        </w:rPr>
        <w:t xml:space="preserve"> average</w:t>
      </w:r>
      <w:r w:rsidR="00344DB0" w:rsidRPr="00E15A08">
        <w:rPr>
          <w:rFonts w:ascii="Arial" w:hAnsi="Arial" w:cs="Arial"/>
          <w:szCs w:val="24"/>
        </w:rPr>
        <w:t>, respectively</w:t>
      </w:r>
      <w:r w:rsidR="00BF7400" w:rsidRPr="00E15A08">
        <w:rPr>
          <w:rFonts w:ascii="Arial" w:hAnsi="Arial" w:cs="Arial"/>
          <w:szCs w:val="24"/>
        </w:rPr>
        <w:t>.</w:t>
      </w:r>
      <w:r w:rsidR="00BF7400" w:rsidRPr="005E7671">
        <w:rPr>
          <w:rFonts w:ascii="Arial" w:hAnsi="Arial" w:cs="Arial"/>
          <w:szCs w:val="24"/>
        </w:rPr>
        <w:t xml:space="preserve"> </w:t>
      </w:r>
      <w:r w:rsidR="00FD1151" w:rsidRPr="00E15A08">
        <w:rPr>
          <w:rFonts w:ascii="Arial" w:hAnsi="Arial" w:cs="Arial"/>
          <w:szCs w:val="24"/>
        </w:rPr>
        <w:t>Approximately half of the</w:t>
      </w:r>
      <w:r w:rsidR="00CD37CE" w:rsidRPr="00E15A08">
        <w:rPr>
          <w:rFonts w:ascii="Arial" w:hAnsi="Arial" w:cs="Arial"/>
          <w:szCs w:val="24"/>
        </w:rPr>
        <w:t xml:space="preserve"> </w:t>
      </w:r>
      <w:r w:rsidR="00E363DE" w:rsidRPr="00E15A08">
        <w:rPr>
          <w:rFonts w:ascii="Arial" w:hAnsi="Arial" w:cs="Arial"/>
          <w:szCs w:val="24"/>
        </w:rPr>
        <w:t xml:space="preserve">notifiable </w:t>
      </w:r>
      <w:r w:rsidR="00CD37CE" w:rsidRPr="00E15A08">
        <w:rPr>
          <w:rFonts w:ascii="Arial" w:hAnsi="Arial" w:cs="Arial"/>
          <w:szCs w:val="24"/>
        </w:rPr>
        <w:t xml:space="preserve">enteric diseases </w:t>
      </w:r>
      <w:r w:rsidR="00E363DE" w:rsidRPr="00E15A08">
        <w:rPr>
          <w:rFonts w:ascii="Arial" w:hAnsi="Arial" w:cs="Arial"/>
          <w:szCs w:val="24"/>
        </w:rPr>
        <w:t>in 202</w:t>
      </w:r>
      <w:r w:rsidR="00FD1151" w:rsidRPr="00E15A08">
        <w:rPr>
          <w:rFonts w:ascii="Arial" w:hAnsi="Arial" w:cs="Arial"/>
          <w:szCs w:val="24"/>
        </w:rPr>
        <w:t>2</w:t>
      </w:r>
      <w:r w:rsidR="00E363DE" w:rsidRPr="00E15A08">
        <w:rPr>
          <w:rFonts w:ascii="Arial" w:hAnsi="Arial" w:cs="Arial"/>
          <w:szCs w:val="24"/>
        </w:rPr>
        <w:t xml:space="preserve"> </w:t>
      </w:r>
      <w:r w:rsidR="00CD37CE" w:rsidRPr="00E15A08">
        <w:rPr>
          <w:rFonts w:ascii="Arial" w:hAnsi="Arial" w:cs="Arial"/>
          <w:szCs w:val="24"/>
        </w:rPr>
        <w:t xml:space="preserve">had lower or </w:t>
      </w:r>
      <w:r w:rsidR="00E363DE" w:rsidRPr="00E15A08">
        <w:rPr>
          <w:rFonts w:ascii="Arial" w:hAnsi="Arial" w:cs="Arial"/>
          <w:szCs w:val="24"/>
        </w:rPr>
        <w:t>comparable</w:t>
      </w:r>
      <w:r w:rsidR="00CD37CE" w:rsidRPr="00E15A08">
        <w:rPr>
          <w:rFonts w:ascii="Arial" w:hAnsi="Arial" w:cs="Arial"/>
          <w:szCs w:val="24"/>
        </w:rPr>
        <w:t xml:space="preserve"> rates</w:t>
      </w:r>
      <w:r w:rsidR="00E363DE" w:rsidRPr="00E15A08">
        <w:rPr>
          <w:rFonts w:ascii="Arial" w:hAnsi="Arial" w:cs="Arial"/>
          <w:szCs w:val="24"/>
        </w:rPr>
        <w:t xml:space="preserve"> </w:t>
      </w:r>
      <w:r w:rsidR="00CD37CE" w:rsidRPr="00E15A08">
        <w:rPr>
          <w:rFonts w:ascii="Arial" w:hAnsi="Arial" w:cs="Arial"/>
          <w:szCs w:val="24"/>
        </w:rPr>
        <w:t xml:space="preserve">to the previous </w:t>
      </w:r>
      <w:r w:rsidR="00E363DE" w:rsidRPr="00E15A08">
        <w:rPr>
          <w:rFonts w:ascii="Arial" w:hAnsi="Arial" w:cs="Arial"/>
          <w:szCs w:val="24"/>
        </w:rPr>
        <w:t xml:space="preserve">five-year average. </w:t>
      </w:r>
      <w:r w:rsidR="005C1F41" w:rsidRPr="00E15A08">
        <w:rPr>
          <w:rFonts w:ascii="Arial" w:hAnsi="Arial" w:cs="Arial"/>
          <w:szCs w:val="24"/>
        </w:rPr>
        <w:t>Some of the decrease in 202</w:t>
      </w:r>
      <w:r w:rsidR="00FD1151" w:rsidRPr="00E15A08">
        <w:rPr>
          <w:rFonts w:ascii="Arial" w:hAnsi="Arial" w:cs="Arial"/>
          <w:szCs w:val="24"/>
        </w:rPr>
        <w:t>2</w:t>
      </w:r>
      <w:r w:rsidR="005C1F41" w:rsidRPr="00E15A08">
        <w:rPr>
          <w:rFonts w:ascii="Arial" w:hAnsi="Arial" w:cs="Arial"/>
          <w:szCs w:val="24"/>
        </w:rPr>
        <w:t xml:space="preserve"> may be due to overseas and interstate travel restrictions </w:t>
      </w:r>
      <w:r w:rsidR="000B198B" w:rsidRPr="00E15A08">
        <w:rPr>
          <w:rFonts w:ascii="Arial" w:hAnsi="Arial" w:cs="Arial"/>
          <w:szCs w:val="24"/>
        </w:rPr>
        <w:t xml:space="preserve">earlier in 2022 </w:t>
      </w:r>
      <w:r w:rsidR="005C1F41" w:rsidRPr="00E15A08">
        <w:rPr>
          <w:rFonts w:ascii="Arial" w:hAnsi="Arial" w:cs="Arial"/>
          <w:szCs w:val="24"/>
        </w:rPr>
        <w:t xml:space="preserve">and social distancing measures </w:t>
      </w:r>
      <w:proofErr w:type="gramStart"/>
      <w:r w:rsidR="005C1F41" w:rsidRPr="00E15A08">
        <w:rPr>
          <w:rFonts w:ascii="Arial" w:hAnsi="Arial" w:cs="Arial"/>
          <w:szCs w:val="24"/>
        </w:rPr>
        <w:t>as a result of</w:t>
      </w:r>
      <w:proofErr w:type="gramEnd"/>
      <w:r w:rsidR="005C1F41" w:rsidRPr="00E15A08">
        <w:rPr>
          <w:rFonts w:ascii="Arial" w:hAnsi="Arial" w:cs="Arial"/>
          <w:szCs w:val="24"/>
        </w:rPr>
        <w:t xml:space="preserve"> the COVID-19 pandemic. </w:t>
      </w:r>
      <w:r w:rsidR="00E363DE" w:rsidRPr="00E15A08">
        <w:rPr>
          <w:rFonts w:ascii="Arial" w:hAnsi="Arial" w:cs="Arial"/>
          <w:szCs w:val="24"/>
        </w:rPr>
        <w:t>N</w:t>
      </w:r>
      <w:r w:rsidRPr="00E15A08">
        <w:rPr>
          <w:rFonts w:ascii="Arial" w:hAnsi="Arial" w:cs="Arial"/>
          <w:szCs w:val="24"/>
        </w:rPr>
        <w:t>otable increase</w:t>
      </w:r>
      <w:r w:rsidR="00E363DE" w:rsidRPr="00E15A08">
        <w:rPr>
          <w:rFonts w:ascii="Arial" w:hAnsi="Arial" w:cs="Arial"/>
          <w:szCs w:val="24"/>
        </w:rPr>
        <w:t>s</w:t>
      </w:r>
      <w:r w:rsidRPr="00E15A08">
        <w:rPr>
          <w:rFonts w:ascii="Arial" w:hAnsi="Arial" w:cs="Arial"/>
          <w:szCs w:val="24"/>
        </w:rPr>
        <w:t xml:space="preserve"> were </w:t>
      </w:r>
      <w:r w:rsidR="00E363DE" w:rsidRPr="00E15A08">
        <w:rPr>
          <w:rFonts w:ascii="Arial" w:hAnsi="Arial" w:cs="Arial"/>
          <w:szCs w:val="24"/>
        </w:rPr>
        <w:t xml:space="preserve">observed for </w:t>
      </w:r>
      <w:proofErr w:type="spellStart"/>
      <w:r w:rsidR="00D64417" w:rsidRPr="00E15A08">
        <w:rPr>
          <w:rFonts w:ascii="Arial" w:hAnsi="Arial" w:cs="Arial"/>
          <w:szCs w:val="24"/>
        </w:rPr>
        <w:t>shiga</w:t>
      </w:r>
      <w:proofErr w:type="spellEnd"/>
      <w:r w:rsidR="00FB5FFF" w:rsidRPr="00E15A08">
        <w:rPr>
          <w:rFonts w:ascii="Arial" w:hAnsi="Arial" w:cs="Arial"/>
          <w:szCs w:val="24"/>
        </w:rPr>
        <w:t xml:space="preserve">-toxin producing </w:t>
      </w:r>
      <w:r w:rsidR="00FB5FFF" w:rsidRPr="00E15A08">
        <w:rPr>
          <w:rFonts w:ascii="Arial" w:hAnsi="Arial" w:cs="Arial"/>
          <w:i/>
          <w:szCs w:val="24"/>
        </w:rPr>
        <w:t>E. coli</w:t>
      </w:r>
      <w:r w:rsidR="00BF7400" w:rsidRPr="00E15A08">
        <w:rPr>
          <w:rFonts w:ascii="Arial" w:hAnsi="Arial" w:cs="Arial"/>
          <w:szCs w:val="24"/>
        </w:rPr>
        <w:t xml:space="preserve"> (n=</w:t>
      </w:r>
      <w:r w:rsidR="001072A7" w:rsidRPr="00E15A08">
        <w:rPr>
          <w:rFonts w:ascii="Arial" w:hAnsi="Arial" w:cs="Arial"/>
          <w:szCs w:val="24"/>
        </w:rPr>
        <w:t>222</w:t>
      </w:r>
      <w:r w:rsidR="00E363DE" w:rsidRPr="00E15A08">
        <w:rPr>
          <w:rFonts w:ascii="Arial" w:hAnsi="Arial" w:cs="Arial"/>
          <w:szCs w:val="24"/>
        </w:rPr>
        <w:t xml:space="preserve">, </w:t>
      </w:r>
      <w:r w:rsidR="000B7BF7" w:rsidRPr="00E15A08">
        <w:rPr>
          <w:rFonts w:ascii="Arial" w:hAnsi="Arial" w:cs="Arial"/>
          <w:szCs w:val="24"/>
        </w:rPr>
        <w:t>2.</w:t>
      </w:r>
      <w:r w:rsidR="00503777" w:rsidRPr="00E15A08">
        <w:rPr>
          <w:rFonts w:ascii="Arial" w:hAnsi="Arial" w:cs="Arial"/>
          <w:szCs w:val="24"/>
        </w:rPr>
        <w:t>1</w:t>
      </w:r>
      <w:r w:rsidR="008414A1">
        <w:rPr>
          <w:rFonts w:ascii="Arial" w:hAnsi="Arial" w:cs="Arial"/>
          <w:szCs w:val="24"/>
        </w:rPr>
        <w:t>-</w:t>
      </w:r>
      <w:r w:rsidR="000B7BF7" w:rsidRPr="00E15A08">
        <w:rPr>
          <w:rFonts w:ascii="Arial" w:hAnsi="Arial" w:cs="Arial"/>
          <w:szCs w:val="24"/>
        </w:rPr>
        <w:t>fold</w:t>
      </w:r>
      <w:r w:rsidR="00E363DE" w:rsidRPr="00E15A08">
        <w:rPr>
          <w:rFonts w:ascii="Arial" w:hAnsi="Arial" w:cs="Arial"/>
          <w:szCs w:val="24"/>
        </w:rPr>
        <w:t xml:space="preserve"> increase</w:t>
      </w:r>
      <w:r w:rsidR="00BF7400" w:rsidRPr="00E15A08">
        <w:rPr>
          <w:rFonts w:ascii="Arial" w:hAnsi="Arial" w:cs="Arial"/>
          <w:szCs w:val="24"/>
        </w:rPr>
        <w:t>)</w:t>
      </w:r>
      <w:r w:rsidR="000B7BF7" w:rsidRPr="00E15A08">
        <w:rPr>
          <w:rFonts w:ascii="Arial" w:hAnsi="Arial" w:cs="Arial"/>
          <w:szCs w:val="24"/>
        </w:rPr>
        <w:t xml:space="preserve">, </w:t>
      </w:r>
      <w:r w:rsidR="000B7BF7" w:rsidRPr="00E15A08">
        <w:rPr>
          <w:rFonts w:ascii="Arial" w:hAnsi="Arial" w:cs="Arial"/>
          <w:i/>
          <w:szCs w:val="24"/>
        </w:rPr>
        <w:t>Yersinia</w:t>
      </w:r>
      <w:r w:rsidR="000B7BF7" w:rsidRPr="00E15A08">
        <w:rPr>
          <w:rFonts w:ascii="Arial" w:hAnsi="Arial" w:cs="Arial"/>
          <w:szCs w:val="24"/>
        </w:rPr>
        <w:t xml:space="preserve"> (n=3</w:t>
      </w:r>
      <w:r w:rsidR="00CB382C" w:rsidRPr="00E15A08">
        <w:rPr>
          <w:rFonts w:ascii="Arial" w:hAnsi="Arial" w:cs="Arial"/>
          <w:szCs w:val="24"/>
        </w:rPr>
        <w:t>1</w:t>
      </w:r>
      <w:r w:rsidR="000B7BF7" w:rsidRPr="00E15A08">
        <w:rPr>
          <w:rFonts w:ascii="Arial" w:hAnsi="Arial" w:cs="Arial"/>
          <w:szCs w:val="24"/>
        </w:rPr>
        <w:t xml:space="preserve">, </w:t>
      </w:r>
      <w:r w:rsidR="00B0257E" w:rsidRPr="00E15A08">
        <w:rPr>
          <w:rFonts w:ascii="Arial" w:hAnsi="Arial" w:cs="Arial"/>
          <w:szCs w:val="24"/>
        </w:rPr>
        <w:t>1.</w:t>
      </w:r>
      <w:r w:rsidR="000B7BF7" w:rsidRPr="00E15A08">
        <w:rPr>
          <w:rFonts w:ascii="Arial" w:hAnsi="Arial" w:cs="Arial"/>
          <w:szCs w:val="24"/>
        </w:rPr>
        <w:t>5</w:t>
      </w:r>
      <w:r w:rsidR="008414A1">
        <w:rPr>
          <w:rFonts w:ascii="Arial" w:hAnsi="Arial" w:cs="Arial"/>
          <w:szCs w:val="24"/>
        </w:rPr>
        <w:t>-</w:t>
      </w:r>
      <w:r w:rsidR="000B7BF7" w:rsidRPr="00E15A08">
        <w:rPr>
          <w:rFonts w:ascii="Arial" w:hAnsi="Arial" w:cs="Arial"/>
          <w:szCs w:val="24"/>
        </w:rPr>
        <w:t>fold</w:t>
      </w:r>
      <w:r w:rsidR="00E363DE" w:rsidRPr="00E15A08">
        <w:rPr>
          <w:rFonts w:ascii="Arial" w:hAnsi="Arial" w:cs="Arial"/>
          <w:szCs w:val="24"/>
        </w:rPr>
        <w:t xml:space="preserve"> increase</w:t>
      </w:r>
      <w:r w:rsidR="000B7BF7" w:rsidRPr="00E15A08">
        <w:rPr>
          <w:rFonts w:ascii="Arial" w:hAnsi="Arial" w:cs="Arial"/>
          <w:szCs w:val="24"/>
        </w:rPr>
        <w:t>)</w:t>
      </w:r>
      <w:r w:rsidR="00BF7400" w:rsidRPr="00E15A08">
        <w:rPr>
          <w:rFonts w:ascii="Arial" w:hAnsi="Arial" w:cs="Arial"/>
          <w:szCs w:val="24"/>
        </w:rPr>
        <w:t xml:space="preserve"> and</w:t>
      </w:r>
      <w:r w:rsidR="000B7BF7" w:rsidRPr="00E15A08">
        <w:rPr>
          <w:rFonts w:ascii="Arial" w:hAnsi="Arial" w:cs="Arial"/>
          <w:szCs w:val="24"/>
        </w:rPr>
        <w:t xml:space="preserve"> </w:t>
      </w:r>
      <w:r w:rsidR="00B0257E" w:rsidRPr="00F60607">
        <w:rPr>
          <w:rFonts w:ascii="Arial" w:hAnsi="Arial" w:cs="Arial"/>
          <w:iCs/>
          <w:szCs w:val="24"/>
        </w:rPr>
        <w:t>Typhoid fever</w:t>
      </w:r>
      <w:r w:rsidR="000B7BF7" w:rsidRPr="00E15A08">
        <w:rPr>
          <w:rFonts w:ascii="Arial" w:hAnsi="Arial" w:cs="Arial"/>
          <w:szCs w:val="24"/>
        </w:rPr>
        <w:t xml:space="preserve"> (n=</w:t>
      </w:r>
      <w:r w:rsidR="00B0257E" w:rsidRPr="00E15A08">
        <w:rPr>
          <w:rFonts w:ascii="Arial" w:hAnsi="Arial" w:cs="Arial"/>
          <w:szCs w:val="24"/>
        </w:rPr>
        <w:t>17</w:t>
      </w:r>
      <w:r w:rsidR="000B7BF7" w:rsidRPr="00E15A08">
        <w:rPr>
          <w:rFonts w:ascii="Arial" w:hAnsi="Arial" w:cs="Arial"/>
          <w:szCs w:val="24"/>
        </w:rPr>
        <w:t xml:space="preserve">, </w:t>
      </w:r>
      <w:r w:rsidR="00B0257E" w:rsidRPr="00E15A08">
        <w:rPr>
          <w:rFonts w:ascii="Arial" w:hAnsi="Arial" w:cs="Arial"/>
          <w:szCs w:val="24"/>
        </w:rPr>
        <w:t>1.3</w:t>
      </w:r>
      <w:r w:rsidR="00AE4AFB">
        <w:rPr>
          <w:rFonts w:ascii="Arial" w:hAnsi="Arial" w:cs="Arial"/>
          <w:szCs w:val="24"/>
        </w:rPr>
        <w:t>-</w:t>
      </w:r>
      <w:r w:rsidR="000B7BF7" w:rsidRPr="00E15A08">
        <w:rPr>
          <w:rFonts w:ascii="Arial" w:hAnsi="Arial" w:cs="Arial"/>
          <w:szCs w:val="24"/>
        </w:rPr>
        <w:t>fold increase)</w:t>
      </w:r>
      <w:r w:rsidR="00CD37CE" w:rsidRPr="00E15A08">
        <w:rPr>
          <w:rFonts w:ascii="Arial" w:hAnsi="Arial" w:cs="Arial"/>
          <w:szCs w:val="24"/>
        </w:rPr>
        <w:t>.</w:t>
      </w:r>
      <w:r w:rsidR="00CD37CE" w:rsidRPr="005E7671">
        <w:rPr>
          <w:rFonts w:ascii="Arial" w:hAnsi="Arial" w:cs="Arial"/>
          <w:szCs w:val="24"/>
        </w:rPr>
        <w:t xml:space="preserve"> </w:t>
      </w:r>
      <w:bookmarkEnd w:id="56"/>
      <w:bookmarkEnd w:id="57"/>
    </w:p>
    <w:p w14:paraId="17D3CEA0" w14:textId="77777777" w:rsidR="00BF7400" w:rsidRPr="005E7671" w:rsidRDefault="00BF7400" w:rsidP="005D2C54">
      <w:pPr>
        <w:pStyle w:val="BodyText"/>
        <w:spacing w:before="120" w:after="120" w:line="360" w:lineRule="auto"/>
        <w:ind w:right="45"/>
        <w:rPr>
          <w:rFonts w:ascii="Arial" w:hAnsi="Arial" w:cs="Arial"/>
          <w:b/>
          <w:szCs w:val="24"/>
        </w:rPr>
      </w:pPr>
      <w:r w:rsidRPr="005E7671">
        <w:rPr>
          <w:rFonts w:ascii="Arial" w:hAnsi="Arial" w:cs="Arial"/>
          <w:b/>
          <w:szCs w:val="24"/>
        </w:rPr>
        <w:t>Foodborne and probable foodborne outbreaks</w:t>
      </w:r>
    </w:p>
    <w:p w14:paraId="33AA8699" w14:textId="3783CA1E" w:rsidR="006A74F4" w:rsidRPr="005E7671" w:rsidRDefault="00BF7400" w:rsidP="005D2C54">
      <w:pPr>
        <w:pStyle w:val="BodyText"/>
        <w:spacing w:before="120" w:after="120" w:line="360" w:lineRule="auto"/>
        <w:ind w:right="45"/>
        <w:rPr>
          <w:rFonts w:ascii="Arial" w:hAnsi="Arial" w:cs="Arial"/>
          <w:szCs w:val="24"/>
        </w:rPr>
      </w:pPr>
      <w:bookmarkStart w:id="58" w:name="OLE_LINK4"/>
      <w:bookmarkStart w:id="59" w:name="OLE_LINK5"/>
      <w:r w:rsidRPr="00E15A08">
        <w:rPr>
          <w:rFonts w:ascii="Arial" w:hAnsi="Arial" w:cs="Arial"/>
          <w:szCs w:val="24"/>
        </w:rPr>
        <w:t>In 20</w:t>
      </w:r>
      <w:r w:rsidR="00907C0C" w:rsidRPr="00E15A08">
        <w:rPr>
          <w:rFonts w:ascii="Arial" w:hAnsi="Arial" w:cs="Arial"/>
          <w:szCs w:val="24"/>
        </w:rPr>
        <w:t>2</w:t>
      </w:r>
      <w:r w:rsidR="00B76678" w:rsidRPr="00E15A08">
        <w:rPr>
          <w:rFonts w:ascii="Arial" w:hAnsi="Arial" w:cs="Arial"/>
          <w:szCs w:val="24"/>
        </w:rPr>
        <w:t>2</w:t>
      </w:r>
      <w:r w:rsidRPr="00E15A08">
        <w:rPr>
          <w:rFonts w:ascii="Arial" w:hAnsi="Arial" w:cs="Arial"/>
          <w:szCs w:val="24"/>
        </w:rPr>
        <w:t>, there were</w:t>
      </w:r>
      <w:r w:rsidR="00B76678" w:rsidRPr="00E15A08">
        <w:rPr>
          <w:rFonts w:ascii="Arial" w:hAnsi="Arial" w:cs="Arial"/>
          <w:szCs w:val="24"/>
        </w:rPr>
        <w:t xml:space="preserve"> </w:t>
      </w:r>
      <w:r w:rsidR="00FB6709" w:rsidRPr="00E15A08">
        <w:rPr>
          <w:rFonts w:ascii="Arial" w:hAnsi="Arial" w:cs="Arial"/>
          <w:szCs w:val="24"/>
        </w:rPr>
        <w:t>seven</w:t>
      </w:r>
      <w:r w:rsidRPr="00E15A08">
        <w:rPr>
          <w:rFonts w:ascii="Arial" w:hAnsi="Arial" w:cs="Arial"/>
          <w:szCs w:val="24"/>
        </w:rPr>
        <w:t xml:space="preserve"> outbreaks of foodborne or probable foodborne disease investigated in WA that caused at least </w:t>
      </w:r>
      <w:r w:rsidR="00526888" w:rsidRPr="00E15A08">
        <w:rPr>
          <w:rFonts w:ascii="Arial" w:hAnsi="Arial" w:cs="Arial"/>
          <w:szCs w:val="24"/>
        </w:rPr>
        <w:t>78</w:t>
      </w:r>
      <w:r w:rsidR="003F1260" w:rsidRPr="00E15A08">
        <w:rPr>
          <w:rFonts w:ascii="Arial" w:hAnsi="Arial" w:cs="Arial"/>
          <w:szCs w:val="24"/>
        </w:rPr>
        <w:t xml:space="preserve"> cases of illness. </w:t>
      </w:r>
      <w:r w:rsidR="00A20081" w:rsidRPr="00E15A08">
        <w:rPr>
          <w:rFonts w:ascii="Arial" w:hAnsi="Arial" w:cs="Arial"/>
          <w:szCs w:val="24"/>
        </w:rPr>
        <w:t xml:space="preserve">Of these </w:t>
      </w:r>
      <w:r w:rsidR="00526888" w:rsidRPr="00E15A08">
        <w:rPr>
          <w:rFonts w:ascii="Arial" w:hAnsi="Arial" w:cs="Arial"/>
          <w:szCs w:val="24"/>
        </w:rPr>
        <w:t>seven</w:t>
      </w:r>
      <w:r w:rsidR="00A20081" w:rsidRPr="00E15A08">
        <w:rPr>
          <w:rFonts w:ascii="Arial" w:hAnsi="Arial" w:cs="Arial"/>
          <w:szCs w:val="24"/>
        </w:rPr>
        <w:t xml:space="preserve"> outbreaks, </w:t>
      </w:r>
      <w:r w:rsidR="00EE1652" w:rsidRPr="00E15A08">
        <w:rPr>
          <w:rFonts w:ascii="Arial" w:hAnsi="Arial" w:cs="Arial"/>
          <w:szCs w:val="24"/>
        </w:rPr>
        <w:t>four</w:t>
      </w:r>
      <w:r w:rsidRPr="00E15A08">
        <w:rPr>
          <w:rFonts w:ascii="Arial" w:hAnsi="Arial" w:cs="Arial"/>
          <w:szCs w:val="24"/>
        </w:rPr>
        <w:t xml:space="preserve"> were caused by </w:t>
      </w:r>
      <w:r w:rsidRPr="00E15A08">
        <w:rPr>
          <w:rFonts w:ascii="Arial" w:hAnsi="Arial" w:cs="Arial"/>
          <w:i/>
          <w:szCs w:val="24"/>
        </w:rPr>
        <w:t>Salmonella</w:t>
      </w:r>
      <w:r w:rsidRPr="00E15A08">
        <w:rPr>
          <w:rFonts w:ascii="Arial" w:hAnsi="Arial" w:cs="Arial"/>
          <w:szCs w:val="24"/>
        </w:rPr>
        <w:t xml:space="preserve"> Typhimurium</w:t>
      </w:r>
      <w:r w:rsidR="00F3575E">
        <w:rPr>
          <w:rFonts w:ascii="Arial" w:hAnsi="Arial" w:cs="Arial"/>
          <w:szCs w:val="24"/>
        </w:rPr>
        <w:t xml:space="preserve"> (STM)</w:t>
      </w:r>
      <w:r w:rsidR="00B05029" w:rsidRPr="00E15A08">
        <w:rPr>
          <w:rFonts w:ascii="Arial" w:hAnsi="Arial" w:cs="Arial"/>
          <w:szCs w:val="24"/>
        </w:rPr>
        <w:t xml:space="preserve">, </w:t>
      </w:r>
      <w:r w:rsidR="00D32C94" w:rsidRPr="00E15A08">
        <w:rPr>
          <w:rFonts w:ascii="Arial" w:hAnsi="Arial" w:cs="Arial"/>
          <w:szCs w:val="24"/>
        </w:rPr>
        <w:t>one</w:t>
      </w:r>
      <w:r w:rsidR="002310C9" w:rsidRPr="00E15A08">
        <w:rPr>
          <w:rFonts w:ascii="Arial" w:hAnsi="Arial" w:cs="Arial"/>
          <w:szCs w:val="24"/>
        </w:rPr>
        <w:t xml:space="preserve"> outbreak </w:t>
      </w:r>
      <w:r w:rsidR="00D32C94" w:rsidRPr="00E15A08">
        <w:rPr>
          <w:rFonts w:ascii="Arial" w:hAnsi="Arial" w:cs="Arial"/>
          <w:szCs w:val="24"/>
        </w:rPr>
        <w:t>was</w:t>
      </w:r>
      <w:r w:rsidR="002310C9" w:rsidRPr="00E15A08">
        <w:rPr>
          <w:rFonts w:ascii="Arial" w:hAnsi="Arial" w:cs="Arial"/>
          <w:szCs w:val="24"/>
        </w:rPr>
        <w:t xml:space="preserve"> due to </w:t>
      </w:r>
      <w:r w:rsidR="00D32C94" w:rsidRPr="00E15A08">
        <w:rPr>
          <w:rFonts w:ascii="Arial" w:hAnsi="Arial" w:cs="Arial"/>
          <w:i/>
          <w:szCs w:val="24"/>
        </w:rPr>
        <w:t xml:space="preserve">Salmonella </w:t>
      </w:r>
      <w:proofErr w:type="spellStart"/>
      <w:r w:rsidR="00D32C94" w:rsidRPr="00E15A08">
        <w:rPr>
          <w:rFonts w:ascii="Arial" w:hAnsi="Arial" w:cs="Arial"/>
          <w:szCs w:val="24"/>
        </w:rPr>
        <w:t>Oranienburg</w:t>
      </w:r>
      <w:proofErr w:type="spellEnd"/>
      <w:r w:rsidR="002310C9" w:rsidRPr="00E15A08">
        <w:rPr>
          <w:rFonts w:ascii="Arial" w:hAnsi="Arial" w:cs="Arial"/>
          <w:szCs w:val="24"/>
        </w:rPr>
        <w:t>,</w:t>
      </w:r>
      <w:r w:rsidR="00D32C94" w:rsidRPr="00E15A08">
        <w:rPr>
          <w:rFonts w:ascii="Arial" w:hAnsi="Arial" w:cs="Arial"/>
          <w:szCs w:val="24"/>
        </w:rPr>
        <w:t xml:space="preserve"> one </w:t>
      </w:r>
      <w:r w:rsidR="002A21BE">
        <w:rPr>
          <w:rFonts w:ascii="Arial" w:hAnsi="Arial" w:cs="Arial"/>
          <w:szCs w:val="24"/>
        </w:rPr>
        <w:t>incident</w:t>
      </w:r>
      <w:r w:rsidR="00D32C94" w:rsidRPr="00E15A08">
        <w:rPr>
          <w:rFonts w:ascii="Arial" w:hAnsi="Arial" w:cs="Arial"/>
          <w:szCs w:val="24"/>
        </w:rPr>
        <w:t xml:space="preserve"> was </w:t>
      </w:r>
      <w:r w:rsidR="00594D27" w:rsidRPr="00E15A08">
        <w:rPr>
          <w:rFonts w:ascii="Arial" w:hAnsi="Arial" w:cs="Arial"/>
          <w:szCs w:val="24"/>
        </w:rPr>
        <w:t>a</w:t>
      </w:r>
      <w:r w:rsidR="00A10894" w:rsidRPr="00E15A08">
        <w:rPr>
          <w:rFonts w:ascii="Arial" w:hAnsi="Arial" w:cs="Arial"/>
          <w:szCs w:val="24"/>
        </w:rPr>
        <w:t>n accidental</w:t>
      </w:r>
      <w:r w:rsidR="00594D27" w:rsidRPr="00E15A08">
        <w:rPr>
          <w:rFonts w:ascii="Arial" w:hAnsi="Arial" w:cs="Arial"/>
          <w:szCs w:val="24"/>
        </w:rPr>
        <w:t xml:space="preserve"> food poisoning </w:t>
      </w:r>
      <w:r w:rsidR="00A10894" w:rsidRPr="00E15A08">
        <w:rPr>
          <w:rFonts w:ascii="Arial" w:hAnsi="Arial" w:cs="Arial"/>
          <w:szCs w:val="24"/>
        </w:rPr>
        <w:t>event with</w:t>
      </w:r>
      <w:r w:rsidR="00D32C94" w:rsidRPr="00E15A08">
        <w:rPr>
          <w:rFonts w:ascii="Arial" w:hAnsi="Arial" w:cs="Arial"/>
          <w:szCs w:val="24"/>
        </w:rPr>
        <w:t xml:space="preserve"> </w:t>
      </w:r>
      <w:r w:rsidR="00A10894" w:rsidRPr="00E15A08">
        <w:rPr>
          <w:rFonts w:ascii="Arial" w:hAnsi="Arial" w:cs="Arial"/>
          <w:szCs w:val="24"/>
        </w:rPr>
        <w:t xml:space="preserve">tetrahydrocannabinol (THC), and </w:t>
      </w:r>
      <w:r w:rsidR="00843CD2" w:rsidRPr="00E15A08">
        <w:rPr>
          <w:rFonts w:ascii="Arial" w:hAnsi="Arial" w:cs="Arial"/>
          <w:szCs w:val="24"/>
        </w:rPr>
        <w:t xml:space="preserve">in </w:t>
      </w:r>
      <w:r w:rsidR="00A10894" w:rsidRPr="00E15A08">
        <w:rPr>
          <w:rFonts w:ascii="Arial" w:hAnsi="Arial" w:cs="Arial"/>
          <w:szCs w:val="24"/>
        </w:rPr>
        <w:t xml:space="preserve">one outbreak </w:t>
      </w:r>
      <w:r w:rsidR="00907C0C" w:rsidRPr="00E15A08">
        <w:rPr>
          <w:rFonts w:ascii="Arial" w:hAnsi="Arial" w:cs="Arial"/>
          <w:szCs w:val="24"/>
        </w:rPr>
        <w:t>the aetiology was unknown (</w:t>
      </w:r>
      <w:r w:rsidR="002C5441" w:rsidRPr="00E15A08">
        <w:rPr>
          <w:rFonts w:ascii="Arial" w:hAnsi="Arial" w:cs="Arial"/>
          <w:szCs w:val="24"/>
        </w:rPr>
        <w:t>Table</w:t>
      </w:r>
      <w:r w:rsidR="003F1260" w:rsidRPr="00E15A08">
        <w:rPr>
          <w:rFonts w:ascii="Arial" w:hAnsi="Arial" w:cs="Arial"/>
          <w:szCs w:val="24"/>
        </w:rPr>
        <w:t xml:space="preserve"> B)</w:t>
      </w:r>
      <w:r w:rsidR="00A20081" w:rsidRPr="00E15A08">
        <w:rPr>
          <w:rFonts w:ascii="Arial" w:hAnsi="Arial" w:cs="Arial"/>
          <w:szCs w:val="24"/>
        </w:rPr>
        <w:t>.</w:t>
      </w:r>
      <w:r w:rsidRPr="005E7671">
        <w:rPr>
          <w:rFonts w:ascii="Arial" w:hAnsi="Arial" w:cs="Arial"/>
          <w:szCs w:val="24"/>
        </w:rPr>
        <w:t xml:space="preserve"> </w:t>
      </w:r>
      <w:bookmarkEnd w:id="58"/>
      <w:bookmarkEnd w:id="59"/>
    </w:p>
    <w:p w14:paraId="2FFA7772" w14:textId="15432B69" w:rsidR="00BF7400" w:rsidRPr="005E7671" w:rsidRDefault="00A10894" w:rsidP="005D2C54">
      <w:pPr>
        <w:pStyle w:val="BodyText"/>
        <w:spacing w:before="120" w:after="120" w:line="360" w:lineRule="auto"/>
        <w:ind w:right="45"/>
        <w:rPr>
          <w:rFonts w:ascii="Arial" w:hAnsi="Arial" w:cs="Arial"/>
        </w:rPr>
      </w:pPr>
      <w:r w:rsidRPr="00E15A08">
        <w:rPr>
          <w:rFonts w:ascii="Arial" w:hAnsi="Arial" w:cs="Arial"/>
          <w:szCs w:val="24"/>
        </w:rPr>
        <w:lastRenderedPageBreak/>
        <w:t>F</w:t>
      </w:r>
      <w:r w:rsidR="000754BE" w:rsidRPr="00E15A08">
        <w:rPr>
          <w:rFonts w:ascii="Arial" w:hAnsi="Arial" w:cs="Arial"/>
          <w:szCs w:val="24"/>
        </w:rPr>
        <w:t>ood vehicle</w:t>
      </w:r>
      <w:r w:rsidRPr="00E15A08">
        <w:rPr>
          <w:rFonts w:ascii="Arial" w:hAnsi="Arial" w:cs="Arial"/>
          <w:szCs w:val="24"/>
        </w:rPr>
        <w:t>s</w:t>
      </w:r>
      <w:r w:rsidR="000754BE" w:rsidRPr="00E15A08">
        <w:rPr>
          <w:rFonts w:ascii="Arial" w:hAnsi="Arial" w:cs="Arial"/>
          <w:szCs w:val="24"/>
        </w:rPr>
        <w:t xml:space="preserve"> </w:t>
      </w:r>
      <w:r w:rsidRPr="00E15A08">
        <w:rPr>
          <w:rFonts w:ascii="Arial" w:hAnsi="Arial" w:cs="Arial"/>
          <w:szCs w:val="24"/>
        </w:rPr>
        <w:t>responsible for causing the illness were</w:t>
      </w:r>
      <w:r w:rsidR="000754BE" w:rsidRPr="00E15A08">
        <w:rPr>
          <w:rFonts w:ascii="Arial" w:hAnsi="Arial" w:cs="Arial"/>
          <w:szCs w:val="24"/>
        </w:rPr>
        <w:t xml:space="preserve"> identified in </w:t>
      </w:r>
      <w:r w:rsidRPr="00E15A08">
        <w:rPr>
          <w:rFonts w:ascii="Arial" w:hAnsi="Arial" w:cs="Arial"/>
          <w:szCs w:val="24"/>
        </w:rPr>
        <w:t>t</w:t>
      </w:r>
      <w:r w:rsidR="00882910" w:rsidRPr="00E15A08">
        <w:rPr>
          <w:rFonts w:ascii="Arial" w:hAnsi="Arial" w:cs="Arial"/>
          <w:szCs w:val="24"/>
        </w:rPr>
        <w:t>hree</w:t>
      </w:r>
      <w:r w:rsidRPr="00E15A08">
        <w:rPr>
          <w:rFonts w:ascii="Arial" w:hAnsi="Arial" w:cs="Arial"/>
          <w:szCs w:val="24"/>
        </w:rPr>
        <w:t xml:space="preserve"> outbreaks (</w:t>
      </w:r>
      <w:r w:rsidR="001371BF" w:rsidRPr="00E15A08">
        <w:rPr>
          <w:rFonts w:ascii="Arial" w:hAnsi="Arial" w:cs="Arial"/>
          <w:szCs w:val="24"/>
        </w:rPr>
        <w:t>4</w:t>
      </w:r>
      <w:r w:rsidRPr="00E15A08">
        <w:rPr>
          <w:rFonts w:ascii="Arial" w:hAnsi="Arial" w:cs="Arial"/>
          <w:szCs w:val="24"/>
        </w:rPr>
        <w:t>3%, n=2). One was</w:t>
      </w:r>
      <w:r w:rsidR="005F7062" w:rsidRPr="00E15A08">
        <w:rPr>
          <w:rFonts w:ascii="Arial" w:hAnsi="Arial" w:cs="Arial"/>
          <w:szCs w:val="24"/>
        </w:rPr>
        <w:t xml:space="preserve"> </w:t>
      </w:r>
      <w:r w:rsidRPr="00E15A08">
        <w:rPr>
          <w:rFonts w:ascii="Arial" w:hAnsi="Arial" w:cs="Arial"/>
          <w:szCs w:val="24"/>
        </w:rPr>
        <w:t>r</w:t>
      </w:r>
      <w:r w:rsidR="005F7062" w:rsidRPr="00E15A08">
        <w:rPr>
          <w:rFonts w:ascii="Arial" w:hAnsi="Arial" w:cs="Arial"/>
          <w:szCs w:val="24"/>
        </w:rPr>
        <w:t>aw</w:t>
      </w:r>
      <w:r w:rsidRPr="00E15A08">
        <w:rPr>
          <w:rFonts w:ascii="Arial" w:hAnsi="Arial" w:cs="Arial"/>
          <w:szCs w:val="24"/>
        </w:rPr>
        <w:t xml:space="preserve"> egg mayonnaise used as a key ingredient in banh mi rolls</w:t>
      </w:r>
      <w:r w:rsidR="001371BF" w:rsidRPr="00E15A08">
        <w:rPr>
          <w:rFonts w:ascii="Arial" w:hAnsi="Arial" w:cs="Arial"/>
          <w:szCs w:val="24"/>
        </w:rPr>
        <w:t xml:space="preserve">, one was due to </w:t>
      </w:r>
      <w:r w:rsidR="00BC7A2C" w:rsidRPr="00E15A08">
        <w:rPr>
          <w:rFonts w:ascii="Arial" w:hAnsi="Arial" w:cs="Arial"/>
          <w:szCs w:val="24"/>
        </w:rPr>
        <w:t>contaminated baby cucumbers</w:t>
      </w:r>
      <w:r w:rsidR="002A21BE">
        <w:rPr>
          <w:rFonts w:ascii="Arial" w:hAnsi="Arial" w:cs="Arial"/>
          <w:szCs w:val="24"/>
        </w:rPr>
        <w:t xml:space="preserve">. Lastly, there was an incident with </w:t>
      </w:r>
      <w:r w:rsidRPr="00E15A08">
        <w:rPr>
          <w:rFonts w:ascii="Arial" w:hAnsi="Arial" w:cs="Arial"/>
          <w:szCs w:val="24"/>
        </w:rPr>
        <w:t>THC-</w:t>
      </w:r>
      <w:r w:rsidR="005A0232">
        <w:rPr>
          <w:rFonts w:ascii="Arial" w:hAnsi="Arial" w:cs="Arial"/>
          <w:szCs w:val="24"/>
        </w:rPr>
        <w:t>in olive</w:t>
      </w:r>
      <w:r w:rsidRPr="00E15A08">
        <w:rPr>
          <w:rFonts w:ascii="Arial" w:hAnsi="Arial" w:cs="Arial"/>
          <w:szCs w:val="24"/>
        </w:rPr>
        <w:t xml:space="preserve"> oil.</w:t>
      </w:r>
      <w:r>
        <w:rPr>
          <w:rFonts w:ascii="Arial" w:hAnsi="Arial" w:cs="Arial"/>
          <w:szCs w:val="24"/>
        </w:rPr>
        <w:t xml:space="preserve"> </w:t>
      </w:r>
    </w:p>
    <w:p w14:paraId="57031837" w14:textId="3B1A04B8" w:rsidR="00026A71" w:rsidRPr="005E7671" w:rsidRDefault="00707A95" w:rsidP="000411B9">
      <w:pPr>
        <w:pStyle w:val="BodyText"/>
        <w:spacing w:beforeLines="120" w:before="288" w:line="360" w:lineRule="auto"/>
        <w:ind w:right="45"/>
        <w:rPr>
          <w:rFonts w:ascii="Arial" w:hAnsi="Arial" w:cs="Arial"/>
          <w:b/>
          <w:szCs w:val="24"/>
        </w:rPr>
      </w:pPr>
      <w:r w:rsidRPr="00E15A08">
        <w:rPr>
          <w:rFonts w:ascii="Arial" w:hAnsi="Arial" w:cs="Arial"/>
          <w:b/>
          <w:szCs w:val="24"/>
        </w:rPr>
        <w:t>Table A</w:t>
      </w:r>
      <w:r w:rsidR="00A25D98" w:rsidRPr="00E15A08">
        <w:rPr>
          <w:rFonts w:ascii="Arial" w:hAnsi="Arial" w:cs="Arial"/>
          <w:b/>
          <w:szCs w:val="24"/>
        </w:rPr>
        <w:t xml:space="preserve">: </w:t>
      </w:r>
      <w:r w:rsidR="00413430" w:rsidRPr="00E15A08">
        <w:rPr>
          <w:rFonts w:ascii="Arial" w:hAnsi="Arial" w:cs="Arial"/>
          <w:b/>
          <w:szCs w:val="24"/>
        </w:rPr>
        <w:t>Number of f</w:t>
      </w:r>
      <w:r w:rsidR="00A25D98" w:rsidRPr="00E15A08">
        <w:rPr>
          <w:rFonts w:ascii="Arial" w:hAnsi="Arial" w:cs="Arial"/>
          <w:b/>
          <w:szCs w:val="24"/>
        </w:rPr>
        <w:t xml:space="preserve">oodborne outbreaks investigated in WA by </w:t>
      </w:r>
      <w:r w:rsidRPr="00E15A08">
        <w:rPr>
          <w:rFonts w:ascii="Arial" w:hAnsi="Arial" w:cs="Arial"/>
          <w:b/>
          <w:szCs w:val="24"/>
        </w:rPr>
        <w:t xml:space="preserve">aetiology, </w:t>
      </w:r>
      <w:r w:rsidR="00413430" w:rsidRPr="00E15A08">
        <w:rPr>
          <w:rFonts w:ascii="Arial" w:hAnsi="Arial" w:cs="Arial"/>
          <w:b/>
          <w:szCs w:val="24"/>
        </w:rPr>
        <w:t xml:space="preserve">2017 to </w:t>
      </w:r>
      <w:r w:rsidRPr="00E15A08">
        <w:rPr>
          <w:rFonts w:ascii="Arial" w:hAnsi="Arial" w:cs="Arial"/>
          <w:b/>
          <w:szCs w:val="24"/>
        </w:rPr>
        <w:t>202</w:t>
      </w:r>
      <w:r w:rsidR="00A10894" w:rsidRPr="00E15A08">
        <w:rPr>
          <w:rFonts w:ascii="Arial" w:hAnsi="Arial" w:cs="Arial"/>
          <w:b/>
          <w:szCs w:val="24"/>
        </w:rPr>
        <w:t>2</w:t>
      </w:r>
    </w:p>
    <w:p w14:paraId="22DE5C30" w14:textId="77BED2D7" w:rsidR="00BF7400" w:rsidRPr="005E7671" w:rsidRDefault="00413430" w:rsidP="00026A71">
      <w:pPr>
        <w:pStyle w:val="BodyText"/>
        <w:spacing w:before="0" w:line="360" w:lineRule="auto"/>
        <w:ind w:right="45"/>
        <w:rPr>
          <w:rFonts w:ascii="Arial" w:hAnsi="Arial" w:cs="Arial"/>
          <w:b/>
          <w:szCs w:val="24"/>
        </w:rPr>
      </w:pPr>
      <w:r w:rsidRPr="00413430">
        <w:rPr>
          <w:noProof/>
        </w:rPr>
        <w:drawing>
          <wp:inline distT="0" distB="0" distL="0" distR="0" wp14:anchorId="10FDCEED" wp14:editId="16CDFF10">
            <wp:extent cx="5648325" cy="2200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8325" cy="2200275"/>
                    </a:xfrm>
                    <a:prstGeom prst="rect">
                      <a:avLst/>
                    </a:prstGeom>
                    <a:noFill/>
                    <a:ln>
                      <a:noFill/>
                    </a:ln>
                  </pic:spPr>
                </pic:pic>
              </a:graphicData>
            </a:graphic>
          </wp:inline>
        </w:drawing>
      </w:r>
      <w:r w:rsidRPr="00413430">
        <w:t xml:space="preserve"> </w:t>
      </w:r>
      <w:r w:rsidR="00BF7400" w:rsidRPr="005E7671">
        <w:rPr>
          <w:rFonts w:ascii="Arial" w:hAnsi="Arial" w:cs="Arial"/>
          <w:b/>
          <w:szCs w:val="24"/>
        </w:rPr>
        <w:t>Non</w:t>
      </w:r>
      <w:r w:rsidR="00270D69" w:rsidRPr="005E7671">
        <w:rPr>
          <w:rFonts w:ascii="Arial" w:hAnsi="Arial" w:cs="Arial"/>
          <w:b/>
          <w:szCs w:val="24"/>
        </w:rPr>
        <w:t>-</w:t>
      </w:r>
      <w:r w:rsidR="00BF7400" w:rsidRPr="005E7671">
        <w:rPr>
          <w:rFonts w:ascii="Arial" w:hAnsi="Arial" w:cs="Arial"/>
          <w:b/>
          <w:szCs w:val="24"/>
        </w:rPr>
        <w:t>foodborne enteric disease outbreaks</w:t>
      </w:r>
    </w:p>
    <w:p w14:paraId="478356D5" w14:textId="424413FC" w:rsidR="000221C5" w:rsidRPr="005E7671" w:rsidRDefault="00BF7400" w:rsidP="005D2C54">
      <w:pPr>
        <w:pStyle w:val="BodyText"/>
        <w:spacing w:before="120" w:after="120" w:line="360" w:lineRule="auto"/>
        <w:ind w:right="45"/>
        <w:rPr>
          <w:rFonts w:ascii="Arial" w:hAnsi="Arial" w:cs="Arial"/>
          <w:color w:val="FF0000"/>
          <w:szCs w:val="24"/>
        </w:rPr>
      </w:pPr>
      <w:r w:rsidRPr="00E15A08">
        <w:rPr>
          <w:rFonts w:ascii="Arial" w:hAnsi="Arial" w:cs="Arial"/>
          <w:szCs w:val="24"/>
        </w:rPr>
        <w:t xml:space="preserve">Non-foodborne enteric disease outbreaks and outbreaks with </w:t>
      </w:r>
      <w:r w:rsidR="00270D69" w:rsidRPr="00E15A08">
        <w:rPr>
          <w:rFonts w:ascii="Arial" w:hAnsi="Arial" w:cs="Arial"/>
          <w:szCs w:val="24"/>
        </w:rPr>
        <w:t xml:space="preserve">an </w:t>
      </w:r>
      <w:r w:rsidRPr="00E15A08">
        <w:rPr>
          <w:rFonts w:ascii="Arial" w:hAnsi="Arial" w:cs="Arial"/>
          <w:szCs w:val="24"/>
        </w:rPr>
        <w:t>unknown mode of transmission are a major cause of illness, especially in institutions such as residential care facilities (RCF</w:t>
      </w:r>
      <w:r w:rsidR="00AB2B87" w:rsidRPr="00E15A08">
        <w:rPr>
          <w:rFonts w:ascii="Arial" w:hAnsi="Arial" w:cs="Arial"/>
          <w:szCs w:val="24"/>
        </w:rPr>
        <w:t>s</w:t>
      </w:r>
      <w:r w:rsidRPr="00E15A08">
        <w:rPr>
          <w:rFonts w:ascii="Arial" w:hAnsi="Arial" w:cs="Arial"/>
          <w:szCs w:val="24"/>
        </w:rPr>
        <w:t>)</w:t>
      </w:r>
      <w:r w:rsidR="00726F32" w:rsidRPr="00E15A08">
        <w:rPr>
          <w:rFonts w:ascii="Arial" w:hAnsi="Arial" w:cs="Arial"/>
          <w:szCs w:val="24"/>
        </w:rPr>
        <w:t xml:space="preserve"> and </w:t>
      </w:r>
      <w:proofErr w:type="gramStart"/>
      <w:r w:rsidR="00726F32" w:rsidRPr="00E15A08">
        <w:rPr>
          <w:rFonts w:ascii="Arial" w:hAnsi="Arial" w:cs="Arial"/>
          <w:szCs w:val="24"/>
        </w:rPr>
        <w:t>child care</w:t>
      </w:r>
      <w:proofErr w:type="gramEnd"/>
      <w:r w:rsidR="00726F32" w:rsidRPr="00E15A08">
        <w:rPr>
          <w:rFonts w:ascii="Arial" w:hAnsi="Arial" w:cs="Arial"/>
          <w:szCs w:val="24"/>
        </w:rPr>
        <w:t xml:space="preserve"> centres</w:t>
      </w:r>
      <w:r w:rsidR="00816D44" w:rsidRPr="00E15A08">
        <w:rPr>
          <w:rFonts w:ascii="Arial" w:hAnsi="Arial" w:cs="Arial"/>
          <w:szCs w:val="24"/>
        </w:rPr>
        <w:t xml:space="preserve"> (CCC</w:t>
      </w:r>
      <w:r w:rsidR="00577704" w:rsidRPr="00E15A08">
        <w:rPr>
          <w:rFonts w:ascii="Arial" w:hAnsi="Arial" w:cs="Arial"/>
          <w:szCs w:val="24"/>
        </w:rPr>
        <w:t>s</w:t>
      </w:r>
      <w:r w:rsidR="00816D44" w:rsidRPr="00E15A08">
        <w:rPr>
          <w:rFonts w:ascii="Arial" w:hAnsi="Arial" w:cs="Arial"/>
          <w:szCs w:val="24"/>
        </w:rPr>
        <w:t>)</w:t>
      </w:r>
      <w:r w:rsidRPr="00E15A08">
        <w:rPr>
          <w:rFonts w:ascii="Arial" w:hAnsi="Arial" w:cs="Arial"/>
          <w:szCs w:val="24"/>
        </w:rPr>
        <w:t xml:space="preserve">. There were </w:t>
      </w:r>
      <w:r w:rsidR="003F122B" w:rsidRPr="00E15A08">
        <w:rPr>
          <w:rFonts w:ascii="Arial" w:hAnsi="Arial" w:cs="Arial"/>
          <w:szCs w:val="24"/>
        </w:rPr>
        <w:t>155</w:t>
      </w:r>
      <w:r w:rsidRPr="00E15A08">
        <w:rPr>
          <w:rFonts w:ascii="Arial" w:hAnsi="Arial" w:cs="Arial"/>
          <w:szCs w:val="24"/>
        </w:rPr>
        <w:t xml:space="preserve"> non-foodborne outbreaks reported in 20</w:t>
      </w:r>
      <w:r w:rsidR="00FA29BB" w:rsidRPr="00E15A08">
        <w:rPr>
          <w:rFonts w:ascii="Arial" w:hAnsi="Arial" w:cs="Arial"/>
          <w:szCs w:val="24"/>
        </w:rPr>
        <w:t>2</w:t>
      </w:r>
      <w:r w:rsidR="003F122B" w:rsidRPr="00E15A08">
        <w:rPr>
          <w:rFonts w:ascii="Arial" w:hAnsi="Arial" w:cs="Arial"/>
          <w:szCs w:val="24"/>
        </w:rPr>
        <w:t>2</w:t>
      </w:r>
      <w:r w:rsidRPr="00E15A08">
        <w:rPr>
          <w:rFonts w:ascii="Arial" w:hAnsi="Arial" w:cs="Arial"/>
          <w:szCs w:val="24"/>
        </w:rPr>
        <w:t xml:space="preserve"> which resulted in </w:t>
      </w:r>
      <w:r w:rsidR="003F122B" w:rsidRPr="00E15A08">
        <w:rPr>
          <w:rFonts w:ascii="Arial" w:hAnsi="Arial" w:cs="Arial"/>
          <w:szCs w:val="24"/>
        </w:rPr>
        <w:t>1810</w:t>
      </w:r>
      <w:r w:rsidRPr="00E15A08">
        <w:rPr>
          <w:rFonts w:ascii="Arial" w:hAnsi="Arial" w:cs="Arial"/>
          <w:szCs w:val="24"/>
        </w:rPr>
        <w:t xml:space="preserve"> ill people, </w:t>
      </w:r>
      <w:r w:rsidR="00D5557E" w:rsidRPr="00E15A08">
        <w:rPr>
          <w:rFonts w:ascii="Arial" w:hAnsi="Arial" w:cs="Arial"/>
          <w:szCs w:val="24"/>
        </w:rPr>
        <w:t>3</w:t>
      </w:r>
      <w:r w:rsidR="003F122B" w:rsidRPr="00E15A08">
        <w:rPr>
          <w:rFonts w:ascii="Arial" w:hAnsi="Arial" w:cs="Arial"/>
          <w:szCs w:val="24"/>
        </w:rPr>
        <w:t>2</w:t>
      </w:r>
      <w:r w:rsidRPr="00E15A08">
        <w:rPr>
          <w:rFonts w:ascii="Arial" w:hAnsi="Arial" w:cs="Arial"/>
          <w:szCs w:val="24"/>
        </w:rPr>
        <w:t xml:space="preserve"> hospitalisations and </w:t>
      </w:r>
      <w:r w:rsidR="003F122B" w:rsidRPr="00E15A08">
        <w:rPr>
          <w:rFonts w:ascii="Arial" w:hAnsi="Arial" w:cs="Arial"/>
          <w:szCs w:val="24"/>
        </w:rPr>
        <w:t>2</w:t>
      </w:r>
      <w:r w:rsidRPr="00E15A08">
        <w:rPr>
          <w:rFonts w:ascii="Arial" w:hAnsi="Arial" w:cs="Arial"/>
          <w:szCs w:val="24"/>
        </w:rPr>
        <w:t xml:space="preserve"> associated death</w:t>
      </w:r>
      <w:r w:rsidR="00AB72F9">
        <w:rPr>
          <w:rFonts w:ascii="Arial" w:hAnsi="Arial" w:cs="Arial"/>
          <w:szCs w:val="24"/>
        </w:rPr>
        <w:t>s</w:t>
      </w:r>
      <w:r w:rsidRPr="00E15A08">
        <w:rPr>
          <w:rFonts w:ascii="Arial" w:hAnsi="Arial" w:cs="Arial"/>
          <w:szCs w:val="24"/>
        </w:rPr>
        <w:t>. Most of these outbreaks were in RCF</w:t>
      </w:r>
      <w:r w:rsidR="00D245E4" w:rsidRPr="00E15A08">
        <w:rPr>
          <w:rFonts w:ascii="Arial" w:hAnsi="Arial" w:cs="Arial"/>
          <w:szCs w:val="24"/>
        </w:rPr>
        <w:t>s</w:t>
      </w:r>
      <w:r w:rsidRPr="00E15A08">
        <w:rPr>
          <w:rFonts w:ascii="Arial" w:hAnsi="Arial" w:cs="Arial"/>
          <w:szCs w:val="24"/>
        </w:rPr>
        <w:t xml:space="preserve"> </w:t>
      </w:r>
      <w:r w:rsidR="00816D44" w:rsidRPr="00E15A08">
        <w:rPr>
          <w:rFonts w:ascii="Arial" w:hAnsi="Arial" w:cs="Arial"/>
          <w:szCs w:val="24"/>
        </w:rPr>
        <w:t xml:space="preserve">and CCCs </w:t>
      </w:r>
      <w:r w:rsidRPr="00E15A08">
        <w:rPr>
          <w:rFonts w:ascii="Arial" w:hAnsi="Arial" w:cs="Arial"/>
          <w:szCs w:val="24"/>
        </w:rPr>
        <w:t>and due to person</w:t>
      </w:r>
      <w:r w:rsidR="00746F61" w:rsidRPr="00E15A08">
        <w:rPr>
          <w:rFonts w:ascii="Arial" w:hAnsi="Arial" w:cs="Arial"/>
          <w:szCs w:val="24"/>
        </w:rPr>
        <w:t>-</w:t>
      </w:r>
      <w:r w:rsidRPr="00E15A08">
        <w:rPr>
          <w:rFonts w:ascii="Arial" w:hAnsi="Arial" w:cs="Arial"/>
          <w:szCs w:val="24"/>
        </w:rPr>
        <w:t>to</w:t>
      </w:r>
      <w:r w:rsidR="00746F61" w:rsidRPr="00E15A08">
        <w:rPr>
          <w:rFonts w:ascii="Arial" w:hAnsi="Arial" w:cs="Arial"/>
          <w:szCs w:val="24"/>
        </w:rPr>
        <w:t>-</w:t>
      </w:r>
      <w:r w:rsidRPr="00E15A08">
        <w:rPr>
          <w:rFonts w:ascii="Arial" w:hAnsi="Arial" w:cs="Arial"/>
          <w:szCs w:val="24"/>
        </w:rPr>
        <w:t>person transmission.</w:t>
      </w:r>
      <w:r w:rsidR="00FA29BB" w:rsidRPr="00E15A08">
        <w:rPr>
          <w:rFonts w:ascii="Arial" w:hAnsi="Arial" w:cs="Arial"/>
          <w:szCs w:val="24"/>
        </w:rPr>
        <w:t xml:space="preserve"> </w:t>
      </w:r>
      <w:r w:rsidR="002E34D7">
        <w:rPr>
          <w:rFonts w:ascii="Arial" w:hAnsi="Arial" w:cs="Arial"/>
          <w:szCs w:val="24"/>
        </w:rPr>
        <w:t>The number of o</w:t>
      </w:r>
      <w:r w:rsidR="00147EA8" w:rsidRPr="00E15A08">
        <w:rPr>
          <w:rFonts w:ascii="Arial" w:hAnsi="Arial" w:cs="Arial"/>
          <w:szCs w:val="24"/>
        </w:rPr>
        <w:t xml:space="preserve">utbreaks </w:t>
      </w:r>
      <w:r w:rsidR="002E34D7">
        <w:rPr>
          <w:rFonts w:ascii="Arial" w:hAnsi="Arial" w:cs="Arial"/>
          <w:szCs w:val="24"/>
        </w:rPr>
        <w:t>peaked</w:t>
      </w:r>
      <w:r w:rsidR="003F772A">
        <w:rPr>
          <w:rFonts w:ascii="Arial" w:hAnsi="Arial" w:cs="Arial"/>
          <w:szCs w:val="24"/>
        </w:rPr>
        <w:t xml:space="preserve"> in the fourth quarter of</w:t>
      </w:r>
      <w:r w:rsidR="000957F9" w:rsidRPr="00E15A08">
        <w:rPr>
          <w:rFonts w:ascii="Arial" w:hAnsi="Arial" w:cs="Arial"/>
          <w:szCs w:val="24"/>
        </w:rPr>
        <w:t xml:space="preserve"> </w:t>
      </w:r>
      <w:r w:rsidR="007D1884">
        <w:rPr>
          <w:rFonts w:ascii="Arial" w:hAnsi="Arial" w:cs="Arial"/>
          <w:szCs w:val="24"/>
        </w:rPr>
        <w:t xml:space="preserve">2022 </w:t>
      </w:r>
      <w:r w:rsidR="002E34D7">
        <w:rPr>
          <w:rFonts w:ascii="Arial" w:hAnsi="Arial" w:cs="Arial"/>
          <w:szCs w:val="24"/>
        </w:rPr>
        <w:t xml:space="preserve">with an average of 20 outbreaks per month compared to the second quarter of three outbreaks per month. </w:t>
      </w:r>
    </w:p>
    <w:p w14:paraId="634C91A0" w14:textId="77777777" w:rsidR="00386D3A" w:rsidRPr="005E7671" w:rsidRDefault="00386D3A">
      <w:pPr>
        <w:spacing w:after="0"/>
        <w:rPr>
          <w:rFonts w:eastAsia="Cambria" w:cs="Arial"/>
          <w:b/>
          <w:color w:val="000000"/>
          <w:sz w:val="28"/>
          <w:szCs w:val="20"/>
          <w:lang w:eastAsia="en-AU"/>
        </w:rPr>
      </w:pPr>
      <w:r w:rsidRPr="005E7671">
        <w:rPr>
          <w:rFonts w:cs="Arial"/>
          <w:b/>
          <w:color w:val="000000"/>
          <w:sz w:val="28"/>
        </w:rPr>
        <w:br w:type="page"/>
      </w:r>
    </w:p>
    <w:p w14:paraId="14A70877" w14:textId="26213720" w:rsidR="008A3DEC" w:rsidRPr="005E7671" w:rsidRDefault="0001093C" w:rsidP="00386D3A">
      <w:pPr>
        <w:pStyle w:val="Heading1"/>
      </w:pPr>
      <w:bookmarkStart w:id="60" w:name="_Toc133851725"/>
      <w:r w:rsidRPr="005E7671">
        <w:lastRenderedPageBreak/>
        <w:t>Table of contents</w:t>
      </w:r>
      <w:bookmarkEnd w:id="32"/>
      <w:bookmarkEnd w:id="33"/>
      <w:bookmarkEnd w:id="34"/>
      <w:bookmarkEnd w:id="35"/>
      <w:bookmarkEnd w:id="36"/>
      <w:bookmarkEnd w:id="60"/>
    </w:p>
    <w:p w14:paraId="06D4078C" w14:textId="01E23084" w:rsidR="00E269F7" w:rsidRDefault="00310AE9">
      <w:pPr>
        <w:pStyle w:val="TOC1"/>
        <w:rPr>
          <w:rFonts w:asciiTheme="minorHAnsi" w:eastAsiaTheme="minorEastAsia" w:hAnsiTheme="minorHAnsi" w:cstheme="minorBidi"/>
          <w:b w:val="0"/>
          <w:sz w:val="22"/>
          <w:lang w:eastAsia="en-AU"/>
        </w:rPr>
      </w:pPr>
      <w:r w:rsidRPr="005E7671">
        <w:rPr>
          <w:szCs w:val="24"/>
        </w:rPr>
        <w:fldChar w:fldCharType="begin"/>
      </w:r>
      <w:r w:rsidR="0006088C" w:rsidRPr="005E7671">
        <w:rPr>
          <w:szCs w:val="24"/>
        </w:rPr>
        <w:instrText xml:space="preserve"> TOC \o "1-3" \h \z \u </w:instrText>
      </w:r>
      <w:r w:rsidRPr="005E7671">
        <w:rPr>
          <w:szCs w:val="24"/>
        </w:rPr>
        <w:fldChar w:fldCharType="separate"/>
      </w:r>
      <w:hyperlink w:anchor="_Toc133851724" w:history="1">
        <w:r w:rsidR="00E269F7" w:rsidRPr="00D56698">
          <w:rPr>
            <w:rStyle w:val="Hyperlink"/>
          </w:rPr>
          <w:t>Executive summary</w:t>
        </w:r>
        <w:r w:rsidR="00E269F7">
          <w:rPr>
            <w:webHidden/>
          </w:rPr>
          <w:tab/>
        </w:r>
        <w:r w:rsidR="002779D3">
          <w:rPr>
            <w:webHidden/>
          </w:rPr>
          <w:tab/>
        </w:r>
        <w:r w:rsidR="002779D3">
          <w:rPr>
            <w:webHidden/>
          </w:rPr>
          <w:tab/>
        </w:r>
        <w:r w:rsidR="002779D3">
          <w:rPr>
            <w:webHidden/>
          </w:rPr>
          <w:tab/>
        </w:r>
        <w:r w:rsidR="00E269F7">
          <w:rPr>
            <w:webHidden/>
          </w:rPr>
          <w:fldChar w:fldCharType="begin"/>
        </w:r>
        <w:r w:rsidR="00E269F7">
          <w:rPr>
            <w:webHidden/>
          </w:rPr>
          <w:instrText xml:space="preserve"> PAGEREF _Toc133851724 \h </w:instrText>
        </w:r>
        <w:r w:rsidR="00E269F7">
          <w:rPr>
            <w:webHidden/>
          </w:rPr>
        </w:r>
        <w:r w:rsidR="00E269F7">
          <w:rPr>
            <w:webHidden/>
          </w:rPr>
          <w:fldChar w:fldCharType="separate"/>
        </w:r>
        <w:r w:rsidR="006E7C21">
          <w:rPr>
            <w:webHidden/>
          </w:rPr>
          <w:t>3</w:t>
        </w:r>
        <w:r w:rsidR="00E269F7">
          <w:rPr>
            <w:webHidden/>
          </w:rPr>
          <w:fldChar w:fldCharType="end"/>
        </w:r>
      </w:hyperlink>
    </w:p>
    <w:p w14:paraId="0F3234C5" w14:textId="7E3A5218" w:rsidR="00E269F7" w:rsidRDefault="007439DD">
      <w:pPr>
        <w:pStyle w:val="TOC1"/>
        <w:rPr>
          <w:rFonts w:asciiTheme="minorHAnsi" w:eastAsiaTheme="minorEastAsia" w:hAnsiTheme="minorHAnsi" w:cstheme="minorBidi"/>
          <w:b w:val="0"/>
          <w:sz w:val="22"/>
          <w:lang w:eastAsia="en-AU"/>
        </w:rPr>
      </w:pPr>
      <w:hyperlink w:anchor="_Toc133851725" w:history="1">
        <w:r w:rsidR="00E269F7" w:rsidRPr="00D56698">
          <w:rPr>
            <w:rStyle w:val="Hyperlink"/>
          </w:rPr>
          <w:t>Table of contents</w:t>
        </w:r>
        <w:r w:rsidR="00E269F7">
          <w:rPr>
            <w:webHidden/>
          </w:rPr>
          <w:tab/>
        </w:r>
        <w:r w:rsidR="002779D3">
          <w:rPr>
            <w:webHidden/>
          </w:rPr>
          <w:tab/>
        </w:r>
        <w:r w:rsidR="002779D3">
          <w:rPr>
            <w:webHidden/>
          </w:rPr>
          <w:tab/>
        </w:r>
        <w:r w:rsidR="002779D3">
          <w:rPr>
            <w:webHidden/>
          </w:rPr>
          <w:tab/>
        </w:r>
        <w:r w:rsidR="00E269F7">
          <w:rPr>
            <w:webHidden/>
          </w:rPr>
          <w:fldChar w:fldCharType="begin"/>
        </w:r>
        <w:r w:rsidR="00E269F7">
          <w:rPr>
            <w:webHidden/>
          </w:rPr>
          <w:instrText xml:space="preserve"> PAGEREF _Toc133851725 \h </w:instrText>
        </w:r>
        <w:r w:rsidR="00E269F7">
          <w:rPr>
            <w:webHidden/>
          </w:rPr>
        </w:r>
        <w:r w:rsidR="00E269F7">
          <w:rPr>
            <w:webHidden/>
          </w:rPr>
          <w:fldChar w:fldCharType="separate"/>
        </w:r>
        <w:r w:rsidR="006E7C21">
          <w:rPr>
            <w:webHidden/>
          </w:rPr>
          <w:t>5</w:t>
        </w:r>
        <w:r w:rsidR="00E269F7">
          <w:rPr>
            <w:webHidden/>
          </w:rPr>
          <w:fldChar w:fldCharType="end"/>
        </w:r>
      </w:hyperlink>
    </w:p>
    <w:p w14:paraId="141F11CE" w14:textId="23C531DC" w:rsidR="00E269F7" w:rsidRDefault="007439DD">
      <w:pPr>
        <w:pStyle w:val="TOC1"/>
        <w:rPr>
          <w:rFonts w:asciiTheme="minorHAnsi" w:eastAsiaTheme="minorEastAsia" w:hAnsiTheme="minorHAnsi" w:cstheme="minorBidi"/>
          <w:b w:val="0"/>
          <w:sz w:val="22"/>
          <w:lang w:eastAsia="en-AU"/>
        </w:rPr>
      </w:pPr>
      <w:hyperlink w:anchor="_Toc133851726" w:history="1">
        <w:r w:rsidR="00E269F7" w:rsidRPr="00D56698">
          <w:rPr>
            <w:rStyle w:val="Hyperlink"/>
          </w:rPr>
          <w:t>Introduction</w:t>
        </w:r>
        <w:r w:rsidR="00E269F7">
          <w:rPr>
            <w:webHidden/>
          </w:rPr>
          <w:tab/>
        </w:r>
        <w:r w:rsidR="002779D3">
          <w:rPr>
            <w:webHidden/>
          </w:rPr>
          <w:tab/>
        </w:r>
        <w:r w:rsidR="002779D3">
          <w:rPr>
            <w:webHidden/>
          </w:rPr>
          <w:tab/>
        </w:r>
        <w:r w:rsidR="002779D3">
          <w:rPr>
            <w:webHidden/>
          </w:rPr>
          <w:tab/>
        </w:r>
        <w:r w:rsidR="00E269F7">
          <w:rPr>
            <w:webHidden/>
          </w:rPr>
          <w:fldChar w:fldCharType="begin"/>
        </w:r>
        <w:r w:rsidR="00E269F7">
          <w:rPr>
            <w:webHidden/>
          </w:rPr>
          <w:instrText xml:space="preserve"> PAGEREF _Toc133851726 \h </w:instrText>
        </w:r>
        <w:r w:rsidR="00E269F7">
          <w:rPr>
            <w:webHidden/>
          </w:rPr>
        </w:r>
        <w:r w:rsidR="00E269F7">
          <w:rPr>
            <w:webHidden/>
          </w:rPr>
          <w:fldChar w:fldCharType="separate"/>
        </w:r>
        <w:r w:rsidR="006E7C21">
          <w:rPr>
            <w:webHidden/>
          </w:rPr>
          <w:t>8</w:t>
        </w:r>
        <w:r w:rsidR="00E269F7">
          <w:rPr>
            <w:webHidden/>
          </w:rPr>
          <w:fldChar w:fldCharType="end"/>
        </w:r>
      </w:hyperlink>
    </w:p>
    <w:p w14:paraId="06FAD412" w14:textId="37780346" w:rsidR="00E269F7" w:rsidRDefault="007439DD">
      <w:pPr>
        <w:pStyle w:val="TOC1"/>
        <w:rPr>
          <w:rFonts w:asciiTheme="minorHAnsi" w:eastAsiaTheme="minorEastAsia" w:hAnsiTheme="minorHAnsi" w:cstheme="minorBidi"/>
          <w:b w:val="0"/>
          <w:sz w:val="22"/>
          <w:lang w:eastAsia="en-AU"/>
        </w:rPr>
      </w:pPr>
      <w:hyperlink w:anchor="_Toc133851727" w:history="1">
        <w:r w:rsidR="00E269F7" w:rsidRPr="00D56698">
          <w:rPr>
            <w:rStyle w:val="Hyperlink"/>
          </w:rPr>
          <w:t>Data sources and methods</w:t>
        </w:r>
        <w:r w:rsidR="00E269F7">
          <w:rPr>
            <w:webHidden/>
          </w:rPr>
          <w:tab/>
        </w:r>
        <w:r w:rsidR="002779D3">
          <w:rPr>
            <w:webHidden/>
          </w:rPr>
          <w:tab/>
        </w:r>
        <w:r w:rsidR="002779D3">
          <w:rPr>
            <w:webHidden/>
          </w:rPr>
          <w:tab/>
        </w:r>
        <w:r w:rsidR="002779D3">
          <w:rPr>
            <w:webHidden/>
          </w:rPr>
          <w:tab/>
        </w:r>
        <w:r w:rsidR="00E269F7">
          <w:rPr>
            <w:webHidden/>
          </w:rPr>
          <w:fldChar w:fldCharType="begin"/>
        </w:r>
        <w:r w:rsidR="00E269F7">
          <w:rPr>
            <w:webHidden/>
          </w:rPr>
          <w:instrText xml:space="preserve"> PAGEREF _Toc133851727 \h </w:instrText>
        </w:r>
        <w:r w:rsidR="00E269F7">
          <w:rPr>
            <w:webHidden/>
          </w:rPr>
        </w:r>
        <w:r w:rsidR="00E269F7">
          <w:rPr>
            <w:webHidden/>
          </w:rPr>
          <w:fldChar w:fldCharType="separate"/>
        </w:r>
        <w:r w:rsidR="006E7C21">
          <w:rPr>
            <w:webHidden/>
          </w:rPr>
          <w:t>10</w:t>
        </w:r>
        <w:r w:rsidR="00E269F7">
          <w:rPr>
            <w:webHidden/>
          </w:rPr>
          <w:fldChar w:fldCharType="end"/>
        </w:r>
      </w:hyperlink>
    </w:p>
    <w:p w14:paraId="5FA66DE9" w14:textId="0DD58946"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28" w:history="1">
        <w:r w:rsidR="00E269F7" w:rsidRPr="00D56698">
          <w:rPr>
            <w:rStyle w:val="Hyperlink"/>
            <w:noProof/>
          </w:rPr>
          <w:t>Data sources</w:t>
        </w:r>
        <w:r w:rsidR="00E269F7">
          <w:rPr>
            <w:noProof/>
            <w:webHidden/>
          </w:rPr>
          <w:tab/>
        </w:r>
        <w:r w:rsidR="00E269F7">
          <w:rPr>
            <w:noProof/>
            <w:webHidden/>
          </w:rPr>
          <w:fldChar w:fldCharType="begin"/>
        </w:r>
        <w:r w:rsidR="00E269F7">
          <w:rPr>
            <w:noProof/>
            <w:webHidden/>
          </w:rPr>
          <w:instrText xml:space="preserve"> PAGEREF _Toc133851728 \h </w:instrText>
        </w:r>
        <w:r w:rsidR="00E269F7">
          <w:rPr>
            <w:noProof/>
            <w:webHidden/>
          </w:rPr>
        </w:r>
        <w:r w:rsidR="00E269F7">
          <w:rPr>
            <w:noProof/>
            <w:webHidden/>
          </w:rPr>
          <w:fldChar w:fldCharType="separate"/>
        </w:r>
        <w:r w:rsidR="006E7C21">
          <w:rPr>
            <w:noProof/>
            <w:webHidden/>
          </w:rPr>
          <w:t>10</w:t>
        </w:r>
        <w:r w:rsidR="00E269F7">
          <w:rPr>
            <w:noProof/>
            <w:webHidden/>
          </w:rPr>
          <w:fldChar w:fldCharType="end"/>
        </w:r>
      </w:hyperlink>
    </w:p>
    <w:p w14:paraId="0ED36667" w14:textId="504A05E8"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29" w:history="1">
        <w:r w:rsidR="00E269F7" w:rsidRPr="00D56698">
          <w:rPr>
            <w:rStyle w:val="Hyperlink"/>
            <w:noProof/>
          </w:rPr>
          <w:t>Data collection by Aboriginality</w:t>
        </w:r>
        <w:r w:rsidR="00E269F7">
          <w:rPr>
            <w:noProof/>
            <w:webHidden/>
          </w:rPr>
          <w:tab/>
        </w:r>
        <w:r w:rsidR="00E269F7">
          <w:rPr>
            <w:noProof/>
            <w:webHidden/>
          </w:rPr>
          <w:fldChar w:fldCharType="begin"/>
        </w:r>
        <w:r w:rsidR="00E269F7">
          <w:rPr>
            <w:noProof/>
            <w:webHidden/>
          </w:rPr>
          <w:instrText xml:space="preserve"> PAGEREF _Toc133851729 \h </w:instrText>
        </w:r>
        <w:r w:rsidR="00E269F7">
          <w:rPr>
            <w:noProof/>
            <w:webHidden/>
          </w:rPr>
        </w:r>
        <w:r w:rsidR="00E269F7">
          <w:rPr>
            <w:noProof/>
            <w:webHidden/>
          </w:rPr>
          <w:fldChar w:fldCharType="separate"/>
        </w:r>
        <w:r w:rsidR="006E7C21">
          <w:rPr>
            <w:noProof/>
            <w:webHidden/>
          </w:rPr>
          <w:t>11</w:t>
        </w:r>
        <w:r w:rsidR="00E269F7">
          <w:rPr>
            <w:noProof/>
            <w:webHidden/>
          </w:rPr>
          <w:fldChar w:fldCharType="end"/>
        </w:r>
      </w:hyperlink>
    </w:p>
    <w:p w14:paraId="5F0C4054" w14:textId="4FAD7F98"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30" w:history="1">
        <w:r w:rsidR="00E269F7" w:rsidRPr="00D56698">
          <w:rPr>
            <w:rStyle w:val="Hyperlink"/>
            <w:noProof/>
          </w:rPr>
          <w:t>Regional boundaries</w:t>
        </w:r>
        <w:r w:rsidR="00E269F7">
          <w:rPr>
            <w:noProof/>
            <w:webHidden/>
          </w:rPr>
          <w:tab/>
        </w:r>
        <w:r w:rsidR="00E269F7">
          <w:rPr>
            <w:noProof/>
            <w:webHidden/>
          </w:rPr>
          <w:fldChar w:fldCharType="begin"/>
        </w:r>
        <w:r w:rsidR="00E269F7">
          <w:rPr>
            <w:noProof/>
            <w:webHidden/>
          </w:rPr>
          <w:instrText xml:space="preserve"> PAGEREF _Toc133851730 \h </w:instrText>
        </w:r>
        <w:r w:rsidR="00E269F7">
          <w:rPr>
            <w:noProof/>
            <w:webHidden/>
          </w:rPr>
        </w:r>
        <w:r w:rsidR="00E269F7">
          <w:rPr>
            <w:noProof/>
            <w:webHidden/>
          </w:rPr>
          <w:fldChar w:fldCharType="separate"/>
        </w:r>
        <w:r w:rsidR="006E7C21">
          <w:rPr>
            <w:noProof/>
            <w:webHidden/>
          </w:rPr>
          <w:t>11</w:t>
        </w:r>
        <w:r w:rsidR="00E269F7">
          <w:rPr>
            <w:noProof/>
            <w:webHidden/>
          </w:rPr>
          <w:fldChar w:fldCharType="end"/>
        </w:r>
      </w:hyperlink>
    </w:p>
    <w:p w14:paraId="740CB838" w14:textId="6931D8DE"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31" w:history="1">
        <w:r w:rsidR="00E269F7" w:rsidRPr="00D56698">
          <w:rPr>
            <w:rStyle w:val="Hyperlink"/>
            <w:noProof/>
          </w:rPr>
          <w:t>Calculation of rates</w:t>
        </w:r>
        <w:r w:rsidR="00E269F7">
          <w:rPr>
            <w:noProof/>
            <w:webHidden/>
          </w:rPr>
          <w:tab/>
        </w:r>
        <w:r w:rsidR="00E269F7">
          <w:rPr>
            <w:noProof/>
            <w:webHidden/>
          </w:rPr>
          <w:fldChar w:fldCharType="begin"/>
        </w:r>
        <w:r w:rsidR="00E269F7">
          <w:rPr>
            <w:noProof/>
            <w:webHidden/>
          </w:rPr>
          <w:instrText xml:space="preserve"> PAGEREF _Toc133851731 \h </w:instrText>
        </w:r>
        <w:r w:rsidR="00E269F7">
          <w:rPr>
            <w:noProof/>
            <w:webHidden/>
          </w:rPr>
        </w:r>
        <w:r w:rsidR="00E269F7">
          <w:rPr>
            <w:noProof/>
            <w:webHidden/>
          </w:rPr>
          <w:fldChar w:fldCharType="separate"/>
        </w:r>
        <w:r w:rsidR="006E7C21">
          <w:rPr>
            <w:noProof/>
            <w:webHidden/>
          </w:rPr>
          <w:t>11</w:t>
        </w:r>
        <w:r w:rsidR="00E269F7">
          <w:rPr>
            <w:noProof/>
            <w:webHidden/>
          </w:rPr>
          <w:fldChar w:fldCharType="end"/>
        </w:r>
      </w:hyperlink>
    </w:p>
    <w:p w14:paraId="27043727" w14:textId="4AF68A67"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32" w:history="1">
        <w:r w:rsidR="00E269F7" w:rsidRPr="00D56698">
          <w:rPr>
            <w:rStyle w:val="Hyperlink"/>
            <w:noProof/>
          </w:rPr>
          <w:t>Definitions</w:t>
        </w:r>
        <w:r w:rsidR="00E269F7">
          <w:rPr>
            <w:noProof/>
            <w:webHidden/>
          </w:rPr>
          <w:tab/>
        </w:r>
        <w:r w:rsidR="00E269F7">
          <w:rPr>
            <w:noProof/>
            <w:webHidden/>
          </w:rPr>
          <w:fldChar w:fldCharType="begin"/>
        </w:r>
        <w:r w:rsidR="00E269F7">
          <w:rPr>
            <w:noProof/>
            <w:webHidden/>
          </w:rPr>
          <w:instrText xml:space="preserve"> PAGEREF _Toc133851732 \h </w:instrText>
        </w:r>
        <w:r w:rsidR="00E269F7">
          <w:rPr>
            <w:noProof/>
            <w:webHidden/>
          </w:rPr>
        </w:r>
        <w:r w:rsidR="00E269F7">
          <w:rPr>
            <w:noProof/>
            <w:webHidden/>
          </w:rPr>
          <w:fldChar w:fldCharType="separate"/>
        </w:r>
        <w:r w:rsidR="006E7C21">
          <w:rPr>
            <w:noProof/>
            <w:webHidden/>
          </w:rPr>
          <w:t>12</w:t>
        </w:r>
        <w:r w:rsidR="00E269F7">
          <w:rPr>
            <w:noProof/>
            <w:webHidden/>
          </w:rPr>
          <w:fldChar w:fldCharType="end"/>
        </w:r>
      </w:hyperlink>
    </w:p>
    <w:p w14:paraId="67C4A1EA" w14:textId="207C5CED" w:rsidR="00E269F7" w:rsidRDefault="007439DD">
      <w:pPr>
        <w:pStyle w:val="TOC1"/>
        <w:rPr>
          <w:rFonts w:asciiTheme="minorHAnsi" w:eastAsiaTheme="minorEastAsia" w:hAnsiTheme="minorHAnsi" w:cstheme="minorBidi"/>
          <w:b w:val="0"/>
          <w:sz w:val="22"/>
          <w:lang w:eastAsia="en-AU"/>
        </w:rPr>
      </w:pPr>
      <w:hyperlink w:anchor="_Toc133851733" w:history="1">
        <w:r w:rsidR="00E269F7" w:rsidRPr="00D56698">
          <w:rPr>
            <w:rStyle w:val="Hyperlink"/>
          </w:rPr>
          <w:t>Site activities during the year</w:t>
        </w:r>
        <w:r w:rsidR="00E269F7">
          <w:rPr>
            <w:webHidden/>
          </w:rPr>
          <w:tab/>
        </w:r>
        <w:r w:rsidR="002779D3">
          <w:rPr>
            <w:webHidden/>
          </w:rPr>
          <w:tab/>
        </w:r>
        <w:r w:rsidR="002779D3">
          <w:rPr>
            <w:webHidden/>
          </w:rPr>
          <w:tab/>
          <w:t xml:space="preserve"> </w:t>
        </w:r>
        <w:r w:rsidR="00E269F7">
          <w:rPr>
            <w:webHidden/>
          </w:rPr>
          <w:fldChar w:fldCharType="begin"/>
        </w:r>
        <w:r w:rsidR="00E269F7">
          <w:rPr>
            <w:webHidden/>
          </w:rPr>
          <w:instrText xml:space="preserve"> PAGEREF _Toc133851733 \h </w:instrText>
        </w:r>
        <w:r w:rsidR="00E269F7">
          <w:rPr>
            <w:webHidden/>
          </w:rPr>
        </w:r>
        <w:r w:rsidR="00E269F7">
          <w:rPr>
            <w:webHidden/>
          </w:rPr>
          <w:fldChar w:fldCharType="separate"/>
        </w:r>
        <w:r w:rsidR="006E7C21">
          <w:rPr>
            <w:webHidden/>
          </w:rPr>
          <w:t>13</w:t>
        </w:r>
        <w:r w:rsidR="00E269F7">
          <w:rPr>
            <w:webHidden/>
          </w:rPr>
          <w:fldChar w:fldCharType="end"/>
        </w:r>
      </w:hyperlink>
    </w:p>
    <w:p w14:paraId="7D848A89" w14:textId="51761DC9"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34" w:history="1">
        <w:r w:rsidR="00E269F7" w:rsidRPr="00D56698">
          <w:rPr>
            <w:rStyle w:val="Hyperlink"/>
            <w:noProof/>
          </w:rPr>
          <w:t>Surveillance and investigation</w:t>
        </w:r>
        <w:r w:rsidR="00E269F7">
          <w:rPr>
            <w:noProof/>
            <w:webHidden/>
          </w:rPr>
          <w:tab/>
        </w:r>
        <w:r w:rsidR="00E269F7">
          <w:rPr>
            <w:noProof/>
            <w:webHidden/>
          </w:rPr>
          <w:fldChar w:fldCharType="begin"/>
        </w:r>
        <w:r w:rsidR="00E269F7">
          <w:rPr>
            <w:noProof/>
            <w:webHidden/>
          </w:rPr>
          <w:instrText xml:space="preserve"> PAGEREF _Toc133851734 \h </w:instrText>
        </w:r>
        <w:r w:rsidR="00E269F7">
          <w:rPr>
            <w:noProof/>
            <w:webHidden/>
          </w:rPr>
        </w:r>
        <w:r w:rsidR="00E269F7">
          <w:rPr>
            <w:noProof/>
            <w:webHidden/>
          </w:rPr>
          <w:fldChar w:fldCharType="separate"/>
        </w:r>
        <w:r w:rsidR="006E7C21">
          <w:rPr>
            <w:noProof/>
            <w:webHidden/>
          </w:rPr>
          <w:t>13</w:t>
        </w:r>
        <w:r w:rsidR="00E269F7">
          <w:rPr>
            <w:noProof/>
            <w:webHidden/>
          </w:rPr>
          <w:fldChar w:fldCharType="end"/>
        </w:r>
      </w:hyperlink>
    </w:p>
    <w:p w14:paraId="60C3A5A0" w14:textId="27E3A750"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35" w:history="1">
        <w:r w:rsidR="00E269F7" w:rsidRPr="00D56698">
          <w:rPr>
            <w:rStyle w:val="Hyperlink"/>
            <w:noProof/>
          </w:rPr>
          <w:t>Activities on enhancing laboratory and epidemiological surveillance</w:t>
        </w:r>
        <w:r w:rsidR="00E269F7">
          <w:rPr>
            <w:noProof/>
            <w:webHidden/>
          </w:rPr>
          <w:tab/>
        </w:r>
        <w:r w:rsidR="00E269F7">
          <w:rPr>
            <w:noProof/>
            <w:webHidden/>
          </w:rPr>
          <w:fldChar w:fldCharType="begin"/>
        </w:r>
        <w:r w:rsidR="00E269F7">
          <w:rPr>
            <w:noProof/>
            <w:webHidden/>
          </w:rPr>
          <w:instrText xml:space="preserve"> PAGEREF _Toc133851735 \h </w:instrText>
        </w:r>
        <w:r w:rsidR="00E269F7">
          <w:rPr>
            <w:noProof/>
            <w:webHidden/>
          </w:rPr>
        </w:r>
        <w:r w:rsidR="00E269F7">
          <w:rPr>
            <w:noProof/>
            <w:webHidden/>
          </w:rPr>
          <w:fldChar w:fldCharType="separate"/>
        </w:r>
        <w:r w:rsidR="006E7C21">
          <w:rPr>
            <w:noProof/>
            <w:webHidden/>
          </w:rPr>
          <w:t>14</w:t>
        </w:r>
        <w:r w:rsidR="00E269F7">
          <w:rPr>
            <w:noProof/>
            <w:webHidden/>
          </w:rPr>
          <w:fldChar w:fldCharType="end"/>
        </w:r>
      </w:hyperlink>
    </w:p>
    <w:p w14:paraId="4CB5CEB4" w14:textId="54E8769B"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36" w:history="1">
        <w:r w:rsidR="00E269F7" w:rsidRPr="00D56698">
          <w:rPr>
            <w:rStyle w:val="Hyperlink"/>
            <w:noProof/>
          </w:rPr>
          <w:t>Activities to assist enteric disease policy development</w:t>
        </w:r>
        <w:r w:rsidR="00E269F7">
          <w:rPr>
            <w:noProof/>
            <w:webHidden/>
          </w:rPr>
          <w:tab/>
        </w:r>
        <w:r w:rsidR="00E269F7">
          <w:rPr>
            <w:noProof/>
            <w:webHidden/>
          </w:rPr>
          <w:fldChar w:fldCharType="begin"/>
        </w:r>
        <w:r w:rsidR="00E269F7">
          <w:rPr>
            <w:noProof/>
            <w:webHidden/>
          </w:rPr>
          <w:instrText xml:space="preserve"> PAGEREF _Toc133851736 \h </w:instrText>
        </w:r>
        <w:r w:rsidR="00E269F7">
          <w:rPr>
            <w:noProof/>
            <w:webHidden/>
          </w:rPr>
        </w:r>
        <w:r w:rsidR="00E269F7">
          <w:rPr>
            <w:noProof/>
            <w:webHidden/>
          </w:rPr>
          <w:fldChar w:fldCharType="separate"/>
        </w:r>
        <w:r w:rsidR="006E7C21">
          <w:rPr>
            <w:noProof/>
            <w:webHidden/>
          </w:rPr>
          <w:t>14</w:t>
        </w:r>
        <w:r w:rsidR="00E269F7">
          <w:rPr>
            <w:noProof/>
            <w:webHidden/>
          </w:rPr>
          <w:fldChar w:fldCharType="end"/>
        </w:r>
      </w:hyperlink>
    </w:p>
    <w:p w14:paraId="75C7B896" w14:textId="5E1603C2"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37" w:history="1">
        <w:r w:rsidR="00E269F7" w:rsidRPr="00D56698">
          <w:rPr>
            <w:rStyle w:val="Hyperlink"/>
            <w:noProof/>
          </w:rPr>
          <w:t>Strengthening skills and capacity for enteric disease surveillance and investigation</w:t>
        </w:r>
        <w:r w:rsidR="00E269F7">
          <w:rPr>
            <w:noProof/>
            <w:webHidden/>
          </w:rPr>
          <w:tab/>
        </w:r>
        <w:r w:rsidR="00E269F7">
          <w:rPr>
            <w:noProof/>
            <w:webHidden/>
          </w:rPr>
          <w:fldChar w:fldCharType="begin"/>
        </w:r>
        <w:r w:rsidR="00E269F7">
          <w:rPr>
            <w:noProof/>
            <w:webHidden/>
          </w:rPr>
          <w:instrText xml:space="preserve"> PAGEREF _Toc133851737 \h </w:instrText>
        </w:r>
        <w:r w:rsidR="00E269F7">
          <w:rPr>
            <w:noProof/>
            <w:webHidden/>
          </w:rPr>
        </w:r>
        <w:r w:rsidR="00E269F7">
          <w:rPr>
            <w:noProof/>
            <w:webHidden/>
          </w:rPr>
          <w:fldChar w:fldCharType="separate"/>
        </w:r>
        <w:r w:rsidR="006E7C21">
          <w:rPr>
            <w:noProof/>
            <w:webHidden/>
          </w:rPr>
          <w:t>15</w:t>
        </w:r>
        <w:r w:rsidR="00E269F7">
          <w:rPr>
            <w:noProof/>
            <w:webHidden/>
          </w:rPr>
          <w:fldChar w:fldCharType="end"/>
        </w:r>
      </w:hyperlink>
    </w:p>
    <w:p w14:paraId="0A015399" w14:textId="08B38F6E"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38" w:history="1">
        <w:r w:rsidR="00E269F7" w:rsidRPr="00D56698">
          <w:rPr>
            <w:rStyle w:val="Hyperlink"/>
            <w:noProof/>
          </w:rPr>
          <w:t>Conference meetings and presentations</w:t>
        </w:r>
        <w:r w:rsidR="00E269F7">
          <w:rPr>
            <w:noProof/>
            <w:webHidden/>
          </w:rPr>
          <w:tab/>
        </w:r>
        <w:r w:rsidR="00E269F7">
          <w:rPr>
            <w:noProof/>
            <w:webHidden/>
          </w:rPr>
          <w:fldChar w:fldCharType="begin"/>
        </w:r>
        <w:r w:rsidR="00E269F7">
          <w:rPr>
            <w:noProof/>
            <w:webHidden/>
          </w:rPr>
          <w:instrText xml:space="preserve"> PAGEREF _Toc133851738 \h </w:instrText>
        </w:r>
        <w:r w:rsidR="00E269F7">
          <w:rPr>
            <w:noProof/>
            <w:webHidden/>
          </w:rPr>
        </w:r>
        <w:r w:rsidR="00E269F7">
          <w:rPr>
            <w:noProof/>
            <w:webHidden/>
          </w:rPr>
          <w:fldChar w:fldCharType="separate"/>
        </w:r>
        <w:r w:rsidR="006E7C21">
          <w:rPr>
            <w:noProof/>
            <w:webHidden/>
          </w:rPr>
          <w:t>15</w:t>
        </w:r>
        <w:r w:rsidR="00E269F7">
          <w:rPr>
            <w:noProof/>
            <w:webHidden/>
          </w:rPr>
          <w:fldChar w:fldCharType="end"/>
        </w:r>
      </w:hyperlink>
    </w:p>
    <w:p w14:paraId="6FF0C6DB" w14:textId="60BB6972" w:rsidR="00E269F7" w:rsidRDefault="007439DD">
      <w:pPr>
        <w:pStyle w:val="TOC1"/>
        <w:rPr>
          <w:rFonts w:asciiTheme="minorHAnsi" w:eastAsiaTheme="minorEastAsia" w:hAnsiTheme="minorHAnsi" w:cstheme="minorBidi"/>
          <w:b w:val="0"/>
          <w:sz w:val="22"/>
          <w:lang w:eastAsia="en-AU"/>
        </w:rPr>
      </w:pPr>
      <w:hyperlink w:anchor="_Toc133851739" w:history="1">
        <w:r w:rsidR="00E269F7" w:rsidRPr="00D56698">
          <w:rPr>
            <w:rStyle w:val="Hyperlink"/>
          </w:rPr>
          <w:t>Incidence of specific enteric diseases</w:t>
        </w:r>
        <w:r w:rsidR="00E269F7">
          <w:rPr>
            <w:webHidden/>
          </w:rPr>
          <w:tab/>
        </w:r>
        <w:r w:rsidR="002779D3">
          <w:rPr>
            <w:webHidden/>
          </w:rPr>
          <w:tab/>
        </w:r>
        <w:r w:rsidR="002779D3">
          <w:rPr>
            <w:webHidden/>
          </w:rPr>
          <w:tab/>
          <w:t xml:space="preserve"> </w:t>
        </w:r>
        <w:r w:rsidR="00E269F7">
          <w:rPr>
            <w:webHidden/>
          </w:rPr>
          <w:fldChar w:fldCharType="begin"/>
        </w:r>
        <w:r w:rsidR="00E269F7">
          <w:rPr>
            <w:webHidden/>
          </w:rPr>
          <w:instrText xml:space="preserve"> PAGEREF _Toc133851739 \h </w:instrText>
        </w:r>
        <w:r w:rsidR="00E269F7">
          <w:rPr>
            <w:webHidden/>
          </w:rPr>
        </w:r>
        <w:r w:rsidR="00E269F7">
          <w:rPr>
            <w:webHidden/>
          </w:rPr>
          <w:fldChar w:fldCharType="separate"/>
        </w:r>
        <w:r w:rsidR="006E7C21">
          <w:rPr>
            <w:webHidden/>
          </w:rPr>
          <w:t>15</w:t>
        </w:r>
        <w:r w:rsidR="00E269F7">
          <w:rPr>
            <w:webHidden/>
          </w:rPr>
          <w:fldChar w:fldCharType="end"/>
        </w:r>
      </w:hyperlink>
    </w:p>
    <w:p w14:paraId="0309BB32" w14:textId="19B7B1D5"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40" w:history="1">
        <w:r w:rsidR="00E269F7" w:rsidRPr="00D56698">
          <w:rPr>
            <w:rStyle w:val="Hyperlink"/>
            <w:noProof/>
          </w:rPr>
          <w:t>Botulism</w:t>
        </w:r>
        <w:r w:rsidR="00E269F7">
          <w:rPr>
            <w:noProof/>
            <w:webHidden/>
          </w:rPr>
          <w:tab/>
        </w:r>
        <w:r w:rsidR="00E269F7">
          <w:rPr>
            <w:noProof/>
            <w:webHidden/>
          </w:rPr>
          <w:fldChar w:fldCharType="begin"/>
        </w:r>
        <w:r w:rsidR="00E269F7">
          <w:rPr>
            <w:noProof/>
            <w:webHidden/>
          </w:rPr>
          <w:instrText xml:space="preserve"> PAGEREF _Toc133851740 \h </w:instrText>
        </w:r>
        <w:r w:rsidR="00E269F7">
          <w:rPr>
            <w:noProof/>
            <w:webHidden/>
          </w:rPr>
        </w:r>
        <w:r w:rsidR="00E269F7">
          <w:rPr>
            <w:noProof/>
            <w:webHidden/>
          </w:rPr>
          <w:fldChar w:fldCharType="separate"/>
        </w:r>
        <w:r w:rsidR="006E7C21">
          <w:rPr>
            <w:noProof/>
            <w:webHidden/>
          </w:rPr>
          <w:t>16</w:t>
        </w:r>
        <w:r w:rsidR="00E269F7">
          <w:rPr>
            <w:noProof/>
            <w:webHidden/>
          </w:rPr>
          <w:fldChar w:fldCharType="end"/>
        </w:r>
      </w:hyperlink>
    </w:p>
    <w:p w14:paraId="275F158D" w14:textId="0B8D5848"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41" w:history="1">
        <w:r w:rsidR="00E269F7" w:rsidRPr="00D56698">
          <w:rPr>
            <w:rStyle w:val="Hyperlink"/>
            <w:noProof/>
          </w:rPr>
          <w:t>Campylobacteriosis</w:t>
        </w:r>
        <w:r w:rsidR="00E269F7">
          <w:rPr>
            <w:noProof/>
            <w:webHidden/>
          </w:rPr>
          <w:tab/>
        </w:r>
        <w:r w:rsidR="00E269F7">
          <w:rPr>
            <w:noProof/>
            <w:webHidden/>
          </w:rPr>
          <w:fldChar w:fldCharType="begin"/>
        </w:r>
        <w:r w:rsidR="00E269F7">
          <w:rPr>
            <w:noProof/>
            <w:webHidden/>
          </w:rPr>
          <w:instrText xml:space="preserve"> PAGEREF _Toc133851741 \h </w:instrText>
        </w:r>
        <w:r w:rsidR="00E269F7">
          <w:rPr>
            <w:noProof/>
            <w:webHidden/>
          </w:rPr>
        </w:r>
        <w:r w:rsidR="00E269F7">
          <w:rPr>
            <w:noProof/>
            <w:webHidden/>
          </w:rPr>
          <w:fldChar w:fldCharType="separate"/>
        </w:r>
        <w:r w:rsidR="006E7C21">
          <w:rPr>
            <w:noProof/>
            <w:webHidden/>
          </w:rPr>
          <w:t>16</w:t>
        </w:r>
        <w:r w:rsidR="00E269F7">
          <w:rPr>
            <w:noProof/>
            <w:webHidden/>
          </w:rPr>
          <w:fldChar w:fldCharType="end"/>
        </w:r>
      </w:hyperlink>
    </w:p>
    <w:p w14:paraId="05CA9865" w14:textId="106F0535"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42" w:history="1">
        <w:r w:rsidR="00E269F7" w:rsidRPr="00D56698">
          <w:rPr>
            <w:rStyle w:val="Hyperlink"/>
            <w:noProof/>
          </w:rPr>
          <w:t>Cholera</w:t>
        </w:r>
        <w:r w:rsidR="00E269F7">
          <w:rPr>
            <w:noProof/>
            <w:webHidden/>
          </w:rPr>
          <w:tab/>
        </w:r>
        <w:r w:rsidR="00E269F7">
          <w:rPr>
            <w:noProof/>
            <w:webHidden/>
          </w:rPr>
          <w:fldChar w:fldCharType="begin"/>
        </w:r>
        <w:r w:rsidR="00E269F7">
          <w:rPr>
            <w:noProof/>
            <w:webHidden/>
          </w:rPr>
          <w:instrText xml:space="preserve"> PAGEREF _Toc133851742 \h </w:instrText>
        </w:r>
        <w:r w:rsidR="00E269F7">
          <w:rPr>
            <w:noProof/>
            <w:webHidden/>
          </w:rPr>
        </w:r>
        <w:r w:rsidR="00E269F7">
          <w:rPr>
            <w:noProof/>
            <w:webHidden/>
          </w:rPr>
          <w:fldChar w:fldCharType="separate"/>
        </w:r>
        <w:r w:rsidR="006E7C21">
          <w:rPr>
            <w:noProof/>
            <w:webHidden/>
          </w:rPr>
          <w:t>18</w:t>
        </w:r>
        <w:r w:rsidR="00E269F7">
          <w:rPr>
            <w:noProof/>
            <w:webHidden/>
          </w:rPr>
          <w:fldChar w:fldCharType="end"/>
        </w:r>
      </w:hyperlink>
    </w:p>
    <w:p w14:paraId="484520D3" w14:textId="0B547D66"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43" w:history="1">
        <w:r w:rsidR="00E269F7" w:rsidRPr="00D56698">
          <w:rPr>
            <w:rStyle w:val="Hyperlink"/>
            <w:noProof/>
          </w:rPr>
          <w:t>Cryptosporidiosis</w:t>
        </w:r>
        <w:r w:rsidR="00E269F7">
          <w:rPr>
            <w:noProof/>
            <w:webHidden/>
          </w:rPr>
          <w:tab/>
        </w:r>
        <w:r w:rsidR="00E269F7">
          <w:rPr>
            <w:noProof/>
            <w:webHidden/>
          </w:rPr>
          <w:fldChar w:fldCharType="begin"/>
        </w:r>
        <w:r w:rsidR="00E269F7">
          <w:rPr>
            <w:noProof/>
            <w:webHidden/>
          </w:rPr>
          <w:instrText xml:space="preserve"> PAGEREF _Toc133851743 \h </w:instrText>
        </w:r>
        <w:r w:rsidR="00E269F7">
          <w:rPr>
            <w:noProof/>
            <w:webHidden/>
          </w:rPr>
        </w:r>
        <w:r w:rsidR="00E269F7">
          <w:rPr>
            <w:noProof/>
            <w:webHidden/>
          </w:rPr>
          <w:fldChar w:fldCharType="separate"/>
        </w:r>
        <w:r w:rsidR="006E7C21">
          <w:rPr>
            <w:noProof/>
            <w:webHidden/>
          </w:rPr>
          <w:t>18</w:t>
        </w:r>
        <w:r w:rsidR="00E269F7">
          <w:rPr>
            <w:noProof/>
            <w:webHidden/>
          </w:rPr>
          <w:fldChar w:fldCharType="end"/>
        </w:r>
      </w:hyperlink>
    </w:p>
    <w:p w14:paraId="1F091918" w14:textId="6CF6D424"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44" w:history="1">
        <w:r w:rsidR="00E269F7" w:rsidRPr="00D56698">
          <w:rPr>
            <w:rStyle w:val="Hyperlink"/>
            <w:noProof/>
          </w:rPr>
          <w:t>Haemolytic Uraemic Syndrome (HUS)</w:t>
        </w:r>
        <w:r w:rsidR="00E269F7">
          <w:rPr>
            <w:noProof/>
            <w:webHidden/>
          </w:rPr>
          <w:tab/>
        </w:r>
        <w:r w:rsidR="00E269F7">
          <w:rPr>
            <w:noProof/>
            <w:webHidden/>
          </w:rPr>
          <w:fldChar w:fldCharType="begin"/>
        </w:r>
        <w:r w:rsidR="00E269F7">
          <w:rPr>
            <w:noProof/>
            <w:webHidden/>
          </w:rPr>
          <w:instrText xml:space="preserve"> PAGEREF _Toc133851744 \h </w:instrText>
        </w:r>
        <w:r w:rsidR="00E269F7">
          <w:rPr>
            <w:noProof/>
            <w:webHidden/>
          </w:rPr>
        </w:r>
        <w:r w:rsidR="00E269F7">
          <w:rPr>
            <w:noProof/>
            <w:webHidden/>
          </w:rPr>
          <w:fldChar w:fldCharType="separate"/>
        </w:r>
        <w:r w:rsidR="006E7C21">
          <w:rPr>
            <w:noProof/>
            <w:webHidden/>
          </w:rPr>
          <w:t>20</w:t>
        </w:r>
        <w:r w:rsidR="00E269F7">
          <w:rPr>
            <w:noProof/>
            <w:webHidden/>
          </w:rPr>
          <w:fldChar w:fldCharType="end"/>
        </w:r>
      </w:hyperlink>
    </w:p>
    <w:p w14:paraId="3B146A69" w14:textId="60B82612"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45" w:history="1">
        <w:r w:rsidR="00E269F7" w:rsidRPr="00D56698">
          <w:rPr>
            <w:rStyle w:val="Hyperlink"/>
            <w:noProof/>
          </w:rPr>
          <w:t>Hepatitis A infection</w:t>
        </w:r>
        <w:r w:rsidR="00E269F7">
          <w:rPr>
            <w:noProof/>
            <w:webHidden/>
          </w:rPr>
          <w:tab/>
        </w:r>
        <w:r w:rsidR="00E269F7">
          <w:rPr>
            <w:noProof/>
            <w:webHidden/>
          </w:rPr>
          <w:fldChar w:fldCharType="begin"/>
        </w:r>
        <w:r w:rsidR="00E269F7">
          <w:rPr>
            <w:noProof/>
            <w:webHidden/>
          </w:rPr>
          <w:instrText xml:space="preserve"> PAGEREF _Toc133851745 \h </w:instrText>
        </w:r>
        <w:r w:rsidR="00E269F7">
          <w:rPr>
            <w:noProof/>
            <w:webHidden/>
          </w:rPr>
        </w:r>
        <w:r w:rsidR="00E269F7">
          <w:rPr>
            <w:noProof/>
            <w:webHidden/>
          </w:rPr>
          <w:fldChar w:fldCharType="separate"/>
        </w:r>
        <w:r w:rsidR="006E7C21">
          <w:rPr>
            <w:noProof/>
            <w:webHidden/>
          </w:rPr>
          <w:t>20</w:t>
        </w:r>
        <w:r w:rsidR="00E269F7">
          <w:rPr>
            <w:noProof/>
            <w:webHidden/>
          </w:rPr>
          <w:fldChar w:fldCharType="end"/>
        </w:r>
      </w:hyperlink>
    </w:p>
    <w:p w14:paraId="19431CEE" w14:textId="24597020"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46" w:history="1">
        <w:r w:rsidR="00E269F7" w:rsidRPr="00D56698">
          <w:rPr>
            <w:rStyle w:val="Hyperlink"/>
            <w:noProof/>
          </w:rPr>
          <w:t>Hepatitis E infection</w:t>
        </w:r>
        <w:r w:rsidR="00E269F7">
          <w:rPr>
            <w:noProof/>
            <w:webHidden/>
          </w:rPr>
          <w:tab/>
        </w:r>
        <w:r w:rsidR="00E269F7">
          <w:rPr>
            <w:noProof/>
            <w:webHidden/>
          </w:rPr>
          <w:fldChar w:fldCharType="begin"/>
        </w:r>
        <w:r w:rsidR="00E269F7">
          <w:rPr>
            <w:noProof/>
            <w:webHidden/>
          </w:rPr>
          <w:instrText xml:space="preserve"> PAGEREF _Toc133851746 \h </w:instrText>
        </w:r>
        <w:r w:rsidR="00E269F7">
          <w:rPr>
            <w:noProof/>
            <w:webHidden/>
          </w:rPr>
        </w:r>
        <w:r w:rsidR="00E269F7">
          <w:rPr>
            <w:noProof/>
            <w:webHidden/>
          </w:rPr>
          <w:fldChar w:fldCharType="separate"/>
        </w:r>
        <w:r w:rsidR="006E7C21">
          <w:rPr>
            <w:noProof/>
            <w:webHidden/>
          </w:rPr>
          <w:t>21</w:t>
        </w:r>
        <w:r w:rsidR="00E269F7">
          <w:rPr>
            <w:noProof/>
            <w:webHidden/>
          </w:rPr>
          <w:fldChar w:fldCharType="end"/>
        </w:r>
      </w:hyperlink>
    </w:p>
    <w:p w14:paraId="3EB9A7AF" w14:textId="3014C68E"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47" w:history="1">
        <w:r w:rsidR="00E269F7" w:rsidRPr="00D56698">
          <w:rPr>
            <w:rStyle w:val="Hyperlink"/>
            <w:noProof/>
          </w:rPr>
          <w:t>Listeriosis</w:t>
        </w:r>
        <w:r w:rsidR="00E269F7">
          <w:rPr>
            <w:noProof/>
            <w:webHidden/>
          </w:rPr>
          <w:tab/>
        </w:r>
        <w:r w:rsidR="00E269F7">
          <w:rPr>
            <w:noProof/>
            <w:webHidden/>
          </w:rPr>
          <w:fldChar w:fldCharType="begin"/>
        </w:r>
        <w:r w:rsidR="00E269F7">
          <w:rPr>
            <w:noProof/>
            <w:webHidden/>
          </w:rPr>
          <w:instrText xml:space="preserve"> PAGEREF _Toc133851747 \h </w:instrText>
        </w:r>
        <w:r w:rsidR="00E269F7">
          <w:rPr>
            <w:noProof/>
            <w:webHidden/>
          </w:rPr>
        </w:r>
        <w:r w:rsidR="00E269F7">
          <w:rPr>
            <w:noProof/>
            <w:webHidden/>
          </w:rPr>
          <w:fldChar w:fldCharType="separate"/>
        </w:r>
        <w:r w:rsidR="006E7C21">
          <w:rPr>
            <w:noProof/>
            <w:webHidden/>
          </w:rPr>
          <w:t>21</w:t>
        </w:r>
        <w:r w:rsidR="00E269F7">
          <w:rPr>
            <w:noProof/>
            <w:webHidden/>
          </w:rPr>
          <w:fldChar w:fldCharType="end"/>
        </w:r>
      </w:hyperlink>
    </w:p>
    <w:p w14:paraId="7362BA84" w14:textId="0EAC208C"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48" w:history="1">
        <w:r w:rsidR="00E269F7" w:rsidRPr="00D56698">
          <w:rPr>
            <w:rStyle w:val="Hyperlink"/>
            <w:noProof/>
          </w:rPr>
          <w:t>Rotavirus infection</w:t>
        </w:r>
        <w:r w:rsidR="00E269F7">
          <w:rPr>
            <w:noProof/>
            <w:webHidden/>
          </w:rPr>
          <w:tab/>
        </w:r>
        <w:r w:rsidR="00E269F7">
          <w:rPr>
            <w:noProof/>
            <w:webHidden/>
          </w:rPr>
          <w:fldChar w:fldCharType="begin"/>
        </w:r>
        <w:r w:rsidR="00E269F7">
          <w:rPr>
            <w:noProof/>
            <w:webHidden/>
          </w:rPr>
          <w:instrText xml:space="preserve"> PAGEREF _Toc133851748 \h </w:instrText>
        </w:r>
        <w:r w:rsidR="00E269F7">
          <w:rPr>
            <w:noProof/>
            <w:webHidden/>
          </w:rPr>
        </w:r>
        <w:r w:rsidR="00E269F7">
          <w:rPr>
            <w:noProof/>
            <w:webHidden/>
          </w:rPr>
          <w:fldChar w:fldCharType="separate"/>
        </w:r>
        <w:r w:rsidR="006E7C21">
          <w:rPr>
            <w:noProof/>
            <w:webHidden/>
          </w:rPr>
          <w:t>22</w:t>
        </w:r>
        <w:r w:rsidR="00E269F7">
          <w:rPr>
            <w:noProof/>
            <w:webHidden/>
          </w:rPr>
          <w:fldChar w:fldCharType="end"/>
        </w:r>
      </w:hyperlink>
    </w:p>
    <w:p w14:paraId="2D9A40E8" w14:textId="4074C46D"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49" w:history="1">
        <w:r w:rsidR="00E269F7" w:rsidRPr="00D56698">
          <w:rPr>
            <w:rStyle w:val="Hyperlink"/>
            <w:noProof/>
          </w:rPr>
          <w:t>Salmonellosis</w:t>
        </w:r>
        <w:r w:rsidR="00E269F7">
          <w:rPr>
            <w:noProof/>
            <w:webHidden/>
          </w:rPr>
          <w:tab/>
        </w:r>
        <w:r w:rsidR="00E269F7">
          <w:rPr>
            <w:noProof/>
            <w:webHidden/>
          </w:rPr>
          <w:fldChar w:fldCharType="begin"/>
        </w:r>
        <w:r w:rsidR="00E269F7">
          <w:rPr>
            <w:noProof/>
            <w:webHidden/>
          </w:rPr>
          <w:instrText xml:space="preserve"> PAGEREF _Toc133851749 \h </w:instrText>
        </w:r>
        <w:r w:rsidR="00E269F7">
          <w:rPr>
            <w:noProof/>
            <w:webHidden/>
          </w:rPr>
        </w:r>
        <w:r w:rsidR="00E269F7">
          <w:rPr>
            <w:noProof/>
            <w:webHidden/>
          </w:rPr>
          <w:fldChar w:fldCharType="separate"/>
        </w:r>
        <w:r w:rsidR="006E7C21">
          <w:rPr>
            <w:noProof/>
            <w:webHidden/>
          </w:rPr>
          <w:t>24</w:t>
        </w:r>
        <w:r w:rsidR="00E269F7">
          <w:rPr>
            <w:noProof/>
            <w:webHidden/>
          </w:rPr>
          <w:fldChar w:fldCharType="end"/>
        </w:r>
      </w:hyperlink>
    </w:p>
    <w:p w14:paraId="11B8CDF0" w14:textId="7A327338"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50" w:history="1">
        <w:r w:rsidR="00E269F7" w:rsidRPr="00D56698">
          <w:rPr>
            <w:rStyle w:val="Hyperlink"/>
            <w:noProof/>
          </w:rPr>
          <w:t xml:space="preserve">Shiga toxin-producing </w:t>
        </w:r>
        <w:r w:rsidR="00E269F7" w:rsidRPr="00D56698">
          <w:rPr>
            <w:rStyle w:val="Hyperlink"/>
            <w:i/>
            <w:noProof/>
          </w:rPr>
          <w:t>E. coli</w:t>
        </w:r>
        <w:r w:rsidR="00E269F7" w:rsidRPr="00D56698">
          <w:rPr>
            <w:rStyle w:val="Hyperlink"/>
            <w:noProof/>
          </w:rPr>
          <w:t xml:space="preserve"> (STEC) infection</w:t>
        </w:r>
        <w:r w:rsidR="00E269F7">
          <w:rPr>
            <w:noProof/>
            <w:webHidden/>
          </w:rPr>
          <w:tab/>
        </w:r>
        <w:r w:rsidR="00E269F7">
          <w:rPr>
            <w:noProof/>
            <w:webHidden/>
          </w:rPr>
          <w:fldChar w:fldCharType="begin"/>
        </w:r>
        <w:r w:rsidR="00E269F7">
          <w:rPr>
            <w:noProof/>
            <w:webHidden/>
          </w:rPr>
          <w:instrText xml:space="preserve"> PAGEREF _Toc133851750 \h </w:instrText>
        </w:r>
        <w:r w:rsidR="00E269F7">
          <w:rPr>
            <w:noProof/>
            <w:webHidden/>
          </w:rPr>
        </w:r>
        <w:r w:rsidR="00E269F7">
          <w:rPr>
            <w:noProof/>
            <w:webHidden/>
          </w:rPr>
          <w:fldChar w:fldCharType="separate"/>
        </w:r>
        <w:r w:rsidR="006E7C21">
          <w:rPr>
            <w:noProof/>
            <w:webHidden/>
          </w:rPr>
          <w:t>28</w:t>
        </w:r>
        <w:r w:rsidR="00E269F7">
          <w:rPr>
            <w:noProof/>
            <w:webHidden/>
          </w:rPr>
          <w:fldChar w:fldCharType="end"/>
        </w:r>
      </w:hyperlink>
    </w:p>
    <w:p w14:paraId="79C138DD" w14:textId="45D00652"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51" w:history="1">
        <w:r w:rsidR="00E269F7" w:rsidRPr="00D56698">
          <w:rPr>
            <w:rStyle w:val="Hyperlink"/>
            <w:noProof/>
          </w:rPr>
          <w:t>Shigellosis</w:t>
        </w:r>
        <w:r w:rsidR="00E269F7">
          <w:rPr>
            <w:noProof/>
            <w:webHidden/>
          </w:rPr>
          <w:tab/>
        </w:r>
        <w:r w:rsidR="00E269F7">
          <w:rPr>
            <w:noProof/>
            <w:webHidden/>
          </w:rPr>
          <w:fldChar w:fldCharType="begin"/>
        </w:r>
        <w:r w:rsidR="00E269F7">
          <w:rPr>
            <w:noProof/>
            <w:webHidden/>
          </w:rPr>
          <w:instrText xml:space="preserve"> PAGEREF _Toc133851751 \h </w:instrText>
        </w:r>
        <w:r w:rsidR="00E269F7">
          <w:rPr>
            <w:noProof/>
            <w:webHidden/>
          </w:rPr>
        </w:r>
        <w:r w:rsidR="00E269F7">
          <w:rPr>
            <w:noProof/>
            <w:webHidden/>
          </w:rPr>
          <w:fldChar w:fldCharType="separate"/>
        </w:r>
        <w:r w:rsidR="006E7C21">
          <w:rPr>
            <w:noProof/>
            <w:webHidden/>
          </w:rPr>
          <w:t>30</w:t>
        </w:r>
        <w:r w:rsidR="00E269F7">
          <w:rPr>
            <w:noProof/>
            <w:webHidden/>
          </w:rPr>
          <w:fldChar w:fldCharType="end"/>
        </w:r>
      </w:hyperlink>
    </w:p>
    <w:p w14:paraId="04AF7DD6" w14:textId="6ED0D47B"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52" w:history="1">
        <w:r w:rsidR="00E269F7" w:rsidRPr="00D56698">
          <w:rPr>
            <w:rStyle w:val="Hyperlink"/>
            <w:noProof/>
          </w:rPr>
          <w:t>Typhoid and paratyphoid fever</w:t>
        </w:r>
        <w:r w:rsidR="00E269F7">
          <w:rPr>
            <w:noProof/>
            <w:webHidden/>
          </w:rPr>
          <w:tab/>
        </w:r>
        <w:r w:rsidR="00E269F7">
          <w:rPr>
            <w:noProof/>
            <w:webHidden/>
          </w:rPr>
          <w:fldChar w:fldCharType="begin"/>
        </w:r>
        <w:r w:rsidR="00E269F7">
          <w:rPr>
            <w:noProof/>
            <w:webHidden/>
          </w:rPr>
          <w:instrText xml:space="preserve"> PAGEREF _Toc133851752 \h </w:instrText>
        </w:r>
        <w:r w:rsidR="00E269F7">
          <w:rPr>
            <w:noProof/>
            <w:webHidden/>
          </w:rPr>
        </w:r>
        <w:r w:rsidR="00E269F7">
          <w:rPr>
            <w:noProof/>
            <w:webHidden/>
          </w:rPr>
          <w:fldChar w:fldCharType="separate"/>
        </w:r>
        <w:r w:rsidR="006E7C21">
          <w:rPr>
            <w:noProof/>
            <w:webHidden/>
          </w:rPr>
          <w:t>32</w:t>
        </w:r>
        <w:r w:rsidR="00E269F7">
          <w:rPr>
            <w:noProof/>
            <w:webHidden/>
          </w:rPr>
          <w:fldChar w:fldCharType="end"/>
        </w:r>
      </w:hyperlink>
    </w:p>
    <w:p w14:paraId="5B7B1E7B" w14:textId="25216120"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53" w:history="1">
        <w:r w:rsidR="00E269F7" w:rsidRPr="00D56698">
          <w:rPr>
            <w:rStyle w:val="Hyperlink"/>
            <w:i/>
            <w:noProof/>
          </w:rPr>
          <w:t>Vibrio parahaemolyticus</w:t>
        </w:r>
        <w:r w:rsidR="00E269F7" w:rsidRPr="00D56698">
          <w:rPr>
            <w:rStyle w:val="Hyperlink"/>
            <w:noProof/>
          </w:rPr>
          <w:t xml:space="preserve"> infection</w:t>
        </w:r>
        <w:r w:rsidR="00E269F7">
          <w:rPr>
            <w:noProof/>
            <w:webHidden/>
          </w:rPr>
          <w:tab/>
        </w:r>
        <w:r w:rsidR="00E269F7">
          <w:rPr>
            <w:noProof/>
            <w:webHidden/>
          </w:rPr>
          <w:fldChar w:fldCharType="begin"/>
        </w:r>
        <w:r w:rsidR="00E269F7">
          <w:rPr>
            <w:noProof/>
            <w:webHidden/>
          </w:rPr>
          <w:instrText xml:space="preserve"> PAGEREF _Toc133851753 \h </w:instrText>
        </w:r>
        <w:r w:rsidR="00E269F7">
          <w:rPr>
            <w:noProof/>
            <w:webHidden/>
          </w:rPr>
        </w:r>
        <w:r w:rsidR="00E269F7">
          <w:rPr>
            <w:noProof/>
            <w:webHidden/>
          </w:rPr>
          <w:fldChar w:fldCharType="separate"/>
        </w:r>
        <w:r w:rsidR="006E7C21">
          <w:rPr>
            <w:noProof/>
            <w:webHidden/>
          </w:rPr>
          <w:t>32</w:t>
        </w:r>
        <w:r w:rsidR="00E269F7">
          <w:rPr>
            <w:noProof/>
            <w:webHidden/>
          </w:rPr>
          <w:fldChar w:fldCharType="end"/>
        </w:r>
      </w:hyperlink>
    </w:p>
    <w:p w14:paraId="1D4D472D" w14:textId="1EC4837C"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54" w:history="1">
        <w:r w:rsidR="00E269F7" w:rsidRPr="00D56698">
          <w:rPr>
            <w:rStyle w:val="Hyperlink"/>
            <w:i/>
            <w:noProof/>
          </w:rPr>
          <w:t>Yersinia</w:t>
        </w:r>
        <w:r w:rsidR="00E269F7" w:rsidRPr="00D56698">
          <w:rPr>
            <w:rStyle w:val="Hyperlink"/>
            <w:noProof/>
          </w:rPr>
          <w:t xml:space="preserve"> infection</w:t>
        </w:r>
        <w:r w:rsidR="00E269F7">
          <w:rPr>
            <w:noProof/>
            <w:webHidden/>
          </w:rPr>
          <w:tab/>
        </w:r>
        <w:r w:rsidR="00E269F7">
          <w:rPr>
            <w:noProof/>
            <w:webHidden/>
          </w:rPr>
          <w:fldChar w:fldCharType="begin"/>
        </w:r>
        <w:r w:rsidR="00E269F7">
          <w:rPr>
            <w:noProof/>
            <w:webHidden/>
          </w:rPr>
          <w:instrText xml:space="preserve"> PAGEREF _Toc133851754 \h </w:instrText>
        </w:r>
        <w:r w:rsidR="00E269F7">
          <w:rPr>
            <w:noProof/>
            <w:webHidden/>
          </w:rPr>
        </w:r>
        <w:r w:rsidR="00E269F7">
          <w:rPr>
            <w:noProof/>
            <w:webHidden/>
          </w:rPr>
          <w:fldChar w:fldCharType="separate"/>
        </w:r>
        <w:r w:rsidR="006E7C21">
          <w:rPr>
            <w:noProof/>
            <w:webHidden/>
          </w:rPr>
          <w:t>32</w:t>
        </w:r>
        <w:r w:rsidR="00E269F7">
          <w:rPr>
            <w:noProof/>
            <w:webHidden/>
          </w:rPr>
          <w:fldChar w:fldCharType="end"/>
        </w:r>
      </w:hyperlink>
    </w:p>
    <w:p w14:paraId="38B051CE" w14:textId="01B5B208" w:rsidR="00E269F7" w:rsidRDefault="007439DD">
      <w:pPr>
        <w:pStyle w:val="TOC1"/>
        <w:rPr>
          <w:rFonts w:asciiTheme="minorHAnsi" w:eastAsiaTheme="minorEastAsia" w:hAnsiTheme="minorHAnsi" w:cstheme="minorBidi"/>
          <w:b w:val="0"/>
          <w:sz w:val="22"/>
          <w:lang w:eastAsia="en-AU"/>
        </w:rPr>
      </w:pPr>
      <w:hyperlink w:anchor="_Toc133851755" w:history="1">
        <w:r w:rsidR="00E269F7" w:rsidRPr="00D56698">
          <w:rPr>
            <w:rStyle w:val="Hyperlink"/>
          </w:rPr>
          <w:t>Gastrointestinal disease outbreaks and investigations</w:t>
        </w:r>
        <w:r w:rsidR="00E269F7">
          <w:rPr>
            <w:webHidden/>
          </w:rPr>
          <w:tab/>
        </w:r>
        <w:r w:rsidR="002779D3">
          <w:rPr>
            <w:webHidden/>
          </w:rPr>
          <w:tab/>
        </w:r>
        <w:r w:rsidR="002779D3">
          <w:rPr>
            <w:webHidden/>
          </w:rPr>
          <w:tab/>
          <w:t xml:space="preserve"> </w:t>
        </w:r>
        <w:r w:rsidR="00E269F7">
          <w:rPr>
            <w:webHidden/>
          </w:rPr>
          <w:fldChar w:fldCharType="begin"/>
        </w:r>
        <w:r w:rsidR="00E269F7">
          <w:rPr>
            <w:webHidden/>
          </w:rPr>
          <w:instrText xml:space="preserve"> PAGEREF _Toc133851755 \h </w:instrText>
        </w:r>
        <w:r w:rsidR="00E269F7">
          <w:rPr>
            <w:webHidden/>
          </w:rPr>
        </w:r>
        <w:r w:rsidR="00E269F7">
          <w:rPr>
            <w:webHidden/>
          </w:rPr>
          <w:fldChar w:fldCharType="separate"/>
        </w:r>
        <w:r w:rsidR="006E7C21">
          <w:rPr>
            <w:webHidden/>
          </w:rPr>
          <w:t>33</w:t>
        </w:r>
        <w:r w:rsidR="00E269F7">
          <w:rPr>
            <w:webHidden/>
          </w:rPr>
          <w:fldChar w:fldCharType="end"/>
        </w:r>
      </w:hyperlink>
    </w:p>
    <w:p w14:paraId="5F3F181D" w14:textId="0361AE26"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56" w:history="1">
        <w:r w:rsidR="00E269F7" w:rsidRPr="00D56698">
          <w:rPr>
            <w:rStyle w:val="Hyperlink"/>
            <w:noProof/>
          </w:rPr>
          <w:t>Foodborne and probable foodborne outbreaks</w:t>
        </w:r>
        <w:r w:rsidR="00E269F7">
          <w:rPr>
            <w:noProof/>
            <w:webHidden/>
          </w:rPr>
          <w:tab/>
        </w:r>
        <w:r w:rsidR="00E269F7">
          <w:rPr>
            <w:noProof/>
            <w:webHidden/>
          </w:rPr>
          <w:fldChar w:fldCharType="begin"/>
        </w:r>
        <w:r w:rsidR="00E269F7">
          <w:rPr>
            <w:noProof/>
            <w:webHidden/>
          </w:rPr>
          <w:instrText xml:space="preserve"> PAGEREF _Toc133851756 \h </w:instrText>
        </w:r>
        <w:r w:rsidR="00E269F7">
          <w:rPr>
            <w:noProof/>
            <w:webHidden/>
          </w:rPr>
        </w:r>
        <w:r w:rsidR="00E269F7">
          <w:rPr>
            <w:noProof/>
            <w:webHidden/>
          </w:rPr>
          <w:fldChar w:fldCharType="separate"/>
        </w:r>
        <w:r w:rsidR="006E7C21">
          <w:rPr>
            <w:noProof/>
            <w:webHidden/>
          </w:rPr>
          <w:t>33</w:t>
        </w:r>
        <w:r w:rsidR="00E269F7">
          <w:rPr>
            <w:noProof/>
            <w:webHidden/>
          </w:rPr>
          <w:fldChar w:fldCharType="end"/>
        </w:r>
      </w:hyperlink>
    </w:p>
    <w:p w14:paraId="128CE6EE" w14:textId="049C8E80"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57" w:history="1">
        <w:r w:rsidR="00E269F7" w:rsidRPr="00D56698">
          <w:rPr>
            <w:rStyle w:val="Hyperlink"/>
            <w:noProof/>
          </w:rPr>
          <w:t>Outbreaks due to non-foodborne transmission or with an unknown mode of transmission</w:t>
        </w:r>
        <w:r w:rsidR="00E269F7">
          <w:rPr>
            <w:noProof/>
            <w:webHidden/>
          </w:rPr>
          <w:tab/>
        </w:r>
        <w:r w:rsidR="00E269F7">
          <w:rPr>
            <w:noProof/>
            <w:webHidden/>
          </w:rPr>
          <w:fldChar w:fldCharType="begin"/>
        </w:r>
        <w:r w:rsidR="00E269F7">
          <w:rPr>
            <w:noProof/>
            <w:webHidden/>
          </w:rPr>
          <w:instrText xml:space="preserve"> PAGEREF _Toc133851757 \h </w:instrText>
        </w:r>
        <w:r w:rsidR="00E269F7">
          <w:rPr>
            <w:noProof/>
            <w:webHidden/>
          </w:rPr>
        </w:r>
        <w:r w:rsidR="00E269F7">
          <w:rPr>
            <w:noProof/>
            <w:webHidden/>
          </w:rPr>
          <w:fldChar w:fldCharType="separate"/>
        </w:r>
        <w:r w:rsidR="006E7C21">
          <w:rPr>
            <w:noProof/>
            <w:webHidden/>
          </w:rPr>
          <w:t>37</w:t>
        </w:r>
        <w:r w:rsidR="00E269F7">
          <w:rPr>
            <w:noProof/>
            <w:webHidden/>
          </w:rPr>
          <w:fldChar w:fldCharType="end"/>
        </w:r>
      </w:hyperlink>
    </w:p>
    <w:p w14:paraId="4283FC7F" w14:textId="369E2B8A" w:rsidR="00E269F7" w:rsidRDefault="007439DD">
      <w:pPr>
        <w:pStyle w:val="TOC3"/>
        <w:tabs>
          <w:tab w:val="right" w:leader="dot" w:pos="9509"/>
        </w:tabs>
        <w:rPr>
          <w:rFonts w:asciiTheme="minorHAnsi" w:eastAsiaTheme="minorEastAsia" w:hAnsiTheme="minorHAnsi" w:cstheme="minorBidi"/>
          <w:noProof/>
          <w:sz w:val="22"/>
          <w:lang w:eastAsia="en-AU"/>
        </w:rPr>
      </w:pPr>
      <w:hyperlink w:anchor="_Toc133851758" w:history="1">
        <w:r w:rsidR="00E269F7" w:rsidRPr="00D56698">
          <w:rPr>
            <w:rStyle w:val="Hyperlink"/>
            <w:noProof/>
          </w:rPr>
          <w:t>Cluster investigations</w:t>
        </w:r>
        <w:r w:rsidR="00E269F7">
          <w:rPr>
            <w:noProof/>
            <w:webHidden/>
          </w:rPr>
          <w:tab/>
        </w:r>
        <w:r w:rsidR="00E269F7">
          <w:rPr>
            <w:noProof/>
            <w:webHidden/>
          </w:rPr>
          <w:fldChar w:fldCharType="begin"/>
        </w:r>
        <w:r w:rsidR="00E269F7">
          <w:rPr>
            <w:noProof/>
            <w:webHidden/>
          </w:rPr>
          <w:instrText xml:space="preserve"> PAGEREF _Toc133851758 \h </w:instrText>
        </w:r>
        <w:r w:rsidR="00E269F7">
          <w:rPr>
            <w:noProof/>
            <w:webHidden/>
          </w:rPr>
        </w:r>
        <w:r w:rsidR="00E269F7">
          <w:rPr>
            <w:noProof/>
            <w:webHidden/>
          </w:rPr>
          <w:fldChar w:fldCharType="separate"/>
        </w:r>
        <w:r w:rsidR="006E7C21">
          <w:rPr>
            <w:noProof/>
            <w:webHidden/>
          </w:rPr>
          <w:t>39</w:t>
        </w:r>
        <w:r w:rsidR="00E269F7">
          <w:rPr>
            <w:noProof/>
            <w:webHidden/>
          </w:rPr>
          <w:fldChar w:fldCharType="end"/>
        </w:r>
      </w:hyperlink>
    </w:p>
    <w:p w14:paraId="5C7A6B47" w14:textId="0A81F8F0" w:rsidR="00E269F7" w:rsidRDefault="007439DD">
      <w:pPr>
        <w:pStyle w:val="TOC1"/>
        <w:rPr>
          <w:rFonts w:asciiTheme="minorHAnsi" w:eastAsiaTheme="minorEastAsia" w:hAnsiTheme="minorHAnsi" w:cstheme="minorBidi"/>
          <w:b w:val="0"/>
          <w:sz w:val="22"/>
          <w:lang w:eastAsia="en-AU"/>
        </w:rPr>
      </w:pPr>
      <w:hyperlink w:anchor="_Toc133851759" w:history="1">
        <w:r w:rsidR="00E269F7" w:rsidRPr="00D56698">
          <w:rPr>
            <w:rStyle w:val="Hyperlink"/>
          </w:rPr>
          <w:t>References</w:t>
        </w:r>
        <w:r w:rsidR="00E269F7">
          <w:rPr>
            <w:webHidden/>
          </w:rPr>
          <w:tab/>
        </w:r>
        <w:r w:rsidR="002779D3">
          <w:rPr>
            <w:webHidden/>
          </w:rPr>
          <w:tab/>
        </w:r>
        <w:r w:rsidR="002779D3">
          <w:rPr>
            <w:webHidden/>
          </w:rPr>
          <w:tab/>
        </w:r>
        <w:r w:rsidR="00E269F7">
          <w:rPr>
            <w:webHidden/>
          </w:rPr>
          <w:fldChar w:fldCharType="begin"/>
        </w:r>
        <w:r w:rsidR="00E269F7">
          <w:rPr>
            <w:webHidden/>
          </w:rPr>
          <w:instrText xml:space="preserve"> PAGEREF _Toc133851759 \h </w:instrText>
        </w:r>
        <w:r w:rsidR="00E269F7">
          <w:rPr>
            <w:webHidden/>
          </w:rPr>
        </w:r>
        <w:r w:rsidR="00E269F7">
          <w:rPr>
            <w:webHidden/>
          </w:rPr>
          <w:fldChar w:fldCharType="separate"/>
        </w:r>
        <w:r w:rsidR="006E7C21">
          <w:rPr>
            <w:webHidden/>
          </w:rPr>
          <w:t>42</w:t>
        </w:r>
        <w:r w:rsidR="00E269F7">
          <w:rPr>
            <w:webHidden/>
          </w:rPr>
          <w:fldChar w:fldCharType="end"/>
        </w:r>
      </w:hyperlink>
    </w:p>
    <w:p w14:paraId="5F726625" w14:textId="4F6C87F6" w:rsidR="00E269F7" w:rsidRDefault="007439DD">
      <w:pPr>
        <w:pStyle w:val="TOC1"/>
        <w:rPr>
          <w:rFonts w:asciiTheme="minorHAnsi" w:eastAsiaTheme="minorEastAsia" w:hAnsiTheme="minorHAnsi" w:cstheme="minorBidi"/>
          <w:b w:val="0"/>
          <w:sz w:val="22"/>
          <w:lang w:eastAsia="en-AU"/>
        </w:rPr>
      </w:pPr>
      <w:hyperlink w:anchor="_Toc133851760" w:history="1">
        <w:r w:rsidR="00E269F7" w:rsidRPr="00D56698">
          <w:rPr>
            <w:rStyle w:val="Hyperlink"/>
          </w:rPr>
          <w:t>Appendix 1: Number of notifications, notification rate</w:t>
        </w:r>
        <w:r w:rsidR="00E269F7" w:rsidRPr="00D56698">
          <w:rPr>
            <w:rStyle w:val="Hyperlink"/>
            <w:vertAlign w:val="superscript"/>
          </w:rPr>
          <w:t>2</w:t>
        </w:r>
        <w:r w:rsidR="00E269F7" w:rsidRPr="00D56698">
          <w:rPr>
            <w:rStyle w:val="Hyperlink"/>
          </w:rPr>
          <w:t xml:space="preserve"> and ratio of current to historical mean by pathogen/condition, 2017 to 2022, WA</w:t>
        </w:r>
        <w:r w:rsidR="00E269F7">
          <w:rPr>
            <w:webHidden/>
          </w:rPr>
          <w:tab/>
        </w:r>
        <w:r w:rsidR="002779D3">
          <w:rPr>
            <w:webHidden/>
          </w:rPr>
          <w:tab/>
        </w:r>
        <w:r w:rsidR="002779D3">
          <w:rPr>
            <w:webHidden/>
          </w:rPr>
          <w:tab/>
        </w:r>
        <w:r w:rsidR="00E269F7">
          <w:rPr>
            <w:webHidden/>
          </w:rPr>
          <w:fldChar w:fldCharType="begin"/>
        </w:r>
        <w:r w:rsidR="00E269F7">
          <w:rPr>
            <w:webHidden/>
          </w:rPr>
          <w:instrText xml:space="preserve"> PAGEREF _Toc133851760 \h </w:instrText>
        </w:r>
        <w:r w:rsidR="00E269F7">
          <w:rPr>
            <w:webHidden/>
          </w:rPr>
        </w:r>
        <w:r w:rsidR="00E269F7">
          <w:rPr>
            <w:webHidden/>
          </w:rPr>
          <w:fldChar w:fldCharType="separate"/>
        </w:r>
        <w:r w:rsidR="006E7C21">
          <w:rPr>
            <w:webHidden/>
          </w:rPr>
          <w:t>43</w:t>
        </w:r>
        <w:r w:rsidR="00E269F7">
          <w:rPr>
            <w:webHidden/>
          </w:rPr>
          <w:fldChar w:fldCharType="end"/>
        </w:r>
      </w:hyperlink>
    </w:p>
    <w:p w14:paraId="681A6229" w14:textId="42C59419" w:rsidR="00737CAD" w:rsidRPr="005E7671" w:rsidRDefault="00310AE9">
      <w:pPr>
        <w:rPr>
          <w:szCs w:val="24"/>
        </w:rPr>
      </w:pPr>
      <w:r w:rsidRPr="005E7671">
        <w:rPr>
          <w:szCs w:val="24"/>
        </w:rPr>
        <w:fldChar w:fldCharType="end"/>
      </w:r>
    </w:p>
    <w:p w14:paraId="31CC832A" w14:textId="77777777" w:rsidR="008A3DEC" w:rsidRPr="005E7671" w:rsidRDefault="00E91CA4" w:rsidP="0050318A">
      <w:pPr>
        <w:pStyle w:val="TOC1"/>
      </w:pPr>
      <w:bookmarkStart w:id="61" w:name="_Toc291854964"/>
      <w:bookmarkStart w:id="62" w:name="_Toc318983893"/>
      <w:bookmarkStart w:id="63" w:name="_Toc318984446"/>
      <w:bookmarkStart w:id="64" w:name="_Toc319061325"/>
      <w:bookmarkStart w:id="65" w:name="_Toc322522641"/>
      <w:bookmarkStart w:id="66" w:name="_Toc322611410"/>
      <w:bookmarkStart w:id="67" w:name="_Toc327358383"/>
      <w:r w:rsidRPr="005E7671">
        <w:t>List of t</w:t>
      </w:r>
      <w:r w:rsidR="0001093C" w:rsidRPr="005E7671">
        <w:t>ables</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61"/>
      <w:bookmarkEnd w:id="62"/>
      <w:bookmarkEnd w:id="63"/>
      <w:bookmarkEnd w:id="64"/>
      <w:bookmarkEnd w:id="65"/>
      <w:bookmarkEnd w:id="66"/>
      <w:bookmarkEnd w:id="67"/>
    </w:p>
    <w:bookmarkStart w:id="68" w:name="_Toc194469175"/>
    <w:bookmarkStart w:id="69" w:name="_Toc194469176"/>
    <w:bookmarkStart w:id="70" w:name="_Toc194469305"/>
    <w:bookmarkStart w:id="71" w:name="_Toc194469306"/>
    <w:bookmarkStart w:id="72" w:name="_Toc194469763"/>
    <w:bookmarkStart w:id="73" w:name="_Toc194469764"/>
    <w:bookmarkStart w:id="74" w:name="_Toc194469843"/>
    <w:bookmarkStart w:id="75" w:name="_Toc194469844"/>
    <w:bookmarkStart w:id="76" w:name="_Toc194477552"/>
    <w:bookmarkStart w:id="77" w:name="_Toc194477553"/>
    <w:bookmarkStart w:id="78" w:name="_Toc194477643"/>
    <w:bookmarkStart w:id="79" w:name="_Toc194477644"/>
    <w:bookmarkStart w:id="80" w:name="_Toc195078759"/>
    <w:bookmarkStart w:id="81" w:name="_Toc195078760"/>
    <w:bookmarkStart w:id="82" w:name="_Toc195078891"/>
    <w:bookmarkStart w:id="83" w:name="_Toc195078892"/>
    <w:bookmarkStart w:id="84" w:name="_Toc195082109"/>
    <w:bookmarkStart w:id="85" w:name="_Toc195082110"/>
    <w:bookmarkStart w:id="86" w:name="_Toc195679309"/>
    <w:bookmarkStart w:id="87" w:name="_Toc198628834"/>
    <w:bookmarkStart w:id="88" w:name="_Toc198628835"/>
    <w:bookmarkStart w:id="89" w:name="_Toc225753217"/>
    <w:bookmarkStart w:id="90" w:name="_Toc225753218"/>
    <w:bookmarkStart w:id="91" w:name="_Toc225908689"/>
    <w:bookmarkStart w:id="92" w:name="_Toc225908690"/>
    <w:bookmarkStart w:id="93" w:name="_Toc225908808"/>
    <w:bookmarkStart w:id="94" w:name="_Toc225908809"/>
    <w:bookmarkStart w:id="95" w:name="_Toc225909020"/>
    <w:bookmarkStart w:id="96" w:name="_Toc225909021"/>
    <w:bookmarkStart w:id="97" w:name="_Toc225932715"/>
    <w:bookmarkStart w:id="98" w:name="_Toc225932716"/>
    <w:bookmarkStart w:id="99" w:name="_Toc226266821"/>
    <w:bookmarkStart w:id="100" w:name="_Toc226266822"/>
    <w:bookmarkStart w:id="101" w:name="_Toc257192823"/>
    <w:bookmarkStart w:id="102" w:name="_Toc257192824"/>
    <w:bookmarkStart w:id="103" w:name="_Toc257793843"/>
    <w:bookmarkStart w:id="104" w:name="_Toc257793844"/>
    <w:bookmarkStart w:id="105" w:name="_Toc257801550"/>
    <w:bookmarkStart w:id="106" w:name="_Toc257801551"/>
    <w:bookmarkStart w:id="107" w:name="_Toc257811698"/>
    <w:bookmarkStart w:id="108" w:name="_Toc271726042"/>
    <w:bookmarkStart w:id="109" w:name="_Toc271797129"/>
    <w:p w14:paraId="7A08AC40" w14:textId="0B11B52F" w:rsidR="00E269F7" w:rsidRDefault="00310AE9" w:rsidP="002779D3">
      <w:pPr>
        <w:pStyle w:val="TableofFigures"/>
        <w:tabs>
          <w:tab w:val="right" w:leader="dot" w:pos="9509"/>
        </w:tabs>
        <w:spacing w:line="360" w:lineRule="auto"/>
        <w:rPr>
          <w:rFonts w:asciiTheme="minorHAnsi" w:eastAsiaTheme="minorEastAsia" w:hAnsiTheme="minorHAnsi" w:cstheme="minorBidi"/>
          <w:noProof/>
          <w:sz w:val="22"/>
          <w:szCs w:val="22"/>
        </w:rPr>
      </w:pPr>
      <w:r w:rsidRPr="005E7671">
        <w:rPr>
          <w:b/>
          <w:szCs w:val="24"/>
        </w:rPr>
        <w:fldChar w:fldCharType="begin"/>
      </w:r>
      <w:r w:rsidR="007840BA" w:rsidRPr="005E7671">
        <w:rPr>
          <w:b/>
          <w:szCs w:val="24"/>
        </w:rPr>
        <w:instrText xml:space="preserve"> TOC \h \z \c "Table" </w:instrText>
      </w:r>
      <w:r w:rsidRPr="005E7671">
        <w:rPr>
          <w:b/>
          <w:szCs w:val="24"/>
        </w:rPr>
        <w:fldChar w:fldCharType="separate"/>
      </w:r>
      <w:hyperlink w:anchor="_Toc133851761" w:history="1">
        <w:r w:rsidR="00E269F7" w:rsidRPr="00711244">
          <w:rPr>
            <w:rStyle w:val="Hyperlink"/>
            <w:noProof/>
          </w:rPr>
          <w:t>Table 1</w:t>
        </w:r>
        <w:r w:rsidR="00E269F7" w:rsidRPr="00711244">
          <w:rPr>
            <w:rStyle w:val="Hyperlink"/>
            <w:rFonts w:cs="Arial"/>
            <w:noProof/>
          </w:rPr>
          <w:t xml:space="preserve"> Number and proportion of the top 10 </w:t>
        </w:r>
        <w:r w:rsidR="00E269F7" w:rsidRPr="00711244">
          <w:rPr>
            <w:rStyle w:val="Hyperlink"/>
            <w:rFonts w:cs="Arial"/>
            <w:i/>
            <w:noProof/>
          </w:rPr>
          <w:t>Salmonella</w:t>
        </w:r>
        <w:r w:rsidR="00E269F7" w:rsidRPr="00711244">
          <w:rPr>
            <w:rStyle w:val="Hyperlink"/>
            <w:rFonts w:cs="Arial"/>
            <w:noProof/>
          </w:rPr>
          <w:t xml:space="preserve"> serotypes notified in WA, 2022, with comparison to the five-year average</w:t>
        </w:r>
        <w:r w:rsidR="00E269F7">
          <w:rPr>
            <w:noProof/>
            <w:webHidden/>
          </w:rPr>
          <w:tab/>
        </w:r>
        <w:r w:rsidR="00E269F7">
          <w:rPr>
            <w:noProof/>
            <w:webHidden/>
          </w:rPr>
          <w:fldChar w:fldCharType="begin"/>
        </w:r>
        <w:r w:rsidR="00E269F7">
          <w:rPr>
            <w:noProof/>
            <w:webHidden/>
          </w:rPr>
          <w:instrText xml:space="preserve"> PAGEREF _Toc133851761 \h </w:instrText>
        </w:r>
        <w:r w:rsidR="00E269F7">
          <w:rPr>
            <w:noProof/>
            <w:webHidden/>
          </w:rPr>
        </w:r>
        <w:r w:rsidR="00E269F7">
          <w:rPr>
            <w:noProof/>
            <w:webHidden/>
          </w:rPr>
          <w:fldChar w:fldCharType="separate"/>
        </w:r>
        <w:r w:rsidR="006E7C21">
          <w:rPr>
            <w:noProof/>
            <w:webHidden/>
          </w:rPr>
          <w:t>27</w:t>
        </w:r>
        <w:r w:rsidR="00E269F7">
          <w:rPr>
            <w:noProof/>
            <w:webHidden/>
          </w:rPr>
          <w:fldChar w:fldCharType="end"/>
        </w:r>
      </w:hyperlink>
    </w:p>
    <w:p w14:paraId="39C51939" w14:textId="57AF2B11" w:rsidR="00E269F7"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62" w:history="1">
        <w:r w:rsidR="00E269F7" w:rsidRPr="00711244">
          <w:rPr>
            <w:rStyle w:val="Hyperlink"/>
            <w:noProof/>
          </w:rPr>
          <w:t xml:space="preserve">Table 2 The 10 most common </w:t>
        </w:r>
        <w:r w:rsidR="00E269F7" w:rsidRPr="00711244">
          <w:rPr>
            <w:rStyle w:val="Hyperlink"/>
            <w:i/>
            <w:noProof/>
          </w:rPr>
          <w:t>S</w:t>
        </w:r>
        <w:r w:rsidR="00E269F7" w:rsidRPr="00711244">
          <w:rPr>
            <w:rStyle w:val="Hyperlink"/>
            <w:noProof/>
          </w:rPr>
          <w:t>. Typhimurium MLVA types reported in 2022</w:t>
        </w:r>
        <w:r w:rsidR="00E269F7">
          <w:rPr>
            <w:noProof/>
            <w:webHidden/>
          </w:rPr>
          <w:tab/>
        </w:r>
        <w:r w:rsidR="00E269F7">
          <w:rPr>
            <w:noProof/>
            <w:webHidden/>
          </w:rPr>
          <w:fldChar w:fldCharType="begin"/>
        </w:r>
        <w:r w:rsidR="00E269F7">
          <w:rPr>
            <w:noProof/>
            <w:webHidden/>
          </w:rPr>
          <w:instrText xml:space="preserve"> PAGEREF _Toc133851762 \h </w:instrText>
        </w:r>
        <w:r w:rsidR="00E269F7">
          <w:rPr>
            <w:noProof/>
            <w:webHidden/>
          </w:rPr>
        </w:r>
        <w:r w:rsidR="00E269F7">
          <w:rPr>
            <w:noProof/>
            <w:webHidden/>
          </w:rPr>
          <w:fldChar w:fldCharType="separate"/>
        </w:r>
        <w:r w:rsidR="006E7C21">
          <w:rPr>
            <w:noProof/>
            <w:webHidden/>
          </w:rPr>
          <w:t>28</w:t>
        </w:r>
        <w:r w:rsidR="00E269F7">
          <w:rPr>
            <w:noProof/>
            <w:webHidden/>
          </w:rPr>
          <w:fldChar w:fldCharType="end"/>
        </w:r>
      </w:hyperlink>
    </w:p>
    <w:p w14:paraId="596570DA" w14:textId="461D86A2" w:rsidR="00E269F7"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63" w:history="1">
        <w:r w:rsidR="00E269F7" w:rsidRPr="00711244">
          <w:rPr>
            <w:rStyle w:val="Hyperlink"/>
            <w:noProof/>
          </w:rPr>
          <w:t>Table 3 Foodborne and probable foodborne outbreaks, 2022</w:t>
        </w:r>
        <w:r w:rsidR="00E269F7">
          <w:rPr>
            <w:noProof/>
            <w:webHidden/>
          </w:rPr>
          <w:tab/>
        </w:r>
        <w:r w:rsidR="00E269F7">
          <w:rPr>
            <w:noProof/>
            <w:webHidden/>
          </w:rPr>
          <w:fldChar w:fldCharType="begin"/>
        </w:r>
        <w:r w:rsidR="00E269F7">
          <w:rPr>
            <w:noProof/>
            <w:webHidden/>
          </w:rPr>
          <w:instrText xml:space="preserve"> PAGEREF _Toc133851763 \h </w:instrText>
        </w:r>
        <w:r w:rsidR="00E269F7">
          <w:rPr>
            <w:noProof/>
            <w:webHidden/>
          </w:rPr>
        </w:r>
        <w:r w:rsidR="00E269F7">
          <w:rPr>
            <w:noProof/>
            <w:webHidden/>
          </w:rPr>
          <w:fldChar w:fldCharType="separate"/>
        </w:r>
        <w:r w:rsidR="006E7C21">
          <w:rPr>
            <w:noProof/>
            <w:webHidden/>
          </w:rPr>
          <w:t>36</w:t>
        </w:r>
        <w:r w:rsidR="00E269F7">
          <w:rPr>
            <w:noProof/>
            <w:webHidden/>
          </w:rPr>
          <w:fldChar w:fldCharType="end"/>
        </w:r>
      </w:hyperlink>
    </w:p>
    <w:p w14:paraId="23A75089" w14:textId="04D4B510" w:rsidR="00E269F7" w:rsidRPr="002779D3"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64" w:history="1">
        <w:r w:rsidR="00E269F7" w:rsidRPr="002779D3">
          <w:rPr>
            <w:rStyle w:val="Hyperlink"/>
            <w:noProof/>
          </w:rPr>
          <w:t>Table 4 Outbreaks due to non-foodborne or unknown mode of transmission in WA by setting and agent, 2022</w:t>
        </w:r>
        <w:r w:rsidR="00E269F7" w:rsidRPr="002779D3">
          <w:rPr>
            <w:noProof/>
            <w:webHidden/>
          </w:rPr>
          <w:tab/>
        </w:r>
        <w:r w:rsidR="00E269F7" w:rsidRPr="002779D3">
          <w:rPr>
            <w:noProof/>
            <w:webHidden/>
          </w:rPr>
          <w:fldChar w:fldCharType="begin"/>
        </w:r>
        <w:r w:rsidR="00E269F7" w:rsidRPr="002779D3">
          <w:rPr>
            <w:noProof/>
            <w:webHidden/>
          </w:rPr>
          <w:instrText xml:space="preserve"> PAGEREF _Toc133851764 \h </w:instrText>
        </w:r>
        <w:r w:rsidR="00E269F7" w:rsidRPr="002779D3">
          <w:rPr>
            <w:noProof/>
            <w:webHidden/>
          </w:rPr>
        </w:r>
        <w:r w:rsidR="00E269F7" w:rsidRPr="002779D3">
          <w:rPr>
            <w:noProof/>
            <w:webHidden/>
          </w:rPr>
          <w:fldChar w:fldCharType="separate"/>
        </w:r>
        <w:r w:rsidR="006E7C21">
          <w:rPr>
            <w:noProof/>
            <w:webHidden/>
          </w:rPr>
          <w:t>39</w:t>
        </w:r>
        <w:r w:rsidR="00E269F7" w:rsidRPr="002779D3">
          <w:rPr>
            <w:noProof/>
            <w:webHidden/>
          </w:rPr>
          <w:fldChar w:fldCharType="end"/>
        </w:r>
      </w:hyperlink>
    </w:p>
    <w:p w14:paraId="64C95C7A" w14:textId="7EE9256B" w:rsidR="00E269F7" w:rsidRPr="002779D3"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65" w:history="1">
        <w:r w:rsidR="00E269F7" w:rsidRPr="002779D3">
          <w:rPr>
            <w:rStyle w:val="Hyperlink"/>
            <w:noProof/>
          </w:rPr>
          <w:t>Table 5 New cluster investigations in WA by month investigation started, setting and agent, 2022</w:t>
        </w:r>
        <w:r w:rsidR="00E269F7" w:rsidRPr="002779D3">
          <w:rPr>
            <w:noProof/>
            <w:webHidden/>
          </w:rPr>
          <w:tab/>
        </w:r>
        <w:r w:rsidR="00E269F7" w:rsidRPr="002779D3">
          <w:rPr>
            <w:noProof/>
            <w:webHidden/>
          </w:rPr>
          <w:fldChar w:fldCharType="begin"/>
        </w:r>
        <w:r w:rsidR="00E269F7" w:rsidRPr="002779D3">
          <w:rPr>
            <w:noProof/>
            <w:webHidden/>
          </w:rPr>
          <w:instrText xml:space="preserve"> PAGEREF _Toc133851765 \h </w:instrText>
        </w:r>
        <w:r w:rsidR="00E269F7" w:rsidRPr="002779D3">
          <w:rPr>
            <w:noProof/>
            <w:webHidden/>
          </w:rPr>
        </w:r>
        <w:r w:rsidR="00E269F7" w:rsidRPr="002779D3">
          <w:rPr>
            <w:noProof/>
            <w:webHidden/>
          </w:rPr>
          <w:fldChar w:fldCharType="separate"/>
        </w:r>
        <w:r w:rsidR="006E7C21">
          <w:rPr>
            <w:noProof/>
            <w:webHidden/>
          </w:rPr>
          <w:t>40</w:t>
        </w:r>
        <w:r w:rsidR="00E269F7" w:rsidRPr="002779D3">
          <w:rPr>
            <w:noProof/>
            <w:webHidden/>
          </w:rPr>
          <w:fldChar w:fldCharType="end"/>
        </w:r>
      </w:hyperlink>
    </w:p>
    <w:p w14:paraId="2FF35803" w14:textId="1BEDA3D1" w:rsidR="008A3DEC" w:rsidRPr="005E7671" w:rsidRDefault="00310AE9" w:rsidP="002779D3">
      <w:pPr>
        <w:pStyle w:val="TOC1"/>
        <w:spacing w:line="360" w:lineRule="auto"/>
        <w:rPr>
          <w:rFonts w:eastAsia="Cambria" w:cs="Arial"/>
          <w:lang w:eastAsia="en-AU"/>
        </w:rPr>
      </w:pPr>
      <w:r w:rsidRPr="005E7671">
        <w:fldChar w:fldCharType="end"/>
      </w:r>
    </w:p>
    <w:p w14:paraId="25843383" w14:textId="77777777" w:rsidR="008A3DEC" w:rsidRPr="005E7671" w:rsidRDefault="00E91CA4" w:rsidP="002779D3">
      <w:pPr>
        <w:pStyle w:val="TOC1"/>
        <w:spacing w:line="360" w:lineRule="auto"/>
      </w:pPr>
      <w:bookmarkStart w:id="110" w:name="_Toc322610379"/>
      <w:bookmarkStart w:id="111" w:name="_Toc322611220"/>
      <w:bookmarkStart w:id="112" w:name="_Toc322611411"/>
      <w:bookmarkStart w:id="113" w:name="_Toc327358384"/>
      <w:bookmarkStart w:id="114" w:name="_Toc291854965"/>
      <w:bookmarkStart w:id="115" w:name="_Toc318983894"/>
      <w:bookmarkStart w:id="116" w:name="_Toc318984447"/>
      <w:bookmarkStart w:id="117" w:name="_Toc319061326"/>
      <w:bookmarkStart w:id="118" w:name="_Toc322522642"/>
      <w:bookmarkStart w:id="119" w:name="_Toc322611412"/>
      <w:bookmarkStart w:id="120" w:name="_Toc327358385"/>
      <w:r w:rsidRPr="005E7671">
        <w:t>List of f</w:t>
      </w:r>
      <w:r w:rsidR="0001093C" w:rsidRPr="005E7671">
        <w:t>igures</w:t>
      </w:r>
      <w:bookmarkStart w:id="121" w:name="_Toc194377026"/>
      <w:bookmarkStart w:id="122" w:name="_Toc194467984"/>
      <w:bookmarkStart w:id="123" w:name="_Toc194469179"/>
      <w:bookmarkStart w:id="124" w:name="_Toc194469309"/>
      <w:bookmarkStart w:id="125" w:name="_Toc194469767"/>
      <w:bookmarkStart w:id="126" w:name="_Toc194469847"/>
      <w:bookmarkStart w:id="127" w:name="_Toc194477554"/>
      <w:bookmarkStart w:id="128" w:name="_Toc194477645"/>
      <w:bookmarkStart w:id="129" w:name="_Toc195078761"/>
      <w:bookmarkStart w:id="130" w:name="_Toc195078893"/>
      <w:bookmarkStart w:id="131" w:name="_Toc195082111"/>
      <w:bookmarkStart w:id="132" w:name="_Toc198628836"/>
      <w:bookmarkStart w:id="133" w:name="_Toc225753219"/>
      <w:bookmarkStart w:id="134" w:name="_Toc225908691"/>
      <w:bookmarkStart w:id="135" w:name="_Toc225908810"/>
      <w:bookmarkStart w:id="136" w:name="_Toc225909022"/>
      <w:bookmarkStart w:id="137" w:name="_Toc225932717"/>
      <w:bookmarkStart w:id="138" w:name="_Toc226266823"/>
      <w:bookmarkStart w:id="139" w:name="_Toc257192825"/>
      <w:bookmarkStart w:id="140" w:name="_Toc257793845"/>
      <w:bookmarkStart w:id="141" w:name="_Toc257801552"/>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bookmarkStart w:id="142" w:name="_Toc291854966"/>
    <w:bookmarkStart w:id="143" w:name="_Toc318984448"/>
    <w:bookmarkStart w:id="144" w:name="_Toc319061327"/>
    <w:bookmarkStart w:id="145" w:name="_Toc322522643"/>
    <w:bookmarkStart w:id="146" w:name="_Toc327358386"/>
    <w:p w14:paraId="78B7A825" w14:textId="580E0EDE" w:rsidR="00E269F7" w:rsidRDefault="00377DEF" w:rsidP="002779D3">
      <w:pPr>
        <w:pStyle w:val="TableofFigures"/>
        <w:tabs>
          <w:tab w:val="right" w:leader="dot" w:pos="9509"/>
        </w:tabs>
        <w:spacing w:line="360" w:lineRule="auto"/>
        <w:rPr>
          <w:rFonts w:asciiTheme="minorHAnsi" w:eastAsiaTheme="minorEastAsia" w:hAnsiTheme="minorHAnsi" w:cstheme="minorBidi"/>
          <w:noProof/>
          <w:sz w:val="22"/>
          <w:szCs w:val="22"/>
        </w:rPr>
      </w:pPr>
      <w:r w:rsidRPr="005E7671">
        <w:rPr>
          <w:rFonts w:cs="Arial"/>
          <w:szCs w:val="24"/>
        </w:rPr>
        <w:fldChar w:fldCharType="begin"/>
      </w:r>
      <w:r w:rsidRPr="005E7671">
        <w:rPr>
          <w:rFonts w:cs="Arial"/>
          <w:szCs w:val="24"/>
        </w:rPr>
        <w:instrText xml:space="preserve"> TOC \h \z \c "Figure" </w:instrText>
      </w:r>
      <w:r w:rsidRPr="005E7671">
        <w:rPr>
          <w:rFonts w:cs="Arial"/>
          <w:szCs w:val="24"/>
        </w:rPr>
        <w:fldChar w:fldCharType="separate"/>
      </w:r>
      <w:hyperlink w:anchor="_Toc133851766" w:history="1">
        <w:r w:rsidR="00E269F7" w:rsidRPr="008529D0">
          <w:rPr>
            <w:rStyle w:val="Hyperlink"/>
            <w:noProof/>
          </w:rPr>
          <w:t>Figure 1 Campylobacteriosis notifications by year and month, WA, 2017 to 2022</w:t>
        </w:r>
        <w:r w:rsidR="00E269F7">
          <w:rPr>
            <w:noProof/>
            <w:webHidden/>
          </w:rPr>
          <w:tab/>
        </w:r>
        <w:r w:rsidR="00E269F7">
          <w:rPr>
            <w:noProof/>
            <w:webHidden/>
          </w:rPr>
          <w:fldChar w:fldCharType="begin"/>
        </w:r>
        <w:r w:rsidR="00E269F7">
          <w:rPr>
            <w:noProof/>
            <w:webHidden/>
          </w:rPr>
          <w:instrText xml:space="preserve"> PAGEREF _Toc133851766 \h </w:instrText>
        </w:r>
        <w:r w:rsidR="00E269F7">
          <w:rPr>
            <w:noProof/>
            <w:webHidden/>
          </w:rPr>
        </w:r>
        <w:r w:rsidR="00E269F7">
          <w:rPr>
            <w:noProof/>
            <w:webHidden/>
          </w:rPr>
          <w:fldChar w:fldCharType="separate"/>
        </w:r>
        <w:r w:rsidR="006E7C21">
          <w:rPr>
            <w:noProof/>
            <w:webHidden/>
          </w:rPr>
          <w:t>17</w:t>
        </w:r>
        <w:r w:rsidR="00E269F7">
          <w:rPr>
            <w:noProof/>
            <w:webHidden/>
          </w:rPr>
          <w:fldChar w:fldCharType="end"/>
        </w:r>
      </w:hyperlink>
    </w:p>
    <w:p w14:paraId="38BA8050" w14:textId="3013CA6E" w:rsidR="00E269F7"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67" w:history="1">
        <w:r w:rsidR="00E269F7" w:rsidRPr="008529D0">
          <w:rPr>
            <w:rStyle w:val="Hyperlink"/>
            <w:noProof/>
          </w:rPr>
          <w:t>Figure 2 Campylobacteriosis notification rate by age group and sex, WA, 2022</w:t>
        </w:r>
        <w:r w:rsidR="00E269F7">
          <w:rPr>
            <w:noProof/>
            <w:webHidden/>
          </w:rPr>
          <w:tab/>
        </w:r>
        <w:r w:rsidR="00E269F7">
          <w:rPr>
            <w:noProof/>
            <w:webHidden/>
          </w:rPr>
          <w:fldChar w:fldCharType="begin"/>
        </w:r>
        <w:r w:rsidR="00E269F7">
          <w:rPr>
            <w:noProof/>
            <w:webHidden/>
          </w:rPr>
          <w:instrText xml:space="preserve"> PAGEREF _Toc133851767 \h </w:instrText>
        </w:r>
        <w:r w:rsidR="00E269F7">
          <w:rPr>
            <w:noProof/>
            <w:webHidden/>
          </w:rPr>
        </w:r>
        <w:r w:rsidR="00E269F7">
          <w:rPr>
            <w:noProof/>
            <w:webHidden/>
          </w:rPr>
          <w:fldChar w:fldCharType="separate"/>
        </w:r>
        <w:r w:rsidR="006E7C21">
          <w:rPr>
            <w:noProof/>
            <w:webHidden/>
          </w:rPr>
          <w:t>17</w:t>
        </w:r>
        <w:r w:rsidR="00E269F7">
          <w:rPr>
            <w:noProof/>
            <w:webHidden/>
          </w:rPr>
          <w:fldChar w:fldCharType="end"/>
        </w:r>
      </w:hyperlink>
    </w:p>
    <w:p w14:paraId="65D9540D" w14:textId="1DDD72CA" w:rsidR="00E269F7"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68" w:history="1">
        <w:r w:rsidR="00E269F7" w:rsidRPr="008529D0">
          <w:rPr>
            <w:rStyle w:val="Hyperlink"/>
            <w:noProof/>
          </w:rPr>
          <w:t>Figure 3 Campylobacteriosis notification rates by region and Aboriginality, WA, 2022</w:t>
        </w:r>
        <w:r w:rsidR="00E269F7">
          <w:rPr>
            <w:noProof/>
            <w:webHidden/>
          </w:rPr>
          <w:tab/>
        </w:r>
        <w:r w:rsidR="00E269F7">
          <w:rPr>
            <w:noProof/>
            <w:webHidden/>
          </w:rPr>
          <w:fldChar w:fldCharType="begin"/>
        </w:r>
        <w:r w:rsidR="00E269F7">
          <w:rPr>
            <w:noProof/>
            <w:webHidden/>
          </w:rPr>
          <w:instrText xml:space="preserve"> PAGEREF _Toc133851768 \h </w:instrText>
        </w:r>
        <w:r w:rsidR="00E269F7">
          <w:rPr>
            <w:noProof/>
            <w:webHidden/>
          </w:rPr>
        </w:r>
        <w:r w:rsidR="00E269F7">
          <w:rPr>
            <w:noProof/>
            <w:webHidden/>
          </w:rPr>
          <w:fldChar w:fldCharType="separate"/>
        </w:r>
        <w:r w:rsidR="006E7C21">
          <w:rPr>
            <w:noProof/>
            <w:webHidden/>
          </w:rPr>
          <w:t>18</w:t>
        </w:r>
        <w:r w:rsidR="00E269F7">
          <w:rPr>
            <w:noProof/>
            <w:webHidden/>
          </w:rPr>
          <w:fldChar w:fldCharType="end"/>
        </w:r>
      </w:hyperlink>
    </w:p>
    <w:p w14:paraId="5D7A7281" w14:textId="66C81E31" w:rsidR="00E269F7"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69" w:history="1">
        <w:r w:rsidR="00E269F7" w:rsidRPr="008529D0">
          <w:rPr>
            <w:rStyle w:val="Hyperlink"/>
            <w:noProof/>
          </w:rPr>
          <w:t>Figure 4 Cryptosporidiosis notifications by year and month, WA, 2017 to 2022</w:t>
        </w:r>
        <w:r w:rsidR="00E269F7">
          <w:rPr>
            <w:noProof/>
            <w:webHidden/>
          </w:rPr>
          <w:tab/>
        </w:r>
        <w:r w:rsidR="00E269F7">
          <w:rPr>
            <w:noProof/>
            <w:webHidden/>
          </w:rPr>
          <w:fldChar w:fldCharType="begin"/>
        </w:r>
        <w:r w:rsidR="00E269F7">
          <w:rPr>
            <w:noProof/>
            <w:webHidden/>
          </w:rPr>
          <w:instrText xml:space="preserve"> PAGEREF _Toc133851769 \h </w:instrText>
        </w:r>
        <w:r w:rsidR="00E269F7">
          <w:rPr>
            <w:noProof/>
            <w:webHidden/>
          </w:rPr>
        </w:r>
        <w:r w:rsidR="00E269F7">
          <w:rPr>
            <w:noProof/>
            <w:webHidden/>
          </w:rPr>
          <w:fldChar w:fldCharType="separate"/>
        </w:r>
        <w:r w:rsidR="006E7C21">
          <w:rPr>
            <w:noProof/>
            <w:webHidden/>
          </w:rPr>
          <w:t>19</w:t>
        </w:r>
        <w:r w:rsidR="00E269F7">
          <w:rPr>
            <w:noProof/>
            <w:webHidden/>
          </w:rPr>
          <w:fldChar w:fldCharType="end"/>
        </w:r>
      </w:hyperlink>
    </w:p>
    <w:p w14:paraId="3D879B66" w14:textId="3FAD16B0" w:rsidR="00E269F7"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70" w:history="1">
        <w:r w:rsidR="00E269F7" w:rsidRPr="008529D0">
          <w:rPr>
            <w:rStyle w:val="Hyperlink"/>
            <w:noProof/>
          </w:rPr>
          <w:t>Figure 5 Cryptosporidiosis notification rate by age group and sex, WA, 2022</w:t>
        </w:r>
        <w:r w:rsidR="00E269F7">
          <w:rPr>
            <w:noProof/>
            <w:webHidden/>
          </w:rPr>
          <w:tab/>
        </w:r>
        <w:r w:rsidR="00E269F7">
          <w:rPr>
            <w:noProof/>
            <w:webHidden/>
          </w:rPr>
          <w:fldChar w:fldCharType="begin"/>
        </w:r>
        <w:r w:rsidR="00E269F7">
          <w:rPr>
            <w:noProof/>
            <w:webHidden/>
          </w:rPr>
          <w:instrText xml:space="preserve"> PAGEREF _Toc133851770 \h </w:instrText>
        </w:r>
        <w:r w:rsidR="00E269F7">
          <w:rPr>
            <w:noProof/>
            <w:webHidden/>
          </w:rPr>
        </w:r>
        <w:r w:rsidR="00E269F7">
          <w:rPr>
            <w:noProof/>
            <w:webHidden/>
          </w:rPr>
          <w:fldChar w:fldCharType="separate"/>
        </w:r>
        <w:r w:rsidR="006E7C21">
          <w:rPr>
            <w:noProof/>
            <w:webHidden/>
          </w:rPr>
          <w:t>19</w:t>
        </w:r>
        <w:r w:rsidR="00E269F7">
          <w:rPr>
            <w:noProof/>
            <w:webHidden/>
          </w:rPr>
          <w:fldChar w:fldCharType="end"/>
        </w:r>
      </w:hyperlink>
    </w:p>
    <w:p w14:paraId="16617E69" w14:textId="02662CE3" w:rsidR="00E269F7"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71" w:history="1">
        <w:r w:rsidR="00E269F7" w:rsidRPr="008529D0">
          <w:rPr>
            <w:rStyle w:val="Hyperlink"/>
            <w:noProof/>
          </w:rPr>
          <w:t>Figure 6 Cryptosporidiosis notification rates by region and Aboriginality, WA, 2022</w:t>
        </w:r>
        <w:r w:rsidR="00E269F7">
          <w:rPr>
            <w:noProof/>
            <w:webHidden/>
          </w:rPr>
          <w:tab/>
        </w:r>
        <w:r w:rsidR="00E269F7">
          <w:rPr>
            <w:noProof/>
            <w:webHidden/>
          </w:rPr>
          <w:fldChar w:fldCharType="begin"/>
        </w:r>
        <w:r w:rsidR="00E269F7">
          <w:rPr>
            <w:noProof/>
            <w:webHidden/>
          </w:rPr>
          <w:instrText xml:space="preserve"> PAGEREF _Toc133851771 \h </w:instrText>
        </w:r>
        <w:r w:rsidR="00E269F7">
          <w:rPr>
            <w:noProof/>
            <w:webHidden/>
          </w:rPr>
        </w:r>
        <w:r w:rsidR="00E269F7">
          <w:rPr>
            <w:noProof/>
            <w:webHidden/>
          </w:rPr>
          <w:fldChar w:fldCharType="separate"/>
        </w:r>
        <w:r w:rsidR="006E7C21">
          <w:rPr>
            <w:noProof/>
            <w:webHidden/>
          </w:rPr>
          <w:t>20</w:t>
        </w:r>
        <w:r w:rsidR="00E269F7">
          <w:rPr>
            <w:noProof/>
            <w:webHidden/>
          </w:rPr>
          <w:fldChar w:fldCharType="end"/>
        </w:r>
      </w:hyperlink>
    </w:p>
    <w:p w14:paraId="353B3A44" w14:textId="2EF3344E" w:rsidR="00E269F7"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72" w:history="1">
        <w:r w:rsidR="00E269F7" w:rsidRPr="008529D0">
          <w:rPr>
            <w:rStyle w:val="Hyperlink"/>
            <w:noProof/>
          </w:rPr>
          <w:t>Figure 7 Place of acquisition for hepatitis A notifications, 2017 to 2022</w:t>
        </w:r>
        <w:r w:rsidR="00E269F7">
          <w:rPr>
            <w:noProof/>
            <w:webHidden/>
          </w:rPr>
          <w:tab/>
        </w:r>
        <w:r w:rsidR="00E269F7">
          <w:rPr>
            <w:noProof/>
            <w:webHidden/>
          </w:rPr>
          <w:fldChar w:fldCharType="begin"/>
        </w:r>
        <w:r w:rsidR="00E269F7">
          <w:rPr>
            <w:noProof/>
            <w:webHidden/>
          </w:rPr>
          <w:instrText xml:space="preserve"> PAGEREF _Toc133851772 \h </w:instrText>
        </w:r>
        <w:r w:rsidR="00E269F7">
          <w:rPr>
            <w:noProof/>
            <w:webHidden/>
          </w:rPr>
        </w:r>
        <w:r w:rsidR="00E269F7">
          <w:rPr>
            <w:noProof/>
            <w:webHidden/>
          </w:rPr>
          <w:fldChar w:fldCharType="separate"/>
        </w:r>
        <w:r w:rsidR="006E7C21">
          <w:rPr>
            <w:noProof/>
            <w:webHidden/>
          </w:rPr>
          <w:t>21</w:t>
        </w:r>
        <w:r w:rsidR="00E269F7">
          <w:rPr>
            <w:noProof/>
            <w:webHidden/>
          </w:rPr>
          <w:fldChar w:fldCharType="end"/>
        </w:r>
      </w:hyperlink>
    </w:p>
    <w:p w14:paraId="3C371E6A" w14:textId="7921CE88" w:rsidR="00E269F7"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73" w:history="1">
        <w:r w:rsidR="00E269F7" w:rsidRPr="008529D0">
          <w:rPr>
            <w:rStyle w:val="Hyperlink"/>
            <w:noProof/>
          </w:rPr>
          <w:t>Figure 8 Notifications of listeriosis showing non-pregnancy related infections and deaths, and materno-foetal infections and deaths, WA, 2017 to 2022</w:t>
        </w:r>
        <w:r w:rsidR="00E269F7">
          <w:rPr>
            <w:noProof/>
            <w:webHidden/>
          </w:rPr>
          <w:tab/>
        </w:r>
        <w:r w:rsidR="00E269F7">
          <w:rPr>
            <w:noProof/>
            <w:webHidden/>
          </w:rPr>
          <w:fldChar w:fldCharType="begin"/>
        </w:r>
        <w:r w:rsidR="00E269F7">
          <w:rPr>
            <w:noProof/>
            <w:webHidden/>
          </w:rPr>
          <w:instrText xml:space="preserve"> PAGEREF _Toc133851773 \h </w:instrText>
        </w:r>
        <w:r w:rsidR="00E269F7">
          <w:rPr>
            <w:noProof/>
            <w:webHidden/>
          </w:rPr>
        </w:r>
        <w:r w:rsidR="00E269F7">
          <w:rPr>
            <w:noProof/>
            <w:webHidden/>
          </w:rPr>
          <w:fldChar w:fldCharType="separate"/>
        </w:r>
        <w:r w:rsidR="006E7C21">
          <w:rPr>
            <w:noProof/>
            <w:webHidden/>
          </w:rPr>
          <w:t>22</w:t>
        </w:r>
        <w:r w:rsidR="00E269F7">
          <w:rPr>
            <w:noProof/>
            <w:webHidden/>
          </w:rPr>
          <w:fldChar w:fldCharType="end"/>
        </w:r>
      </w:hyperlink>
    </w:p>
    <w:p w14:paraId="2996AEF0" w14:textId="0B6B0674" w:rsidR="00E269F7"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74" w:history="1">
        <w:r w:rsidR="00E269F7" w:rsidRPr="008529D0">
          <w:rPr>
            <w:rStyle w:val="Hyperlink"/>
            <w:noProof/>
          </w:rPr>
          <w:t>Figure 9 Rotavirus notifications by year and month, WA, 2017 to 2022</w:t>
        </w:r>
        <w:r w:rsidR="00E269F7">
          <w:rPr>
            <w:noProof/>
            <w:webHidden/>
          </w:rPr>
          <w:tab/>
        </w:r>
        <w:r w:rsidR="00E269F7">
          <w:rPr>
            <w:noProof/>
            <w:webHidden/>
          </w:rPr>
          <w:fldChar w:fldCharType="begin"/>
        </w:r>
        <w:r w:rsidR="00E269F7">
          <w:rPr>
            <w:noProof/>
            <w:webHidden/>
          </w:rPr>
          <w:instrText xml:space="preserve"> PAGEREF _Toc133851774 \h </w:instrText>
        </w:r>
        <w:r w:rsidR="00E269F7">
          <w:rPr>
            <w:noProof/>
            <w:webHidden/>
          </w:rPr>
        </w:r>
        <w:r w:rsidR="00E269F7">
          <w:rPr>
            <w:noProof/>
            <w:webHidden/>
          </w:rPr>
          <w:fldChar w:fldCharType="separate"/>
        </w:r>
        <w:r w:rsidR="006E7C21">
          <w:rPr>
            <w:noProof/>
            <w:webHidden/>
          </w:rPr>
          <w:t>22</w:t>
        </w:r>
        <w:r w:rsidR="00E269F7">
          <w:rPr>
            <w:noProof/>
            <w:webHidden/>
          </w:rPr>
          <w:fldChar w:fldCharType="end"/>
        </w:r>
      </w:hyperlink>
    </w:p>
    <w:p w14:paraId="14C1EC48" w14:textId="7CE1B18E" w:rsidR="00E269F7"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75" w:history="1">
        <w:r w:rsidR="00E269F7" w:rsidRPr="008529D0">
          <w:rPr>
            <w:rStyle w:val="Hyperlink"/>
            <w:noProof/>
          </w:rPr>
          <w:t>Figure 10 Rotavirus notification rates by age group and sex, WA, 2022</w:t>
        </w:r>
        <w:r w:rsidR="00E269F7">
          <w:rPr>
            <w:noProof/>
            <w:webHidden/>
          </w:rPr>
          <w:tab/>
        </w:r>
        <w:r w:rsidR="00E269F7">
          <w:rPr>
            <w:noProof/>
            <w:webHidden/>
          </w:rPr>
          <w:fldChar w:fldCharType="begin"/>
        </w:r>
        <w:r w:rsidR="00E269F7">
          <w:rPr>
            <w:noProof/>
            <w:webHidden/>
          </w:rPr>
          <w:instrText xml:space="preserve"> PAGEREF _Toc133851775 \h </w:instrText>
        </w:r>
        <w:r w:rsidR="00E269F7">
          <w:rPr>
            <w:noProof/>
            <w:webHidden/>
          </w:rPr>
        </w:r>
        <w:r w:rsidR="00E269F7">
          <w:rPr>
            <w:noProof/>
            <w:webHidden/>
          </w:rPr>
          <w:fldChar w:fldCharType="separate"/>
        </w:r>
        <w:r w:rsidR="006E7C21">
          <w:rPr>
            <w:noProof/>
            <w:webHidden/>
          </w:rPr>
          <w:t>23</w:t>
        </w:r>
        <w:r w:rsidR="00E269F7">
          <w:rPr>
            <w:noProof/>
            <w:webHidden/>
          </w:rPr>
          <w:fldChar w:fldCharType="end"/>
        </w:r>
      </w:hyperlink>
    </w:p>
    <w:p w14:paraId="6E923762" w14:textId="34BBF798" w:rsidR="00E269F7"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76" w:history="1">
        <w:r w:rsidR="00E269F7" w:rsidRPr="008529D0">
          <w:rPr>
            <w:rStyle w:val="Hyperlink"/>
            <w:noProof/>
          </w:rPr>
          <w:t>Figure 11 Rotavirus notification rates by region and Aboriginality, WA, 2022</w:t>
        </w:r>
        <w:r w:rsidR="00E269F7">
          <w:rPr>
            <w:noProof/>
            <w:webHidden/>
          </w:rPr>
          <w:tab/>
        </w:r>
        <w:r w:rsidR="00E269F7">
          <w:rPr>
            <w:noProof/>
            <w:webHidden/>
          </w:rPr>
          <w:fldChar w:fldCharType="begin"/>
        </w:r>
        <w:r w:rsidR="00E269F7">
          <w:rPr>
            <w:noProof/>
            <w:webHidden/>
          </w:rPr>
          <w:instrText xml:space="preserve"> PAGEREF _Toc133851776 \h </w:instrText>
        </w:r>
        <w:r w:rsidR="00E269F7">
          <w:rPr>
            <w:noProof/>
            <w:webHidden/>
          </w:rPr>
        </w:r>
        <w:r w:rsidR="00E269F7">
          <w:rPr>
            <w:noProof/>
            <w:webHidden/>
          </w:rPr>
          <w:fldChar w:fldCharType="separate"/>
        </w:r>
        <w:r w:rsidR="006E7C21">
          <w:rPr>
            <w:noProof/>
            <w:webHidden/>
          </w:rPr>
          <w:t>24</w:t>
        </w:r>
        <w:r w:rsidR="00E269F7">
          <w:rPr>
            <w:noProof/>
            <w:webHidden/>
          </w:rPr>
          <w:fldChar w:fldCharType="end"/>
        </w:r>
      </w:hyperlink>
    </w:p>
    <w:p w14:paraId="7A639166" w14:textId="21471758" w:rsidR="00E269F7"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77" w:history="1">
        <w:r w:rsidR="00E269F7" w:rsidRPr="008529D0">
          <w:rPr>
            <w:rStyle w:val="Hyperlink"/>
            <w:noProof/>
          </w:rPr>
          <w:t>Figure 12 Salmonellosis notifications by year and month, WA, 2017 to 2022</w:t>
        </w:r>
        <w:r w:rsidR="00E269F7">
          <w:rPr>
            <w:noProof/>
            <w:webHidden/>
          </w:rPr>
          <w:tab/>
        </w:r>
        <w:r w:rsidR="00E269F7">
          <w:rPr>
            <w:noProof/>
            <w:webHidden/>
          </w:rPr>
          <w:fldChar w:fldCharType="begin"/>
        </w:r>
        <w:r w:rsidR="00E269F7">
          <w:rPr>
            <w:noProof/>
            <w:webHidden/>
          </w:rPr>
          <w:instrText xml:space="preserve"> PAGEREF _Toc133851777 \h </w:instrText>
        </w:r>
        <w:r w:rsidR="00E269F7">
          <w:rPr>
            <w:noProof/>
            <w:webHidden/>
          </w:rPr>
        </w:r>
        <w:r w:rsidR="00E269F7">
          <w:rPr>
            <w:noProof/>
            <w:webHidden/>
          </w:rPr>
          <w:fldChar w:fldCharType="separate"/>
        </w:r>
        <w:r w:rsidR="006E7C21">
          <w:rPr>
            <w:noProof/>
            <w:webHidden/>
          </w:rPr>
          <w:t>24</w:t>
        </w:r>
        <w:r w:rsidR="00E269F7">
          <w:rPr>
            <w:noProof/>
            <w:webHidden/>
          </w:rPr>
          <w:fldChar w:fldCharType="end"/>
        </w:r>
      </w:hyperlink>
    </w:p>
    <w:p w14:paraId="58CDFE59" w14:textId="7E6F4303" w:rsidR="00E269F7"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78" w:history="1">
        <w:r w:rsidR="00E269F7" w:rsidRPr="008529D0">
          <w:rPr>
            <w:rStyle w:val="Hyperlink"/>
            <w:noProof/>
          </w:rPr>
          <w:t>Figure 13 Salmonellosis notification rate by age group and sex, WA, 2022</w:t>
        </w:r>
        <w:r w:rsidR="00E269F7">
          <w:rPr>
            <w:noProof/>
            <w:webHidden/>
          </w:rPr>
          <w:tab/>
        </w:r>
        <w:r w:rsidR="00E269F7">
          <w:rPr>
            <w:noProof/>
            <w:webHidden/>
          </w:rPr>
          <w:fldChar w:fldCharType="begin"/>
        </w:r>
        <w:r w:rsidR="00E269F7">
          <w:rPr>
            <w:noProof/>
            <w:webHidden/>
          </w:rPr>
          <w:instrText xml:space="preserve"> PAGEREF _Toc133851778 \h </w:instrText>
        </w:r>
        <w:r w:rsidR="00E269F7">
          <w:rPr>
            <w:noProof/>
            <w:webHidden/>
          </w:rPr>
        </w:r>
        <w:r w:rsidR="00E269F7">
          <w:rPr>
            <w:noProof/>
            <w:webHidden/>
          </w:rPr>
          <w:fldChar w:fldCharType="separate"/>
        </w:r>
        <w:r w:rsidR="006E7C21">
          <w:rPr>
            <w:noProof/>
            <w:webHidden/>
          </w:rPr>
          <w:t>25</w:t>
        </w:r>
        <w:r w:rsidR="00E269F7">
          <w:rPr>
            <w:noProof/>
            <w:webHidden/>
          </w:rPr>
          <w:fldChar w:fldCharType="end"/>
        </w:r>
      </w:hyperlink>
    </w:p>
    <w:p w14:paraId="71A385C1" w14:textId="356530F5" w:rsidR="00E269F7"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79" w:history="1">
        <w:r w:rsidR="00E269F7" w:rsidRPr="008529D0">
          <w:rPr>
            <w:rStyle w:val="Hyperlink"/>
            <w:noProof/>
          </w:rPr>
          <w:t>Figure 14 Salmonellosis notification rates by region and Aboriginality, WA, 2022</w:t>
        </w:r>
        <w:r w:rsidR="00E269F7">
          <w:rPr>
            <w:noProof/>
            <w:webHidden/>
          </w:rPr>
          <w:tab/>
        </w:r>
        <w:r w:rsidR="00E269F7">
          <w:rPr>
            <w:noProof/>
            <w:webHidden/>
          </w:rPr>
          <w:fldChar w:fldCharType="begin"/>
        </w:r>
        <w:r w:rsidR="00E269F7">
          <w:rPr>
            <w:noProof/>
            <w:webHidden/>
          </w:rPr>
          <w:instrText xml:space="preserve"> PAGEREF _Toc133851779 \h </w:instrText>
        </w:r>
        <w:r w:rsidR="00E269F7">
          <w:rPr>
            <w:noProof/>
            <w:webHidden/>
          </w:rPr>
        </w:r>
        <w:r w:rsidR="00E269F7">
          <w:rPr>
            <w:noProof/>
            <w:webHidden/>
          </w:rPr>
          <w:fldChar w:fldCharType="separate"/>
        </w:r>
        <w:r w:rsidR="006E7C21">
          <w:rPr>
            <w:noProof/>
            <w:webHidden/>
          </w:rPr>
          <w:t>26</w:t>
        </w:r>
        <w:r w:rsidR="00E269F7">
          <w:rPr>
            <w:noProof/>
            <w:webHidden/>
          </w:rPr>
          <w:fldChar w:fldCharType="end"/>
        </w:r>
      </w:hyperlink>
    </w:p>
    <w:p w14:paraId="294F2CC2" w14:textId="0BB4AAB7" w:rsidR="00E269F7"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80" w:history="1">
        <w:r w:rsidR="00E269F7" w:rsidRPr="008529D0">
          <w:rPr>
            <w:rStyle w:val="Hyperlink"/>
            <w:noProof/>
          </w:rPr>
          <w:t>Figure 15 Salmonellosis notifications by place of acquisition and year, 2017 to 2022</w:t>
        </w:r>
        <w:r w:rsidR="00E269F7">
          <w:rPr>
            <w:noProof/>
            <w:webHidden/>
          </w:rPr>
          <w:tab/>
        </w:r>
        <w:r w:rsidR="00E269F7">
          <w:rPr>
            <w:noProof/>
            <w:webHidden/>
          </w:rPr>
          <w:fldChar w:fldCharType="begin"/>
        </w:r>
        <w:r w:rsidR="00E269F7">
          <w:rPr>
            <w:noProof/>
            <w:webHidden/>
          </w:rPr>
          <w:instrText xml:space="preserve"> PAGEREF _Toc133851780 \h </w:instrText>
        </w:r>
        <w:r w:rsidR="00E269F7">
          <w:rPr>
            <w:noProof/>
            <w:webHidden/>
          </w:rPr>
        </w:r>
        <w:r w:rsidR="00E269F7">
          <w:rPr>
            <w:noProof/>
            <w:webHidden/>
          </w:rPr>
          <w:fldChar w:fldCharType="separate"/>
        </w:r>
        <w:r w:rsidR="006E7C21">
          <w:rPr>
            <w:noProof/>
            <w:webHidden/>
          </w:rPr>
          <w:t>26</w:t>
        </w:r>
        <w:r w:rsidR="00E269F7">
          <w:rPr>
            <w:noProof/>
            <w:webHidden/>
          </w:rPr>
          <w:fldChar w:fldCharType="end"/>
        </w:r>
      </w:hyperlink>
    </w:p>
    <w:p w14:paraId="5D74DAD4" w14:textId="61A24A32" w:rsidR="00E269F7"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81" w:history="1">
        <w:r w:rsidR="00E269F7" w:rsidRPr="008529D0">
          <w:rPr>
            <w:rStyle w:val="Hyperlink"/>
            <w:noProof/>
          </w:rPr>
          <w:t>Figure 16 STEC notifications by year and month, WA, 2017 to 2022</w:t>
        </w:r>
        <w:r w:rsidR="00E269F7">
          <w:rPr>
            <w:noProof/>
            <w:webHidden/>
          </w:rPr>
          <w:tab/>
        </w:r>
        <w:r w:rsidR="00E269F7">
          <w:rPr>
            <w:noProof/>
            <w:webHidden/>
          </w:rPr>
          <w:fldChar w:fldCharType="begin"/>
        </w:r>
        <w:r w:rsidR="00E269F7">
          <w:rPr>
            <w:noProof/>
            <w:webHidden/>
          </w:rPr>
          <w:instrText xml:space="preserve"> PAGEREF _Toc133851781 \h </w:instrText>
        </w:r>
        <w:r w:rsidR="00E269F7">
          <w:rPr>
            <w:noProof/>
            <w:webHidden/>
          </w:rPr>
        </w:r>
        <w:r w:rsidR="00E269F7">
          <w:rPr>
            <w:noProof/>
            <w:webHidden/>
          </w:rPr>
          <w:fldChar w:fldCharType="separate"/>
        </w:r>
        <w:r w:rsidR="006E7C21">
          <w:rPr>
            <w:noProof/>
            <w:webHidden/>
          </w:rPr>
          <w:t>29</w:t>
        </w:r>
        <w:r w:rsidR="00E269F7">
          <w:rPr>
            <w:noProof/>
            <w:webHidden/>
          </w:rPr>
          <w:fldChar w:fldCharType="end"/>
        </w:r>
      </w:hyperlink>
    </w:p>
    <w:p w14:paraId="66FBD460" w14:textId="602E9982" w:rsidR="00E269F7"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82" w:history="1">
        <w:r w:rsidR="00E269F7" w:rsidRPr="008529D0">
          <w:rPr>
            <w:rStyle w:val="Hyperlink"/>
            <w:noProof/>
          </w:rPr>
          <w:t>Figure 17</w:t>
        </w:r>
        <w:r w:rsidR="00E269F7" w:rsidRPr="008529D0">
          <w:rPr>
            <w:rStyle w:val="Hyperlink"/>
            <w:rFonts w:cs="Arial"/>
            <w:noProof/>
          </w:rPr>
          <w:t xml:space="preserve"> STEC notification rates by age group and sex, WA, 2022</w:t>
        </w:r>
        <w:r w:rsidR="00E269F7">
          <w:rPr>
            <w:noProof/>
            <w:webHidden/>
          </w:rPr>
          <w:tab/>
        </w:r>
        <w:r w:rsidR="00E269F7">
          <w:rPr>
            <w:noProof/>
            <w:webHidden/>
          </w:rPr>
          <w:fldChar w:fldCharType="begin"/>
        </w:r>
        <w:r w:rsidR="00E269F7">
          <w:rPr>
            <w:noProof/>
            <w:webHidden/>
          </w:rPr>
          <w:instrText xml:space="preserve"> PAGEREF _Toc133851782 \h </w:instrText>
        </w:r>
        <w:r w:rsidR="00E269F7">
          <w:rPr>
            <w:noProof/>
            <w:webHidden/>
          </w:rPr>
        </w:r>
        <w:r w:rsidR="00E269F7">
          <w:rPr>
            <w:noProof/>
            <w:webHidden/>
          </w:rPr>
          <w:fldChar w:fldCharType="separate"/>
        </w:r>
        <w:r w:rsidR="006E7C21">
          <w:rPr>
            <w:noProof/>
            <w:webHidden/>
          </w:rPr>
          <w:t>29</w:t>
        </w:r>
        <w:r w:rsidR="00E269F7">
          <w:rPr>
            <w:noProof/>
            <w:webHidden/>
          </w:rPr>
          <w:fldChar w:fldCharType="end"/>
        </w:r>
      </w:hyperlink>
    </w:p>
    <w:p w14:paraId="660F4D26" w14:textId="789DADBF" w:rsidR="00E269F7"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83" w:history="1">
        <w:r w:rsidR="00E269F7" w:rsidRPr="008529D0">
          <w:rPr>
            <w:rStyle w:val="Hyperlink"/>
            <w:noProof/>
          </w:rPr>
          <w:t>Figure 18</w:t>
        </w:r>
        <w:r w:rsidR="00E269F7" w:rsidRPr="008529D0">
          <w:rPr>
            <w:rStyle w:val="Hyperlink"/>
            <w:rFonts w:cs="Arial"/>
            <w:noProof/>
          </w:rPr>
          <w:t xml:space="preserve"> Shigellosis notifications by year and month, WA, 2017 to 2022</w:t>
        </w:r>
        <w:r w:rsidR="00E269F7">
          <w:rPr>
            <w:noProof/>
            <w:webHidden/>
          </w:rPr>
          <w:tab/>
        </w:r>
        <w:r w:rsidR="00E269F7">
          <w:rPr>
            <w:noProof/>
            <w:webHidden/>
          </w:rPr>
          <w:fldChar w:fldCharType="begin"/>
        </w:r>
        <w:r w:rsidR="00E269F7">
          <w:rPr>
            <w:noProof/>
            <w:webHidden/>
          </w:rPr>
          <w:instrText xml:space="preserve"> PAGEREF _Toc133851783 \h </w:instrText>
        </w:r>
        <w:r w:rsidR="00E269F7">
          <w:rPr>
            <w:noProof/>
            <w:webHidden/>
          </w:rPr>
        </w:r>
        <w:r w:rsidR="00E269F7">
          <w:rPr>
            <w:noProof/>
            <w:webHidden/>
          </w:rPr>
          <w:fldChar w:fldCharType="separate"/>
        </w:r>
        <w:r w:rsidR="006E7C21">
          <w:rPr>
            <w:noProof/>
            <w:webHidden/>
          </w:rPr>
          <w:t>30</w:t>
        </w:r>
        <w:r w:rsidR="00E269F7">
          <w:rPr>
            <w:noProof/>
            <w:webHidden/>
          </w:rPr>
          <w:fldChar w:fldCharType="end"/>
        </w:r>
      </w:hyperlink>
    </w:p>
    <w:p w14:paraId="740FA8AE" w14:textId="487A5E73" w:rsidR="00E269F7"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84" w:history="1">
        <w:r w:rsidR="00E269F7" w:rsidRPr="008529D0">
          <w:rPr>
            <w:rStyle w:val="Hyperlink"/>
            <w:noProof/>
          </w:rPr>
          <w:t>Figure 19 Shigellosis notification rates by age group and sex, WA, 2022</w:t>
        </w:r>
        <w:r w:rsidR="00E269F7">
          <w:rPr>
            <w:noProof/>
            <w:webHidden/>
          </w:rPr>
          <w:tab/>
        </w:r>
        <w:r w:rsidR="00E269F7">
          <w:rPr>
            <w:noProof/>
            <w:webHidden/>
          </w:rPr>
          <w:fldChar w:fldCharType="begin"/>
        </w:r>
        <w:r w:rsidR="00E269F7">
          <w:rPr>
            <w:noProof/>
            <w:webHidden/>
          </w:rPr>
          <w:instrText xml:space="preserve"> PAGEREF _Toc133851784 \h </w:instrText>
        </w:r>
        <w:r w:rsidR="00E269F7">
          <w:rPr>
            <w:noProof/>
            <w:webHidden/>
          </w:rPr>
        </w:r>
        <w:r w:rsidR="00E269F7">
          <w:rPr>
            <w:noProof/>
            <w:webHidden/>
          </w:rPr>
          <w:fldChar w:fldCharType="separate"/>
        </w:r>
        <w:r w:rsidR="006E7C21">
          <w:rPr>
            <w:noProof/>
            <w:webHidden/>
          </w:rPr>
          <w:t>31</w:t>
        </w:r>
        <w:r w:rsidR="00E269F7">
          <w:rPr>
            <w:noProof/>
            <w:webHidden/>
          </w:rPr>
          <w:fldChar w:fldCharType="end"/>
        </w:r>
      </w:hyperlink>
    </w:p>
    <w:p w14:paraId="17C72169" w14:textId="10CD3AF1" w:rsidR="00E269F7"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85" w:history="1">
        <w:r w:rsidR="00E269F7" w:rsidRPr="008529D0">
          <w:rPr>
            <w:rStyle w:val="Hyperlink"/>
            <w:noProof/>
          </w:rPr>
          <w:t>Figure 20 Shigellosis notification rates by region and Aboriginality, WA, 2022</w:t>
        </w:r>
        <w:r w:rsidR="00E269F7">
          <w:rPr>
            <w:noProof/>
            <w:webHidden/>
          </w:rPr>
          <w:tab/>
        </w:r>
        <w:r w:rsidR="00E269F7">
          <w:rPr>
            <w:noProof/>
            <w:webHidden/>
          </w:rPr>
          <w:fldChar w:fldCharType="begin"/>
        </w:r>
        <w:r w:rsidR="00E269F7">
          <w:rPr>
            <w:noProof/>
            <w:webHidden/>
          </w:rPr>
          <w:instrText xml:space="preserve"> PAGEREF _Toc133851785 \h </w:instrText>
        </w:r>
        <w:r w:rsidR="00E269F7">
          <w:rPr>
            <w:noProof/>
            <w:webHidden/>
          </w:rPr>
        </w:r>
        <w:r w:rsidR="00E269F7">
          <w:rPr>
            <w:noProof/>
            <w:webHidden/>
          </w:rPr>
          <w:fldChar w:fldCharType="separate"/>
        </w:r>
        <w:r w:rsidR="006E7C21">
          <w:rPr>
            <w:noProof/>
            <w:webHidden/>
          </w:rPr>
          <w:t>31</w:t>
        </w:r>
        <w:r w:rsidR="00E269F7">
          <w:rPr>
            <w:noProof/>
            <w:webHidden/>
          </w:rPr>
          <w:fldChar w:fldCharType="end"/>
        </w:r>
      </w:hyperlink>
    </w:p>
    <w:p w14:paraId="4D5978E8" w14:textId="711A0671" w:rsidR="00E269F7"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86" w:history="1">
        <w:r w:rsidR="00E269F7" w:rsidRPr="008529D0">
          <w:rPr>
            <w:rStyle w:val="Hyperlink"/>
            <w:noProof/>
          </w:rPr>
          <w:t>Figure 21</w:t>
        </w:r>
        <w:r w:rsidR="00E269F7" w:rsidRPr="008529D0">
          <w:rPr>
            <w:rStyle w:val="Hyperlink"/>
            <w:rFonts w:cs="Arial"/>
            <w:noProof/>
          </w:rPr>
          <w:t xml:space="preserve"> Number of non-foodborne gastroenteritis outbreaks by mode of transmission and month, 2022</w:t>
        </w:r>
        <w:r w:rsidR="00E269F7">
          <w:rPr>
            <w:noProof/>
            <w:webHidden/>
          </w:rPr>
          <w:tab/>
        </w:r>
        <w:r w:rsidR="00E269F7">
          <w:rPr>
            <w:noProof/>
            <w:webHidden/>
          </w:rPr>
          <w:fldChar w:fldCharType="begin"/>
        </w:r>
        <w:r w:rsidR="00E269F7">
          <w:rPr>
            <w:noProof/>
            <w:webHidden/>
          </w:rPr>
          <w:instrText xml:space="preserve"> PAGEREF _Toc133851786 \h </w:instrText>
        </w:r>
        <w:r w:rsidR="00E269F7">
          <w:rPr>
            <w:noProof/>
            <w:webHidden/>
          </w:rPr>
        </w:r>
        <w:r w:rsidR="00E269F7">
          <w:rPr>
            <w:noProof/>
            <w:webHidden/>
          </w:rPr>
          <w:fldChar w:fldCharType="separate"/>
        </w:r>
        <w:r w:rsidR="006E7C21">
          <w:rPr>
            <w:noProof/>
            <w:webHidden/>
          </w:rPr>
          <w:t>38</w:t>
        </w:r>
        <w:r w:rsidR="00E269F7">
          <w:rPr>
            <w:noProof/>
            <w:webHidden/>
          </w:rPr>
          <w:fldChar w:fldCharType="end"/>
        </w:r>
      </w:hyperlink>
    </w:p>
    <w:p w14:paraId="7C804C39" w14:textId="4D1E0927" w:rsidR="00E269F7" w:rsidRDefault="007439DD" w:rsidP="002779D3">
      <w:pPr>
        <w:pStyle w:val="TableofFigures"/>
        <w:tabs>
          <w:tab w:val="right" w:leader="dot" w:pos="9509"/>
        </w:tabs>
        <w:spacing w:line="360" w:lineRule="auto"/>
        <w:rPr>
          <w:rFonts w:asciiTheme="minorHAnsi" w:eastAsiaTheme="minorEastAsia" w:hAnsiTheme="minorHAnsi" w:cstheme="minorBidi"/>
          <w:noProof/>
          <w:sz w:val="22"/>
          <w:szCs w:val="22"/>
        </w:rPr>
      </w:pPr>
      <w:hyperlink w:anchor="_Toc133851787" w:history="1">
        <w:r w:rsidR="00E269F7" w:rsidRPr="008529D0">
          <w:rPr>
            <w:rStyle w:val="Hyperlink"/>
            <w:noProof/>
          </w:rPr>
          <w:t xml:space="preserve">Figure 22 Notifications of </w:t>
        </w:r>
        <w:r w:rsidR="00E269F7" w:rsidRPr="008529D0">
          <w:rPr>
            <w:rStyle w:val="Hyperlink"/>
            <w:i/>
            <w:noProof/>
          </w:rPr>
          <w:t>S.</w:t>
        </w:r>
        <w:r w:rsidR="00E269F7" w:rsidRPr="008529D0">
          <w:rPr>
            <w:rStyle w:val="Hyperlink"/>
            <w:iCs/>
            <w:noProof/>
          </w:rPr>
          <w:t xml:space="preserve"> Typhimurium</w:t>
        </w:r>
        <w:r w:rsidR="00E269F7" w:rsidRPr="008529D0">
          <w:rPr>
            <w:rStyle w:val="Hyperlink"/>
            <w:noProof/>
          </w:rPr>
          <w:t xml:space="preserve"> MLVA 03-17-09-12-523 in WA</w:t>
        </w:r>
        <w:r w:rsidR="00E269F7">
          <w:rPr>
            <w:noProof/>
            <w:webHidden/>
          </w:rPr>
          <w:tab/>
        </w:r>
        <w:r w:rsidR="00E269F7">
          <w:rPr>
            <w:noProof/>
            <w:webHidden/>
          </w:rPr>
          <w:fldChar w:fldCharType="begin"/>
        </w:r>
        <w:r w:rsidR="00E269F7">
          <w:rPr>
            <w:noProof/>
            <w:webHidden/>
          </w:rPr>
          <w:instrText xml:space="preserve"> PAGEREF _Toc133851787 \h </w:instrText>
        </w:r>
        <w:r w:rsidR="00E269F7">
          <w:rPr>
            <w:noProof/>
            <w:webHidden/>
          </w:rPr>
        </w:r>
        <w:r w:rsidR="00E269F7">
          <w:rPr>
            <w:noProof/>
            <w:webHidden/>
          </w:rPr>
          <w:fldChar w:fldCharType="separate"/>
        </w:r>
        <w:r w:rsidR="006E7C21">
          <w:rPr>
            <w:noProof/>
            <w:webHidden/>
          </w:rPr>
          <w:t>41</w:t>
        </w:r>
        <w:r w:rsidR="00E269F7">
          <w:rPr>
            <w:noProof/>
            <w:webHidden/>
          </w:rPr>
          <w:fldChar w:fldCharType="end"/>
        </w:r>
      </w:hyperlink>
    </w:p>
    <w:p w14:paraId="5A072FA3" w14:textId="60F90EC8" w:rsidR="006A74F4" w:rsidRPr="005E7671" w:rsidRDefault="00377DEF" w:rsidP="002779D3">
      <w:pPr>
        <w:spacing w:line="360" w:lineRule="auto"/>
      </w:pPr>
      <w:r w:rsidRPr="005E7671">
        <w:rPr>
          <w:rFonts w:eastAsia="Cambria" w:cs="Arial"/>
          <w:szCs w:val="24"/>
          <w:lang w:eastAsia="en-AU"/>
        </w:rPr>
        <w:fldChar w:fldCharType="end"/>
      </w:r>
    </w:p>
    <w:p w14:paraId="60BB53D6" w14:textId="77777777" w:rsidR="006A74F4" w:rsidRPr="005E7671" w:rsidRDefault="006A74F4" w:rsidP="006A74F4"/>
    <w:p w14:paraId="7F910535" w14:textId="32E70DA7" w:rsidR="006A74F4" w:rsidRPr="005E7671" w:rsidRDefault="00386D3A" w:rsidP="00386D3A">
      <w:pPr>
        <w:spacing w:after="0"/>
      </w:pPr>
      <w:r w:rsidRPr="005E7671">
        <w:br w:type="page"/>
      </w:r>
    </w:p>
    <w:p w14:paraId="52302A1C" w14:textId="6B641540" w:rsidR="008A3DEC" w:rsidRPr="005E7671" w:rsidRDefault="0001093C" w:rsidP="005D2C54">
      <w:pPr>
        <w:pStyle w:val="Heading1"/>
        <w:spacing w:before="120" w:line="360" w:lineRule="auto"/>
      </w:pPr>
      <w:bookmarkStart w:id="147" w:name="_Toc133851726"/>
      <w:r w:rsidRPr="005E7671">
        <w:lastRenderedPageBreak/>
        <w:t>Introduction</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46290B7E" w14:textId="77777777" w:rsidR="00E150C7" w:rsidRPr="00E15A08" w:rsidRDefault="00E150C7" w:rsidP="00E150C7">
      <w:pPr>
        <w:pStyle w:val="BodyText"/>
        <w:spacing w:before="120" w:after="120" w:line="360" w:lineRule="auto"/>
        <w:ind w:right="45"/>
        <w:rPr>
          <w:rFonts w:ascii="Arial" w:hAnsi="Arial" w:cs="Arial"/>
          <w:szCs w:val="24"/>
        </w:rPr>
      </w:pPr>
      <w:bookmarkStart w:id="148" w:name="_Toc194377027"/>
      <w:bookmarkStart w:id="149" w:name="_Toc194467985"/>
      <w:bookmarkStart w:id="150" w:name="_Toc194469180"/>
      <w:bookmarkStart w:id="151" w:name="_Toc194469310"/>
      <w:bookmarkStart w:id="152" w:name="_Toc194469768"/>
      <w:bookmarkStart w:id="153" w:name="_Toc194469848"/>
      <w:bookmarkStart w:id="154" w:name="_Toc194477555"/>
      <w:bookmarkStart w:id="155" w:name="_Toc194477646"/>
      <w:bookmarkStart w:id="156" w:name="_Toc195078762"/>
      <w:bookmarkStart w:id="157" w:name="_Toc195078894"/>
      <w:bookmarkStart w:id="158" w:name="_Toc195082112"/>
      <w:bookmarkStart w:id="159" w:name="_Toc198628837"/>
      <w:bookmarkStart w:id="160" w:name="_Toc225753220"/>
      <w:bookmarkStart w:id="161" w:name="_Toc225908692"/>
      <w:bookmarkStart w:id="162" w:name="_Toc225908811"/>
      <w:bookmarkStart w:id="163" w:name="_Toc225909023"/>
      <w:bookmarkStart w:id="164" w:name="_Toc225932718"/>
      <w:bookmarkStart w:id="165" w:name="_Toc226266824"/>
      <w:bookmarkStart w:id="166" w:name="_Toc257192826"/>
      <w:bookmarkStart w:id="167" w:name="_Toc257793846"/>
      <w:bookmarkStart w:id="168" w:name="_Toc257801553"/>
      <w:bookmarkStart w:id="169" w:name="_Toc291854967"/>
      <w:bookmarkStart w:id="170" w:name="_Toc318984449"/>
      <w:bookmarkStart w:id="171" w:name="_Toc319061328"/>
      <w:bookmarkStart w:id="172" w:name="_Toc322522644"/>
      <w:bookmarkStart w:id="173" w:name="_Toc327358387"/>
      <w:r w:rsidRPr="00E15A08">
        <w:rPr>
          <w:rFonts w:ascii="Arial" w:hAnsi="Arial" w:cs="Arial"/>
          <w:szCs w:val="24"/>
        </w:rPr>
        <w:t>It has been estimated that there are 5.4 million cases of foodborne illness in Australia each year and that the cost of this illness is $1.2 billion per year</w:t>
      </w:r>
      <w:r w:rsidRPr="00E15A08">
        <w:rPr>
          <w:rFonts w:ascii="Arial" w:hAnsi="Arial" w:cs="Arial"/>
          <w:szCs w:val="24"/>
          <w:vertAlign w:val="superscript"/>
        </w:rPr>
        <w:t>1</w:t>
      </w:r>
      <w:r w:rsidRPr="00E15A08">
        <w:rPr>
          <w:rFonts w:ascii="Arial" w:hAnsi="Arial" w:cs="Arial"/>
          <w:szCs w:val="24"/>
        </w:rPr>
        <w:t xml:space="preserve">. This is likely to be an underestimate of the true cost of enteric illness in Australia as not all enteric infections are caused by foodborne transmission. Other modes of transmission such as person-to-person, animal-to-person and waterborne transmission are also very important in enteric infection. Most enteric infections are preventable through interventions at the level of primary production, institution infection control, and food handling and hand hygiene at food businesses and in households. </w:t>
      </w:r>
    </w:p>
    <w:p w14:paraId="2FAAAB7A" w14:textId="0F7673AC" w:rsidR="00E150C7" w:rsidRPr="00E15A08" w:rsidRDefault="00E150C7" w:rsidP="00E150C7">
      <w:pPr>
        <w:pStyle w:val="BodyText"/>
        <w:spacing w:before="120" w:after="120" w:line="360" w:lineRule="auto"/>
        <w:ind w:right="45"/>
        <w:rPr>
          <w:rFonts w:ascii="Arial" w:hAnsi="Arial" w:cs="Arial"/>
          <w:szCs w:val="24"/>
        </w:rPr>
      </w:pPr>
      <w:r w:rsidRPr="00E15A08">
        <w:rPr>
          <w:rFonts w:ascii="Arial" w:hAnsi="Arial" w:cs="Arial"/>
          <w:szCs w:val="24"/>
        </w:rPr>
        <w:t>This report describes Western Australian enteric disease surveillance and investigations carried out in 2022 by OzFoodNet</w:t>
      </w:r>
      <w:r w:rsidR="00A41E66">
        <w:rPr>
          <w:rFonts w:ascii="Arial" w:hAnsi="Arial" w:cs="Arial"/>
          <w:szCs w:val="24"/>
        </w:rPr>
        <w:t xml:space="preserve"> (OFN) Western Australian (WA) branch </w:t>
      </w:r>
      <w:r w:rsidRPr="00E15A08">
        <w:rPr>
          <w:rFonts w:ascii="Arial" w:hAnsi="Arial" w:cs="Arial"/>
          <w:szCs w:val="24"/>
        </w:rPr>
        <w:t xml:space="preserve">and other Western Australian government agencies. Most of the data presented in this report is derived from enteric disease notifications from doctors and laboratories received by the </w:t>
      </w:r>
      <w:r w:rsidR="00A41E66">
        <w:rPr>
          <w:rFonts w:ascii="Arial" w:hAnsi="Arial" w:cs="Arial"/>
          <w:szCs w:val="24"/>
        </w:rPr>
        <w:t>WA</w:t>
      </w:r>
      <w:r w:rsidRPr="00E15A08">
        <w:rPr>
          <w:rFonts w:ascii="Arial" w:hAnsi="Arial" w:cs="Arial"/>
          <w:szCs w:val="24"/>
        </w:rPr>
        <w:t xml:space="preserve"> Department of Health and are likely to underestimate the true incidence of disease. This data nevertheless remains the most important information on incidence of these infections for surveillance purposes in WA. In addition, norovirus, which is not notifiable, is the most common agent responsible for gastroenteritis illnesses in </w:t>
      </w:r>
      <w:r w:rsidR="00D4300D">
        <w:rPr>
          <w:rFonts w:ascii="Arial" w:hAnsi="Arial" w:cs="Arial"/>
          <w:szCs w:val="24"/>
        </w:rPr>
        <w:t>residential care facilities (RCF)</w:t>
      </w:r>
      <w:r w:rsidRPr="00E15A08">
        <w:rPr>
          <w:rFonts w:ascii="Arial" w:hAnsi="Arial" w:cs="Arial"/>
          <w:szCs w:val="24"/>
        </w:rPr>
        <w:t xml:space="preserve"> and in the general community.</w:t>
      </w:r>
    </w:p>
    <w:p w14:paraId="418144D5" w14:textId="342D3EE4" w:rsidR="00E150C7" w:rsidRPr="00E15A08" w:rsidRDefault="00E150C7" w:rsidP="00E150C7">
      <w:pPr>
        <w:pStyle w:val="BodyText"/>
        <w:spacing w:before="120" w:after="120" w:line="360" w:lineRule="auto"/>
        <w:ind w:right="45"/>
        <w:rPr>
          <w:rFonts w:ascii="Arial" w:hAnsi="Arial" w:cs="Arial"/>
          <w:szCs w:val="24"/>
        </w:rPr>
      </w:pPr>
      <w:r w:rsidRPr="006C5EAA">
        <w:rPr>
          <w:rFonts w:ascii="Arial" w:hAnsi="Arial" w:cs="Arial"/>
          <w:szCs w:val="24"/>
        </w:rPr>
        <w:t xml:space="preserve">OFN is part of the Communicable Disease Control Directorate (CDCD) of the WA Department of Health. OFN in WA is also part of a National </w:t>
      </w:r>
      <w:r w:rsidR="00D4300D">
        <w:rPr>
          <w:rFonts w:ascii="Arial" w:hAnsi="Arial" w:cs="Arial"/>
          <w:szCs w:val="24"/>
        </w:rPr>
        <w:t>OFN</w:t>
      </w:r>
      <w:r w:rsidRPr="006C5EAA">
        <w:rPr>
          <w:rFonts w:ascii="Arial" w:hAnsi="Arial" w:cs="Arial"/>
          <w:szCs w:val="24"/>
        </w:rPr>
        <w:t xml:space="preserve"> network funded by the Commonwealth Department of Health</w:t>
      </w:r>
      <w:r w:rsidRPr="006C5EAA">
        <w:rPr>
          <w:rFonts w:ascii="Arial" w:hAnsi="Arial" w:cs="Arial"/>
          <w:szCs w:val="24"/>
          <w:vertAlign w:val="superscript"/>
        </w:rPr>
        <w:t>2</w:t>
      </w:r>
      <w:r w:rsidRPr="006C5EAA">
        <w:rPr>
          <w:rFonts w:ascii="Arial" w:hAnsi="Arial" w:cs="Arial"/>
          <w:szCs w:val="24"/>
        </w:rPr>
        <w:t xml:space="preserve">. The mission of </w:t>
      </w:r>
      <w:r w:rsidR="00D4300D">
        <w:rPr>
          <w:rFonts w:ascii="Arial" w:hAnsi="Arial" w:cs="Arial"/>
          <w:szCs w:val="24"/>
        </w:rPr>
        <w:t>OFN</w:t>
      </w:r>
      <w:r w:rsidRPr="006C5EAA">
        <w:rPr>
          <w:rFonts w:ascii="Arial" w:hAnsi="Arial" w:cs="Arial"/>
          <w:szCs w:val="24"/>
        </w:rPr>
        <w:t xml:space="preserve"> is to enhance surveillance of foodborne illness in Australia and to conduct applied research into associated risk factors. The OFN site based in Perth is responsible for the whole of WA</w:t>
      </w:r>
      <w:r w:rsidRPr="00E15A08">
        <w:rPr>
          <w:rFonts w:ascii="Arial" w:hAnsi="Arial" w:cs="Arial"/>
          <w:szCs w:val="24"/>
        </w:rPr>
        <w:t xml:space="preserve">. Collaboration between States and Territories is facilitated by circulation of fortnightly jurisdictional enteric surveillance reports, monthly teleconferences, bi-annual face-to-face meetings and through the </w:t>
      </w:r>
      <w:r w:rsidR="000A511D">
        <w:rPr>
          <w:rFonts w:ascii="Arial" w:hAnsi="Arial" w:cs="Arial"/>
          <w:szCs w:val="24"/>
        </w:rPr>
        <w:t>OFN</w:t>
      </w:r>
      <w:r w:rsidRPr="00E15A08">
        <w:rPr>
          <w:rFonts w:ascii="Arial" w:hAnsi="Arial" w:cs="Arial"/>
          <w:szCs w:val="24"/>
        </w:rPr>
        <w:t xml:space="preserve"> network. This network also includes communication and consultation with Food Standards Australia New Zealand, the Commonwealth Department of Health, the National Centre for Epidemiology and Population Health, the Communicable Diseases Network of </w:t>
      </w:r>
      <w:proofErr w:type="gramStart"/>
      <w:r w:rsidRPr="00E15A08">
        <w:rPr>
          <w:rFonts w:ascii="Arial" w:hAnsi="Arial" w:cs="Arial"/>
          <w:szCs w:val="24"/>
        </w:rPr>
        <w:t>Australia</w:t>
      </w:r>
      <w:proofErr w:type="gramEnd"/>
      <w:r w:rsidRPr="00E15A08">
        <w:rPr>
          <w:rFonts w:ascii="Arial" w:hAnsi="Arial" w:cs="Arial"/>
          <w:szCs w:val="24"/>
        </w:rPr>
        <w:t xml:space="preserve"> and the Public Health Laboratory Network.</w:t>
      </w:r>
    </w:p>
    <w:p w14:paraId="173A6D3B" w14:textId="77777777" w:rsidR="00E150C7" w:rsidRPr="0016300A" w:rsidRDefault="00E150C7" w:rsidP="00E150C7">
      <w:pPr>
        <w:pStyle w:val="BodyText"/>
        <w:spacing w:before="120" w:after="120" w:line="360" w:lineRule="auto"/>
        <w:ind w:right="45"/>
        <w:rPr>
          <w:rFonts w:ascii="Arial" w:hAnsi="Arial" w:cs="Arial"/>
          <w:szCs w:val="24"/>
        </w:rPr>
      </w:pPr>
      <w:r w:rsidRPr="0016300A">
        <w:rPr>
          <w:rFonts w:ascii="Arial" w:hAnsi="Arial" w:cs="Arial"/>
          <w:szCs w:val="24"/>
        </w:rPr>
        <w:t>The primary objectives of OzFoodNet nationally are to:</w:t>
      </w:r>
    </w:p>
    <w:p w14:paraId="377D3FB5" w14:textId="77777777" w:rsidR="00E150C7" w:rsidRPr="0016300A" w:rsidRDefault="00E150C7" w:rsidP="00E150C7">
      <w:pPr>
        <w:pStyle w:val="BodyText"/>
        <w:numPr>
          <w:ilvl w:val="0"/>
          <w:numId w:val="5"/>
        </w:numPr>
        <w:spacing w:before="120" w:after="120"/>
        <w:ind w:left="714" w:right="45" w:hanging="357"/>
        <w:rPr>
          <w:rFonts w:ascii="Arial" w:hAnsi="Arial" w:cs="Arial"/>
          <w:szCs w:val="24"/>
        </w:rPr>
      </w:pPr>
      <w:r w:rsidRPr="0016300A">
        <w:rPr>
          <w:rFonts w:ascii="Arial" w:hAnsi="Arial" w:cs="Arial"/>
          <w:szCs w:val="24"/>
        </w:rPr>
        <w:t>estimate the incidence and cost of foodborne illness in Australia,</w:t>
      </w:r>
    </w:p>
    <w:p w14:paraId="5B01E356" w14:textId="77777777" w:rsidR="00E150C7" w:rsidRPr="0016300A" w:rsidRDefault="00E150C7" w:rsidP="00E150C7">
      <w:pPr>
        <w:pStyle w:val="BodyText"/>
        <w:numPr>
          <w:ilvl w:val="0"/>
          <w:numId w:val="5"/>
        </w:numPr>
        <w:spacing w:before="120" w:after="120"/>
        <w:ind w:left="714" w:right="45" w:hanging="357"/>
        <w:rPr>
          <w:rFonts w:ascii="Arial" w:hAnsi="Arial" w:cs="Arial"/>
          <w:szCs w:val="24"/>
        </w:rPr>
      </w:pPr>
      <w:r w:rsidRPr="0016300A">
        <w:rPr>
          <w:rFonts w:ascii="Arial" w:hAnsi="Arial" w:cs="Arial"/>
          <w:szCs w:val="24"/>
        </w:rPr>
        <w:lastRenderedPageBreak/>
        <w:t>investigate the epidemiology of foodborne diseases, by enhancing surveillance and conducting studies on foodborne pathogens,</w:t>
      </w:r>
    </w:p>
    <w:p w14:paraId="727B3940" w14:textId="77777777" w:rsidR="00E150C7" w:rsidRPr="0016300A" w:rsidRDefault="00E150C7" w:rsidP="00E150C7">
      <w:pPr>
        <w:pStyle w:val="BodyText"/>
        <w:numPr>
          <w:ilvl w:val="0"/>
          <w:numId w:val="5"/>
        </w:numPr>
        <w:spacing w:before="120" w:after="120"/>
        <w:ind w:left="714" w:right="45" w:hanging="357"/>
        <w:rPr>
          <w:rFonts w:ascii="Arial" w:hAnsi="Arial" w:cs="Arial"/>
          <w:szCs w:val="24"/>
        </w:rPr>
      </w:pPr>
      <w:r w:rsidRPr="0016300A">
        <w:rPr>
          <w:rFonts w:ascii="Arial" w:hAnsi="Arial" w:cs="Arial"/>
          <w:szCs w:val="24"/>
        </w:rPr>
        <w:t xml:space="preserve">collaborate nationally to coordinate investigations into foodborne disease outbreaks, particularly those that cross State, </w:t>
      </w:r>
      <w:proofErr w:type="gramStart"/>
      <w:r w:rsidRPr="0016300A">
        <w:rPr>
          <w:rFonts w:ascii="Arial" w:hAnsi="Arial" w:cs="Arial"/>
          <w:szCs w:val="24"/>
        </w:rPr>
        <w:t>Territory</w:t>
      </w:r>
      <w:proofErr w:type="gramEnd"/>
      <w:r w:rsidRPr="0016300A">
        <w:rPr>
          <w:rFonts w:ascii="Arial" w:hAnsi="Arial" w:cs="Arial"/>
          <w:szCs w:val="24"/>
        </w:rPr>
        <w:t xml:space="preserve"> and country borders,</w:t>
      </w:r>
    </w:p>
    <w:p w14:paraId="7C503260" w14:textId="77777777" w:rsidR="00E150C7" w:rsidRPr="0016300A" w:rsidRDefault="00E150C7" w:rsidP="00E150C7">
      <w:pPr>
        <w:pStyle w:val="BodyText"/>
        <w:numPr>
          <w:ilvl w:val="0"/>
          <w:numId w:val="5"/>
        </w:numPr>
        <w:spacing w:before="120" w:after="120"/>
        <w:ind w:left="714" w:right="45" w:hanging="357"/>
        <w:rPr>
          <w:rFonts w:ascii="Arial" w:hAnsi="Arial" w:cs="Arial"/>
          <w:szCs w:val="24"/>
        </w:rPr>
      </w:pPr>
      <w:r w:rsidRPr="0016300A">
        <w:rPr>
          <w:rFonts w:ascii="Arial" w:hAnsi="Arial" w:cs="Arial"/>
          <w:szCs w:val="24"/>
        </w:rPr>
        <w:t>identify foods and commodities that cause human disease, providing relevant information to stakeholders, advocacy for policy development and implementation, and contributing to risk assessments,</w:t>
      </w:r>
    </w:p>
    <w:p w14:paraId="2BA97CE5" w14:textId="77777777" w:rsidR="00E150C7" w:rsidRPr="0016300A" w:rsidRDefault="00E150C7" w:rsidP="00E150C7">
      <w:pPr>
        <w:pStyle w:val="BodyText"/>
        <w:numPr>
          <w:ilvl w:val="0"/>
          <w:numId w:val="5"/>
        </w:numPr>
        <w:spacing w:before="120" w:after="120"/>
        <w:ind w:left="714" w:right="45" w:hanging="357"/>
        <w:rPr>
          <w:rFonts w:ascii="Arial" w:hAnsi="Arial" w:cs="Arial"/>
          <w:szCs w:val="24"/>
        </w:rPr>
      </w:pPr>
      <w:r>
        <w:rPr>
          <w:rFonts w:ascii="Arial" w:hAnsi="Arial" w:cs="Arial"/>
          <w:szCs w:val="24"/>
        </w:rPr>
        <w:t>d</w:t>
      </w:r>
      <w:r w:rsidRPr="0016300A">
        <w:rPr>
          <w:rFonts w:ascii="Arial" w:hAnsi="Arial" w:cs="Arial"/>
          <w:szCs w:val="24"/>
        </w:rPr>
        <w:t xml:space="preserve">evelop and maintain skills and capacity for the epidemiological investigation of foodborne disease. </w:t>
      </w:r>
    </w:p>
    <w:p w14:paraId="202925F3" w14:textId="77777777" w:rsidR="00E150C7" w:rsidRPr="0016300A" w:rsidRDefault="00E150C7" w:rsidP="00E150C7">
      <w:pPr>
        <w:pStyle w:val="BodyText"/>
        <w:spacing w:before="120" w:after="120" w:line="360" w:lineRule="auto"/>
        <w:ind w:right="45"/>
        <w:rPr>
          <w:rFonts w:ascii="Arial" w:hAnsi="Arial" w:cs="Arial"/>
          <w:szCs w:val="24"/>
        </w:rPr>
      </w:pPr>
      <w:bookmarkStart w:id="174" w:name="_Toc194468017"/>
      <w:bookmarkStart w:id="175" w:name="_Toc194468142"/>
      <w:bookmarkStart w:id="176" w:name="_Toc195082183"/>
      <w:bookmarkStart w:id="177" w:name="_Toc198628872"/>
      <w:bookmarkStart w:id="178" w:name="_Ref194393012"/>
      <w:bookmarkStart w:id="179" w:name="_Toc225753570"/>
      <w:bookmarkStart w:id="180" w:name="_Toc225753669"/>
      <w:bookmarkStart w:id="181" w:name="_Toc225908739"/>
      <w:bookmarkStart w:id="182" w:name="_Toc225932595"/>
      <w:bookmarkStart w:id="183" w:name="_Toc226267841"/>
      <w:bookmarkStart w:id="184" w:name="_Toc226271674"/>
      <w:bookmarkStart w:id="185" w:name="_Toc226271774"/>
      <w:bookmarkStart w:id="186" w:name="_Toc257192863"/>
      <w:bookmarkStart w:id="187" w:name="_Toc257794045"/>
      <w:bookmarkStart w:id="188" w:name="_Toc257801610"/>
      <w:r w:rsidRPr="0016300A">
        <w:rPr>
          <w:rFonts w:ascii="Arial" w:hAnsi="Arial" w:cs="Arial"/>
          <w:szCs w:val="24"/>
        </w:rPr>
        <w:t xml:space="preserve">At a local level, OFN conducts surveillance of enteric infections to identify clusters and outbreaks of specific diseases and conducts epidemiological investigations to help determine the cause of outbreaks. OFN also conducts research into the risk factors for sporadic cases of enteric diseases and develops policies and guidelines related to enteric disease surveillance, </w:t>
      </w:r>
      <w:proofErr w:type="gramStart"/>
      <w:r w:rsidRPr="0016300A">
        <w:rPr>
          <w:rFonts w:ascii="Arial" w:hAnsi="Arial" w:cs="Arial"/>
          <w:szCs w:val="24"/>
        </w:rPr>
        <w:t>investigation</w:t>
      </w:r>
      <w:proofErr w:type="gramEnd"/>
      <w:r w:rsidRPr="0016300A">
        <w:rPr>
          <w:rFonts w:ascii="Arial" w:hAnsi="Arial" w:cs="Arial"/>
          <w:szCs w:val="24"/>
        </w:rPr>
        <w:t xml:space="preserve"> and control. OFN regularly liaises with staff from the Population Health Units (PHUs), the Environmental Health Directorate of Department of Health, WA (EHD); and the </w:t>
      </w:r>
      <w:r>
        <w:rPr>
          <w:rFonts w:ascii="Arial" w:hAnsi="Arial" w:cs="Arial"/>
          <w:szCs w:val="24"/>
        </w:rPr>
        <w:t xml:space="preserve">Microbiology Department (encompassing </w:t>
      </w:r>
      <w:r w:rsidRPr="0016300A">
        <w:rPr>
          <w:rFonts w:ascii="Arial" w:hAnsi="Arial" w:cs="Arial"/>
          <w:szCs w:val="24"/>
        </w:rPr>
        <w:t>Environmental</w:t>
      </w:r>
      <w:r>
        <w:rPr>
          <w:rFonts w:ascii="Arial" w:hAnsi="Arial" w:cs="Arial"/>
          <w:szCs w:val="24"/>
        </w:rPr>
        <w:t xml:space="preserve"> and Food</w:t>
      </w:r>
      <w:r w:rsidRPr="0016300A">
        <w:rPr>
          <w:rFonts w:ascii="Arial" w:hAnsi="Arial" w:cs="Arial"/>
          <w:szCs w:val="24"/>
        </w:rPr>
        <w:t xml:space="preserve">, </w:t>
      </w:r>
      <w:r>
        <w:rPr>
          <w:rFonts w:ascii="Arial" w:hAnsi="Arial" w:cs="Arial"/>
          <w:szCs w:val="24"/>
        </w:rPr>
        <w:t>Enteric, Bacteriology,</w:t>
      </w:r>
      <w:r w:rsidRPr="0016300A">
        <w:rPr>
          <w:rFonts w:ascii="Arial" w:hAnsi="Arial" w:cs="Arial"/>
          <w:szCs w:val="24"/>
        </w:rPr>
        <w:t xml:space="preserve"> and </w:t>
      </w:r>
      <w:r>
        <w:rPr>
          <w:rFonts w:ascii="Arial" w:hAnsi="Arial" w:cs="Arial"/>
          <w:szCs w:val="24"/>
        </w:rPr>
        <w:t xml:space="preserve">Microbiology </w:t>
      </w:r>
      <w:r w:rsidRPr="0016300A">
        <w:rPr>
          <w:rFonts w:ascii="Arial" w:hAnsi="Arial" w:cs="Arial"/>
          <w:szCs w:val="24"/>
        </w:rPr>
        <w:t>Surveillance laboratories</w:t>
      </w:r>
      <w:r>
        <w:rPr>
          <w:rFonts w:ascii="Arial" w:hAnsi="Arial" w:cs="Arial"/>
          <w:szCs w:val="24"/>
        </w:rPr>
        <w:t>)</w:t>
      </w:r>
      <w:r w:rsidRPr="0016300A">
        <w:rPr>
          <w:rFonts w:ascii="Arial" w:hAnsi="Arial" w:cs="Arial"/>
          <w:szCs w:val="24"/>
        </w:rPr>
        <w:t xml:space="preserve"> at PathWest Laboratory Medicine WA (PathWest).</w:t>
      </w:r>
    </w:p>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14:paraId="65A19D10" w14:textId="77777777" w:rsidR="00E150C7" w:rsidRPr="0016300A" w:rsidRDefault="00E150C7" w:rsidP="00E150C7">
      <w:pPr>
        <w:pStyle w:val="BodyText"/>
        <w:spacing w:before="120" w:after="120" w:line="360" w:lineRule="auto"/>
        <w:ind w:right="45"/>
        <w:rPr>
          <w:rFonts w:ascii="Arial" w:hAnsi="Arial" w:cs="Arial"/>
          <w:szCs w:val="24"/>
        </w:rPr>
      </w:pPr>
      <w:r w:rsidRPr="0016300A">
        <w:rPr>
          <w:rFonts w:ascii="Arial" w:hAnsi="Arial" w:cs="Arial"/>
          <w:szCs w:val="24"/>
        </w:rPr>
        <w:t xml:space="preserve">CDCD maintains and coordinates the WA notifiable disease surveillance system and provides specialist clinical, public health and epidemiological training and advice to PHUs. The WA notifiable diseases surveillance system relies on the mandatory reporting by doctors and laboratories of notifiable diseases and disease-related conditions, 16 of which are enteric. </w:t>
      </w:r>
    </w:p>
    <w:p w14:paraId="04135B16" w14:textId="2D9B0AF2" w:rsidR="00E150C7" w:rsidRPr="0016300A" w:rsidRDefault="00E150C7" w:rsidP="00E150C7">
      <w:pPr>
        <w:pStyle w:val="BodyText"/>
        <w:spacing w:before="120" w:after="120" w:line="360" w:lineRule="auto"/>
        <w:ind w:right="45"/>
        <w:rPr>
          <w:rFonts w:ascii="Arial" w:hAnsi="Arial" w:cs="Arial"/>
          <w:szCs w:val="24"/>
        </w:rPr>
      </w:pPr>
      <w:r w:rsidRPr="0016300A">
        <w:rPr>
          <w:rFonts w:ascii="Arial" w:hAnsi="Arial" w:cs="Arial"/>
          <w:szCs w:val="24"/>
        </w:rPr>
        <w:t xml:space="preserve">PHUs are responsible for public health activities, which includes communicable disease control, in their WA administrative health regions. There are eight PHUs in WA that are involved with communicable disease surveillance: Goldfields, Great Southern, Kimberley, Metropolitan, Midwest, Pilbara, </w:t>
      </w:r>
      <w:proofErr w:type="gramStart"/>
      <w:r w:rsidRPr="0016300A">
        <w:rPr>
          <w:rFonts w:ascii="Arial" w:hAnsi="Arial" w:cs="Arial"/>
          <w:szCs w:val="24"/>
        </w:rPr>
        <w:t>South West</w:t>
      </w:r>
      <w:proofErr w:type="gramEnd"/>
      <w:r w:rsidRPr="0016300A">
        <w:rPr>
          <w:rFonts w:ascii="Arial" w:hAnsi="Arial" w:cs="Arial"/>
          <w:szCs w:val="24"/>
        </w:rPr>
        <w:t xml:space="preserve"> and Wheatbelt. The PHUs monitor </w:t>
      </w:r>
      <w:r w:rsidR="00D5529A">
        <w:rPr>
          <w:rFonts w:ascii="Arial" w:hAnsi="Arial" w:cs="Arial"/>
          <w:szCs w:val="24"/>
        </w:rPr>
        <w:t>residential care facility (RCF)</w:t>
      </w:r>
      <w:r w:rsidRPr="0016300A">
        <w:rPr>
          <w:rFonts w:ascii="Arial" w:hAnsi="Arial" w:cs="Arial"/>
          <w:szCs w:val="24"/>
        </w:rPr>
        <w:t xml:space="preserve"> and </w:t>
      </w:r>
      <w:proofErr w:type="gramStart"/>
      <w:r w:rsidR="00D5529A">
        <w:rPr>
          <w:rFonts w:ascii="Arial" w:hAnsi="Arial" w:cs="Arial"/>
          <w:szCs w:val="24"/>
        </w:rPr>
        <w:t>child care</w:t>
      </w:r>
      <w:proofErr w:type="gramEnd"/>
      <w:r w:rsidR="00D5529A">
        <w:rPr>
          <w:rFonts w:ascii="Arial" w:hAnsi="Arial" w:cs="Arial"/>
          <w:szCs w:val="24"/>
        </w:rPr>
        <w:t xml:space="preserve"> centre (CCC) </w:t>
      </w:r>
      <w:r w:rsidRPr="0016300A">
        <w:rPr>
          <w:rFonts w:ascii="Arial" w:hAnsi="Arial" w:cs="Arial"/>
          <w:szCs w:val="24"/>
        </w:rPr>
        <w:t xml:space="preserve">gastroenteritis outbreaks and provide infection control advice. The PHUs also conduct follow up of single cases of important enteric diseases including typhoid, paratyphoid, hepatitis A and E, cholera and </w:t>
      </w:r>
      <w:r w:rsidRPr="0016300A">
        <w:rPr>
          <w:rFonts w:ascii="Arial" w:hAnsi="Arial" w:cs="Arial"/>
          <w:i/>
          <w:szCs w:val="24"/>
        </w:rPr>
        <w:t xml:space="preserve">Shigella </w:t>
      </w:r>
      <w:proofErr w:type="spellStart"/>
      <w:r w:rsidRPr="0016300A">
        <w:rPr>
          <w:rFonts w:ascii="Arial" w:hAnsi="Arial" w:cs="Arial"/>
          <w:i/>
          <w:szCs w:val="24"/>
        </w:rPr>
        <w:t>dysenteriae</w:t>
      </w:r>
      <w:proofErr w:type="spellEnd"/>
      <w:r w:rsidRPr="0016300A">
        <w:rPr>
          <w:rFonts w:ascii="Arial" w:hAnsi="Arial" w:cs="Arial"/>
          <w:szCs w:val="24"/>
        </w:rPr>
        <w:t xml:space="preserve">. OFN will also assist with the investigation of these enteric diseases if there is a cluster and/or they are locally acquired. In addition, OFN will investigate gastroenteritis outbreaks due to probable foodborne transmission in </w:t>
      </w:r>
      <w:r>
        <w:rPr>
          <w:rFonts w:ascii="Arial" w:hAnsi="Arial" w:cs="Arial"/>
          <w:szCs w:val="24"/>
        </w:rPr>
        <w:t xml:space="preserve">RCF and CCC settings. </w:t>
      </w:r>
      <w:r w:rsidRPr="0016300A">
        <w:rPr>
          <w:rFonts w:ascii="Arial" w:hAnsi="Arial" w:cs="Arial"/>
          <w:szCs w:val="24"/>
        </w:rPr>
        <w:t xml:space="preserve">  </w:t>
      </w:r>
    </w:p>
    <w:p w14:paraId="759A2086" w14:textId="77777777" w:rsidR="00E150C7" w:rsidRPr="005177B1" w:rsidRDefault="00E150C7" w:rsidP="00E150C7">
      <w:pPr>
        <w:pStyle w:val="BodyText"/>
        <w:spacing w:before="120" w:after="120" w:line="360" w:lineRule="auto"/>
        <w:ind w:right="44"/>
        <w:rPr>
          <w:rFonts w:ascii="Arial" w:hAnsi="Arial" w:cs="Arial"/>
          <w:szCs w:val="24"/>
        </w:rPr>
      </w:pPr>
      <w:r w:rsidRPr="005177B1">
        <w:rPr>
          <w:rFonts w:ascii="Arial" w:hAnsi="Arial" w:cs="Arial"/>
          <w:szCs w:val="24"/>
        </w:rPr>
        <w:lastRenderedPageBreak/>
        <w:t xml:space="preserve">The EHD liaises with Local Government (LG) Environmental Health Officers (EHOs) during the investigation of food businesses, and coordinates food business investigations when multiple LGs are involved. </w:t>
      </w:r>
    </w:p>
    <w:p w14:paraId="34DEA419" w14:textId="77777777" w:rsidR="00E150C7" w:rsidRPr="00E15A08" w:rsidRDefault="00E150C7" w:rsidP="00E150C7">
      <w:pPr>
        <w:pStyle w:val="BodyText"/>
        <w:spacing w:before="120" w:after="120" w:line="360" w:lineRule="auto"/>
        <w:ind w:right="44"/>
        <w:rPr>
          <w:rFonts w:ascii="Arial" w:hAnsi="Arial" w:cs="Arial"/>
          <w:szCs w:val="24"/>
        </w:rPr>
      </w:pPr>
      <w:r>
        <w:rPr>
          <w:rFonts w:ascii="Arial" w:hAnsi="Arial" w:cs="Arial"/>
          <w:szCs w:val="24"/>
        </w:rPr>
        <w:t xml:space="preserve">The </w:t>
      </w:r>
      <w:r w:rsidRPr="0016300A">
        <w:rPr>
          <w:rFonts w:ascii="Arial" w:hAnsi="Arial" w:cs="Arial"/>
          <w:szCs w:val="24"/>
        </w:rPr>
        <w:t>Environmental and Food, Enteric, Bacteriolog</w:t>
      </w:r>
      <w:r>
        <w:rPr>
          <w:rFonts w:ascii="Arial" w:hAnsi="Arial" w:cs="Arial"/>
          <w:szCs w:val="24"/>
        </w:rPr>
        <w:t>y</w:t>
      </w:r>
      <w:r w:rsidRPr="0016300A">
        <w:rPr>
          <w:rFonts w:ascii="Arial" w:hAnsi="Arial" w:cs="Arial"/>
          <w:szCs w:val="24"/>
        </w:rPr>
        <w:t xml:space="preserve"> laboratories at PathWest</w:t>
      </w:r>
      <w:r>
        <w:rPr>
          <w:rFonts w:ascii="Arial" w:hAnsi="Arial" w:cs="Arial"/>
          <w:szCs w:val="24"/>
        </w:rPr>
        <w:t xml:space="preserve"> provide routine diagnostic services. The Microbiology Surveillance laboratory provide genomic data to inform and enhance outbreak investigations carried out by OFN</w:t>
      </w:r>
      <w:r w:rsidRPr="0016300A">
        <w:rPr>
          <w:rFonts w:ascii="Arial" w:hAnsi="Arial" w:cs="Arial"/>
          <w:szCs w:val="24"/>
        </w:rPr>
        <w:t>.</w:t>
      </w:r>
      <w:r w:rsidRPr="00E15A08">
        <w:rPr>
          <w:rFonts w:ascii="Arial" w:hAnsi="Arial" w:cs="Arial"/>
          <w:szCs w:val="24"/>
        </w:rPr>
        <w:t xml:space="preserve"> </w:t>
      </w:r>
    </w:p>
    <w:p w14:paraId="33A4EA6E" w14:textId="2ADB10D1" w:rsidR="008A3DEC" w:rsidRPr="00E15A08" w:rsidRDefault="0001093C" w:rsidP="005D2C54">
      <w:pPr>
        <w:pStyle w:val="Heading1"/>
        <w:spacing w:before="120" w:line="360" w:lineRule="auto"/>
      </w:pPr>
      <w:bookmarkStart w:id="189" w:name="_Toc133851727"/>
      <w:r w:rsidRPr="00E15A08">
        <w:t>Data sources and methods</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89"/>
    </w:p>
    <w:p w14:paraId="58C252B4" w14:textId="77777777" w:rsidR="006374BE" w:rsidRPr="00E15A08" w:rsidRDefault="0001093C" w:rsidP="005D2C54">
      <w:pPr>
        <w:pStyle w:val="Heading3"/>
        <w:spacing w:before="120" w:after="120" w:line="360" w:lineRule="auto"/>
        <w:rPr>
          <w:rStyle w:val="Heading3Char"/>
          <w:b/>
        </w:rPr>
      </w:pPr>
      <w:bookmarkStart w:id="190" w:name="_Toc322522645"/>
      <w:bookmarkStart w:id="191" w:name="_Toc327358388"/>
      <w:bookmarkStart w:id="192" w:name="_Toc133851728"/>
      <w:r w:rsidRPr="00E15A08">
        <w:rPr>
          <w:rStyle w:val="Heading3Char"/>
          <w:b/>
        </w:rPr>
        <w:t>Data sources</w:t>
      </w:r>
      <w:bookmarkEnd w:id="190"/>
      <w:bookmarkEnd w:id="191"/>
      <w:bookmarkEnd w:id="192"/>
    </w:p>
    <w:p w14:paraId="37601BCF" w14:textId="2D84D4F9" w:rsidR="00E150C7" w:rsidRPr="00285CC2" w:rsidRDefault="00E150C7" w:rsidP="00E150C7">
      <w:pPr>
        <w:pStyle w:val="BodyText"/>
        <w:spacing w:before="120" w:after="120" w:line="360" w:lineRule="auto"/>
        <w:ind w:right="45"/>
        <w:rPr>
          <w:rFonts w:ascii="Arial" w:hAnsi="Arial" w:cs="Arial"/>
          <w:szCs w:val="24"/>
        </w:rPr>
      </w:pPr>
      <w:bookmarkStart w:id="193" w:name="_Hlk133404392"/>
      <w:r w:rsidRPr="00285CC2">
        <w:rPr>
          <w:rFonts w:ascii="Arial" w:hAnsi="Arial" w:cs="Arial"/>
          <w:szCs w:val="24"/>
        </w:rPr>
        <w:t xml:space="preserve">Data on WA cases of notifiable enteric diseases were obtained from the WA </w:t>
      </w:r>
      <w:r w:rsidR="000A511D">
        <w:rPr>
          <w:rFonts w:ascii="Arial" w:hAnsi="Arial" w:cs="Arial"/>
          <w:szCs w:val="24"/>
        </w:rPr>
        <w:t>N</w:t>
      </w:r>
      <w:r w:rsidRPr="00285CC2">
        <w:rPr>
          <w:rFonts w:ascii="Arial" w:hAnsi="Arial" w:cs="Arial"/>
          <w:szCs w:val="24"/>
        </w:rPr>
        <w:t xml:space="preserve">otifiable </w:t>
      </w:r>
      <w:r w:rsidR="000A511D">
        <w:rPr>
          <w:rFonts w:ascii="Arial" w:hAnsi="Arial" w:cs="Arial"/>
          <w:szCs w:val="24"/>
        </w:rPr>
        <w:t>I</w:t>
      </w:r>
      <w:r w:rsidRPr="00285CC2">
        <w:rPr>
          <w:rFonts w:ascii="Arial" w:hAnsi="Arial" w:cs="Arial"/>
          <w:szCs w:val="24"/>
        </w:rPr>
        <w:t xml:space="preserve">nfectious </w:t>
      </w:r>
      <w:r w:rsidR="000A511D">
        <w:rPr>
          <w:rFonts w:ascii="Arial" w:hAnsi="Arial" w:cs="Arial"/>
          <w:szCs w:val="24"/>
        </w:rPr>
        <w:t>D</w:t>
      </w:r>
      <w:r w:rsidRPr="00285CC2">
        <w:rPr>
          <w:rFonts w:ascii="Arial" w:hAnsi="Arial" w:cs="Arial"/>
          <w:szCs w:val="24"/>
        </w:rPr>
        <w:t xml:space="preserve">isease </w:t>
      </w:r>
      <w:r w:rsidR="000A511D">
        <w:rPr>
          <w:rFonts w:ascii="Arial" w:hAnsi="Arial" w:cs="Arial"/>
          <w:szCs w:val="24"/>
        </w:rPr>
        <w:t>D</w:t>
      </w:r>
      <w:r w:rsidRPr="00285CC2">
        <w:rPr>
          <w:rFonts w:ascii="Arial" w:hAnsi="Arial" w:cs="Arial"/>
          <w:szCs w:val="24"/>
        </w:rPr>
        <w:t xml:space="preserve">atabase (WANIDD). The notifications contained in WANIDD are received from medical practitioners and pathology laboratories under the provisions of the Public Health Act 2016 and subsequent </w:t>
      </w:r>
      <w:proofErr w:type="gramStart"/>
      <w:r w:rsidRPr="00285CC2">
        <w:rPr>
          <w:rFonts w:ascii="Arial" w:hAnsi="Arial" w:cs="Arial"/>
          <w:szCs w:val="24"/>
        </w:rPr>
        <w:t>amendments, and</w:t>
      </w:r>
      <w:proofErr w:type="gramEnd"/>
      <w:r w:rsidRPr="00285CC2">
        <w:rPr>
          <w:rFonts w:ascii="Arial" w:hAnsi="Arial" w:cs="Arial"/>
          <w:szCs w:val="24"/>
        </w:rPr>
        <w:t xml:space="preserve"> are retained in WANIDD if WA (for diseases not nationally notifiable)</w:t>
      </w:r>
      <w:r w:rsidRPr="00285CC2">
        <w:rPr>
          <w:rFonts w:ascii="Arial" w:hAnsi="Arial" w:cs="Arial"/>
          <w:szCs w:val="24"/>
          <w:vertAlign w:val="superscript"/>
        </w:rPr>
        <w:t>3</w:t>
      </w:r>
      <w:r w:rsidRPr="00285CC2">
        <w:rPr>
          <w:rFonts w:ascii="Arial" w:hAnsi="Arial" w:cs="Arial"/>
          <w:szCs w:val="24"/>
        </w:rPr>
        <w:t xml:space="preserve"> or national case definitions are met</w:t>
      </w:r>
      <w:r w:rsidRPr="00285CC2">
        <w:rPr>
          <w:rFonts w:ascii="Arial" w:hAnsi="Arial" w:cs="Arial"/>
          <w:szCs w:val="24"/>
          <w:vertAlign w:val="superscript"/>
        </w:rPr>
        <w:t>4</w:t>
      </w:r>
      <w:r w:rsidRPr="00285CC2">
        <w:rPr>
          <w:rFonts w:ascii="Arial" w:hAnsi="Arial" w:cs="Arial"/>
          <w:szCs w:val="24"/>
        </w:rPr>
        <w:t xml:space="preserve">. </w:t>
      </w:r>
    </w:p>
    <w:p w14:paraId="7D1792C3" w14:textId="77777777" w:rsidR="00E150C7" w:rsidRPr="00285CC2" w:rsidRDefault="00E150C7" w:rsidP="00E150C7">
      <w:pPr>
        <w:pStyle w:val="BodyText"/>
        <w:spacing w:before="120" w:after="120" w:line="360" w:lineRule="auto"/>
        <w:ind w:right="45"/>
        <w:rPr>
          <w:rFonts w:ascii="Arial" w:hAnsi="Arial" w:cs="Arial"/>
          <w:szCs w:val="24"/>
        </w:rPr>
      </w:pPr>
      <w:r w:rsidRPr="00285CC2">
        <w:rPr>
          <w:rFonts w:ascii="Arial" w:hAnsi="Arial" w:cs="Arial"/>
          <w:szCs w:val="24"/>
        </w:rPr>
        <w:t xml:space="preserve">Notifiable enteric diseases included in this report are botulism, campylobacteriosis, cholera, cryptosporidiosis, haemolytic uraemic syndrome (HUS), hepatitis A infection, hepatitis E infection, listeriosis, rotavirus infection, salmonellosis, </w:t>
      </w:r>
      <w:proofErr w:type="spellStart"/>
      <w:r w:rsidRPr="00285CC2">
        <w:rPr>
          <w:rFonts w:ascii="Arial" w:hAnsi="Arial" w:cs="Arial"/>
          <w:szCs w:val="24"/>
        </w:rPr>
        <w:t>shiga</w:t>
      </w:r>
      <w:proofErr w:type="spellEnd"/>
      <w:r w:rsidRPr="00285CC2">
        <w:rPr>
          <w:rFonts w:ascii="Arial" w:hAnsi="Arial" w:cs="Arial"/>
          <w:szCs w:val="24"/>
        </w:rPr>
        <w:t xml:space="preserve"> toxin-producing </w:t>
      </w:r>
      <w:r w:rsidRPr="00285CC2">
        <w:rPr>
          <w:rFonts w:ascii="Arial" w:hAnsi="Arial" w:cs="Arial"/>
          <w:i/>
          <w:szCs w:val="24"/>
        </w:rPr>
        <w:t>Escherichia coli</w:t>
      </w:r>
      <w:r w:rsidRPr="00285CC2">
        <w:rPr>
          <w:rFonts w:ascii="Arial" w:hAnsi="Arial" w:cs="Arial"/>
          <w:szCs w:val="24"/>
        </w:rPr>
        <w:t xml:space="preserve"> (STEC) infection, shigellosis, typhoid and paratyphoid fever, </w:t>
      </w:r>
      <w:r w:rsidRPr="00285CC2">
        <w:rPr>
          <w:rFonts w:ascii="Arial" w:hAnsi="Arial" w:cs="Arial"/>
          <w:i/>
          <w:szCs w:val="24"/>
        </w:rPr>
        <w:t>Vibrio parahaemolyticus</w:t>
      </w:r>
      <w:r w:rsidRPr="00285CC2">
        <w:rPr>
          <w:rFonts w:ascii="Arial" w:hAnsi="Arial" w:cs="Arial"/>
          <w:szCs w:val="24"/>
        </w:rPr>
        <w:t xml:space="preserve"> infection and yersiniosis. In March 2023, data for these diseases were extracted from WANIDD by optimal date of onset (ODOO) for the time period 01/01/2017 to </w:t>
      </w:r>
      <w:proofErr w:type="gramStart"/>
      <w:r w:rsidRPr="00285CC2">
        <w:rPr>
          <w:rFonts w:ascii="Arial" w:hAnsi="Arial" w:cs="Arial"/>
          <w:szCs w:val="24"/>
        </w:rPr>
        <w:t>31/12/2022, and</w:t>
      </w:r>
      <w:proofErr w:type="gramEnd"/>
      <w:r w:rsidRPr="00285CC2">
        <w:rPr>
          <w:rFonts w:ascii="Arial" w:hAnsi="Arial" w:cs="Arial"/>
          <w:szCs w:val="24"/>
        </w:rPr>
        <w:t xml:space="preserve"> exported to Microsoft</w:t>
      </w:r>
      <w:r w:rsidRPr="000A511D">
        <w:rPr>
          <w:rFonts w:ascii="Arial" w:hAnsi="Arial" w:cs="Arial"/>
          <w:szCs w:val="24"/>
          <w:vertAlign w:val="superscript"/>
        </w:rPr>
        <w:sym w:font="Symbol" w:char="F0D2"/>
      </w:r>
      <w:r w:rsidRPr="00285CC2">
        <w:rPr>
          <w:rFonts w:ascii="Arial" w:hAnsi="Arial" w:cs="Arial"/>
          <w:szCs w:val="24"/>
        </w:rPr>
        <w:t xml:space="preserve"> Excel V2208. The ODOO is a composite of the ‘true’ date of onset provided by the notifying doctor or obtained during case follow-up, the date of specimen collection for laboratory notified cases, and when neither of these dates is available, the date of notification by the doctor or laboratory, or the date of receipt of notification, whichever is earliest. </w:t>
      </w:r>
    </w:p>
    <w:p w14:paraId="0C663662" w14:textId="77777777" w:rsidR="00E150C7" w:rsidRPr="00285CC2" w:rsidRDefault="00E150C7" w:rsidP="00E150C7">
      <w:pPr>
        <w:pStyle w:val="BodyText"/>
        <w:spacing w:before="120" w:after="120" w:line="360" w:lineRule="auto"/>
        <w:ind w:right="45"/>
        <w:rPr>
          <w:rFonts w:ascii="Arial" w:hAnsi="Arial" w:cs="Arial"/>
          <w:szCs w:val="24"/>
        </w:rPr>
      </w:pPr>
      <w:r w:rsidRPr="00285CC2">
        <w:rPr>
          <w:rFonts w:ascii="Arial" w:hAnsi="Arial" w:cs="Arial"/>
          <w:szCs w:val="24"/>
        </w:rPr>
        <w:t>Notification data extracted for this report may have been revised since the time of extraction. Subsequent minor changes to the data would not substantially affect the overall trends and patterns.</w:t>
      </w:r>
    </w:p>
    <w:p w14:paraId="484104AC" w14:textId="2E49A169" w:rsidR="00E150C7" w:rsidRPr="00E15A08" w:rsidRDefault="00E150C7" w:rsidP="00E150C7">
      <w:pPr>
        <w:pStyle w:val="BodyText"/>
        <w:spacing w:before="120" w:after="120" w:line="360" w:lineRule="auto"/>
        <w:ind w:right="45"/>
        <w:rPr>
          <w:rFonts w:ascii="Arial" w:hAnsi="Arial" w:cs="Arial"/>
          <w:szCs w:val="24"/>
        </w:rPr>
      </w:pPr>
      <w:r w:rsidRPr="00556AB7">
        <w:rPr>
          <w:rFonts w:ascii="Arial" w:hAnsi="Arial" w:cs="Arial"/>
          <w:szCs w:val="24"/>
        </w:rPr>
        <w:t xml:space="preserve">Information on </w:t>
      </w:r>
      <w:r w:rsidRPr="00556AB7">
        <w:rPr>
          <w:rFonts w:ascii="Arial" w:hAnsi="Arial" w:cs="Arial"/>
          <w:i/>
          <w:szCs w:val="24"/>
        </w:rPr>
        <w:t>Salmonella</w:t>
      </w:r>
      <w:r w:rsidRPr="00556AB7">
        <w:rPr>
          <w:rFonts w:ascii="Arial" w:hAnsi="Arial" w:cs="Arial"/>
          <w:szCs w:val="24"/>
        </w:rPr>
        <w:t xml:space="preserve"> and STEC serotypes, </w:t>
      </w:r>
      <w:r w:rsidRPr="00556AB7">
        <w:rPr>
          <w:rFonts w:ascii="Arial" w:hAnsi="Arial" w:cs="Arial"/>
          <w:i/>
          <w:szCs w:val="24"/>
        </w:rPr>
        <w:t>Shigella</w:t>
      </w:r>
      <w:r w:rsidRPr="00556AB7">
        <w:rPr>
          <w:rFonts w:ascii="Arial" w:hAnsi="Arial" w:cs="Arial"/>
          <w:szCs w:val="24"/>
        </w:rPr>
        <w:t xml:space="preserve"> species and biotypes, </w:t>
      </w:r>
      <w:r w:rsidR="00943805">
        <w:rPr>
          <w:rFonts w:ascii="Arial" w:hAnsi="Arial" w:cs="Arial"/>
          <w:szCs w:val="24"/>
        </w:rPr>
        <w:t>m</w:t>
      </w:r>
      <w:r w:rsidRPr="00E15A08">
        <w:rPr>
          <w:rFonts w:ascii="Arial" w:hAnsi="Arial" w:cs="Arial"/>
          <w:szCs w:val="24"/>
        </w:rPr>
        <w:t>ulti</w:t>
      </w:r>
      <w:r w:rsidRPr="00556AB7">
        <w:rPr>
          <w:rFonts w:ascii="Arial" w:hAnsi="Arial" w:cs="Arial"/>
          <w:szCs w:val="24"/>
        </w:rPr>
        <w:t>-locus variable number tandem repeat analysis (MLVA), multi-locus sequence typing (MLST) and whole genome sequencing (WGS) of certain pathogens was obtained from</w:t>
      </w:r>
      <w:r w:rsidR="00D5529A">
        <w:rPr>
          <w:rFonts w:ascii="Arial" w:hAnsi="Arial" w:cs="Arial"/>
          <w:szCs w:val="24"/>
        </w:rPr>
        <w:t xml:space="preserve"> </w:t>
      </w:r>
      <w:r w:rsidRPr="00556AB7">
        <w:rPr>
          <w:rFonts w:ascii="Arial" w:hAnsi="Arial" w:cs="Arial"/>
          <w:szCs w:val="24"/>
        </w:rPr>
        <w:t xml:space="preserve">PathWest, the reference laboratory for WA. </w:t>
      </w:r>
      <w:r w:rsidRPr="00E15A08">
        <w:rPr>
          <w:rFonts w:ascii="Arial" w:hAnsi="Arial" w:cs="Arial"/>
          <w:szCs w:val="24"/>
        </w:rPr>
        <w:t xml:space="preserve">Other specialised diagnostic data were </w:t>
      </w:r>
      <w:r w:rsidRPr="00E15A08">
        <w:rPr>
          <w:rFonts w:ascii="Arial" w:hAnsi="Arial" w:cs="Arial"/>
          <w:szCs w:val="24"/>
        </w:rPr>
        <w:lastRenderedPageBreak/>
        <w:t xml:space="preserve">obtained from the Microbiological Diagnostic Unit, University of </w:t>
      </w:r>
      <w:proofErr w:type="gramStart"/>
      <w:r w:rsidRPr="00E15A08">
        <w:rPr>
          <w:rFonts w:ascii="Arial" w:hAnsi="Arial" w:cs="Arial"/>
          <w:szCs w:val="24"/>
        </w:rPr>
        <w:t>Melbourne</w:t>
      </w:r>
      <w:proofErr w:type="gramEnd"/>
      <w:r w:rsidRPr="00E15A08">
        <w:rPr>
          <w:rFonts w:ascii="Arial" w:hAnsi="Arial" w:cs="Arial"/>
          <w:szCs w:val="24"/>
        </w:rPr>
        <w:t xml:space="preserve"> and the Australian </w:t>
      </w:r>
      <w:r w:rsidRPr="00E15A08">
        <w:rPr>
          <w:rFonts w:ascii="Arial" w:hAnsi="Arial" w:cs="Arial"/>
          <w:i/>
          <w:szCs w:val="24"/>
        </w:rPr>
        <w:t>Salmonella</w:t>
      </w:r>
      <w:r w:rsidRPr="00E15A08">
        <w:rPr>
          <w:rFonts w:ascii="Arial" w:hAnsi="Arial" w:cs="Arial"/>
          <w:szCs w:val="24"/>
        </w:rPr>
        <w:t xml:space="preserve"> Reference Laboratory, Institute of Medical and Veterinary Science (Adelaide). </w:t>
      </w:r>
    </w:p>
    <w:p w14:paraId="2F2482CB" w14:textId="59C20053" w:rsidR="00E150C7" w:rsidRPr="00E150C7" w:rsidRDefault="00E150C7" w:rsidP="005D2C54">
      <w:pPr>
        <w:pStyle w:val="BodyText"/>
        <w:spacing w:before="120" w:after="120" w:line="360" w:lineRule="auto"/>
        <w:ind w:right="45"/>
        <w:rPr>
          <w:rFonts w:ascii="Arial" w:hAnsi="Arial" w:cs="Arial"/>
          <w:szCs w:val="24"/>
        </w:rPr>
      </w:pPr>
      <w:r w:rsidRPr="00556AB7">
        <w:rPr>
          <w:rFonts w:ascii="Arial" w:hAnsi="Arial" w:cs="Arial"/>
          <w:szCs w:val="24"/>
        </w:rPr>
        <w:t>Information on RCF and CCC outbreaks was collected by PHU staff who forward collated epidemiological and laboratory data to OFN.</w:t>
      </w:r>
      <w:bookmarkEnd w:id="193"/>
    </w:p>
    <w:p w14:paraId="06222F27" w14:textId="7D65EB6E" w:rsidR="006374BE" w:rsidRPr="00E150C7" w:rsidRDefault="00636271" w:rsidP="005D2C54">
      <w:pPr>
        <w:pStyle w:val="Heading3"/>
        <w:spacing w:before="120" w:after="120" w:line="360" w:lineRule="auto"/>
        <w:rPr>
          <w:rStyle w:val="Heading3Char"/>
          <w:b/>
          <w:bCs/>
        </w:rPr>
      </w:pPr>
      <w:bookmarkStart w:id="194" w:name="_Toc305142041"/>
      <w:bookmarkStart w:id="195" w:name="_Toc319061329"/>
      <w:bookmarkStart w:id="196" w:name="_Toc322522647"/>
      <w:bookmarkStart w:id="197" w:name="_Toc327358390"/>
      <w:bookmarkStart w:id="198" w:name="_Toc133851729"/>
      <w:r w:rsidRPr="00E150C7">
        <w:rPr>
          <w:rStyle w:val="Heading3Char"/>
          <w:b/>
          <w:bCs/>
        </w:rPr>
        <w:t>Data collection by A</w:t>
      </w:r>
      <w:r w:rsidR="0001093C" w:rsidRPr="00E150C7">
        <w:rPr>
          <w:rStyle w:val="Heading3Char"/>
          <w:b/>
          <w:bCs/>
        </w:rPr>
        <w:t>boriginality</w:t>
      </w:r>
      <w:bookmarkEnd w:id="194"/>
      <w:bookmarkEnd w:id="195"/>
      <w:bookmarkEnd w:id="196"/>
      <w:bookmarkEnd w:id="197"/>
      <w:bookmarkEnd w:id="198"/>
    </w:p>
    <w:p w14:paraId="68779C9E" w14:textId="6B2CB699" w:rsidR="008A3DEC" w:rsidRPr="00E150C7" w:rsidRDefault="0001093C" w:rsidP="005D2C54">
      <w:pPr>
        <w:pStyle w:val="BodyText"/>
        <w:spacing w:before="120" w:after="120" w:line="360" w:lineRule="auto"/>
        <w:ind w:right="45"/>
        <w:rPr>
          <w:rFonts w:ascii="Arial" w:hAnsi="Arial" w:cs="Arial"/>
          <w:szCs w:val="24"/>
        </w:rPr>
      </w:pPr>
      <w:r w:rsidRPr="00E150C7">
        <w:rPr>
          <w:rFonts w:ascii="Arial" w:hAnsi="Arial" w:cs="Arial"/>
          <w:szCs w:val="24"/>
        </w:rPr>
        <w:t>For the purposes of this report, the term ‘Aboriginal’ is used in preference to ‘Aboriginal and Torres Strait Islander’ to recognise that Aboriginal people are the original inhabitants of WA.</w:t>
      </w:r>
    </w:p>
    <w:p w14:paraId="4FC0551B" w14:textId="620D617F" w:rsidR="008A3DEC" w:rsidRPr="00E150C7" w:rsidRDefault="0001093C" w:rsidP="005D2C54">
      <w:pPr>
        <w:pStyle w:val="BodyText"/>
        <w:spacing w:before="120" w:after="120" w:line="360" w:lineRule="auto"/>
        <w:ind w:right="45"/>
        <w:rPr>
          <w:rFonts w:ascii="Arial" w:hAnsi="Arial" w:cs="Arial"/>
          <w:szCs w:val="24"/>
        </w:rPr>
      </w:pPr>
      <w:r w:rsidRPr="00E150C7">
        <w:rPr>
          <w:rFonts w:ascii="Arial" w:hAnsi="Arial" w:cs="Arial"/>
          <w:szCs w:val="24"/>
        </w:rPr>
        <w:t>In WA, there is considerable mobility of Aboriginal people, both within WA and</w:t>
      </w:r>
      <w:r w:rsidR="004A5175" w:rsidRPr="00E150C7">
        <w:rPr>
          <w:rFonts w:ascii="Arial" w:hAnsi="Arial" w:cs="Arial"/>
          <w:szCs w:val="24"/>
        </w:rPr>
        <w:t xml:space="preserve"> across the Northern Territory and South Australia </w:t>
      </w:r>
      <w:r w:rsidRPr="00E150C7">
        <w:rPr>
          <w:rFonts w:ascii="Arial" w:hAnsi="Arial" w:cs="Arial"/>
          <w:szCs w:val="24"/>
        </w:rPr>
        <w:t xml:space="preserve">borders, which means that some Aboriginal people will be patients of more than one health service. Due to the small size of the </w:t>
      </w:r>
      <w:r w:rsidR="00237ABF" w:rsidRPr="00E150C7">
        <w:rPr>
          <w:rFonts w:ascii="Arial" w:hAnsi="Arial" w:cs="Arial"/>
          <w:szCs w:val="24"/>
        </w:rPr>
        <w:t>Aboriginal population in WA (</w:t>
      </w:r>
      <w:r w:rsidR="0026448D" w:rsidRPr="00E15A08">
        <w:rPr>
          <w:rFonts w:ascii="Arial" w:hAnsi="Arial" w:cs="Arial"/>
          <w:szCs w:val="24"/>
        </w:rPr>
        <w:t>4</w:t>
      </w:r>
      <w:r w:rsidRPr="00E15A08">
        <w:rPr>
          <w:rFonts w:ascii="Arial" w:hAnsi="Arial" w:cs="Arial"/>
          <w:szCs w:val="24"/>
        </w:rPr>
        <w:t>% of the total population in 20</w:t>
      </w:r>
      <w:r w:rsidR="0026448D" w:rsidRPr="00E15A08">
        <w:rPr>
          <w:rFonts w:ascii="Arial" w:hAnsi="Arial" w:cs="Arial"/>
          <w:szCs w:val="24"/>
        </w:rPr>
        <w:t>2</w:t>
      </w:r>
      <w:r w:rsidR="0052255C" w:rsidRPr="00E15A08">
        <w:rPr>
          <w:rFonts w:ascii="Arial" w:hAnsi="Arial" w:cs="Arial"/>
          <w:szCs w:val="24"/>
        </w:rPr>
        <w:t>2</w:t>
      </w:r>
      <w:r w:rsidRPr="00E15A08">
        <w:rPr>
          <w:rFonts w:ascii="Arial" w:hAnsi="Arial" w:cs="Arial"/>
          <w:szCs w:val="24"/>
        </w:rPr>
        <w:t>)</w:t>
      </w:r>
      <w:r w:rsidRPr="00E150C7">
        <w:rPr>
          <w:rFonts w:ascii="Arial" w:hAnsi="Arial" w:cs="Arial"/>
          <w:szCs w:val="24"/>
        </w:rPr>
        <w:t xml:space="preserve"> and the large number of cases reported in Aboriginal people, inaccuracies in the population estimates of Aboriginal people can have a disproportionate impact on calculated rates. In the preparation of this report, these factors are acknowledged as limitations. </w:t>
      </w:r>
      <w:bookmarkStart w:id="199" w:name="_Toc305142042"/>
      <w:r w:rsidR="0060131A" w:rsidRPr="00E150C7">
        <w:rPr>
          <w:rFonts w:ascii="Arial" w:hAnsi="Arial" w:cs="Arial"/>
          <w:szCs w:val="24"/>
        </w:rPr>
        <w:t xml:space="preserve">Information on Aboriginality is also missing for </w:t>
      </w:r>
      <w:r w:rsidR="0052255C" w:rsidRPr="00E15A08">
        <w:rPr>
          <w:rFonts w:ascii="Arial" w:hAnsi="Arial" w:cs="Arial"/>
          <w:szCs w:val="24"/>
        </w:rPr>
        <w:t>4</w:t>
      </w:r>
      <w:r w:rsidR="0060131A" w:rsidRPr="00E15A08">
        <w:rPr>
          <w:rFonts w:ascii="Arial" w:hAnsi="Arial" w:cs="Arial"/>
          <w:szCs w:val="24"/>
        </w:rPr>
        <w:t>% of</w:t>
      </w:r>
      <w:r w:rsidR="00B65CE3" w:rsidRPr="00E15A08">
        <w:rPr>
          <w:rFonts w:ascii="Arial" w:hAnsi="Arial" w:cs="Arial"/>
          <w:szCs w:val="24"/>
        </w:rPr>
        <w:t xml:space="preserve"> enteric</w:t>
      </w:r>
      <w:r w:rsidR="0060131A" w:rsidRPr="00E15A08">
        <w:rPr>
          <w:rFonts w:ascii="Arial" w:hAnsi="Arial" w:cs="Arial"/>
          <w:szCs w:val="24"/>
        </w:rPr>
        <w:t xml:space="preserve"> notifications</w:t>
      </w:r>
      <w:r w:rsidR="00FB6C03" w:rsidRPr="00E15A08">
        <w:rPr>
          <w:rFonts w:ascii="Arial" w:hAnsi="Arial" w:cs="Arial"/>
          <w:szCs w:val="24"/>
        </w:rPr>
        <w:t xml:space="preserve"> in 202</w:t>
      </w:r>
      <w:r w:rsidR="0052255C" w:rsidRPr="00E15A08">
        <w:rPr>
          <w:rFonts w:ascii="Arial" w:hAnsi="Arial" w:cs="Arial"/>
          <w:szCs w:val="24"/>
        </w:rPr>
        <w:t>2</w:t>
      </w:r>
      <w:r w:rsidR="0052255C" w:rsidRPr="00E150C7">
        <w:rPr>
          <w:rFonts w:ascii="Arial" w:hAnsi="Arial" w:cs="Arial"/>
          <w:szCs w:val="24"/>
        </w:rPr>
        <w:t>.</w:t>
      </w:r>
    </w:p>
    <w:p w14:paraId="208DC261" w14:textId="77777777" w:rsidR="006374BE" w:rsidRPr="00E150C7" w:rsidRDefault="00636271" w:rsidP="005D2C54">
      <w:pPr>
        <w:pStyle w:val="Heading3"/>
        <w:spacing w:before="120" w:after="120" w:line="360" w:lineRule="auto"/>
        <w:rPr>
          <w:rStyle w:val="Heading3Char"/>
          <w:b/>
          <w:bCs/>
        </w:rPr>
      </w:pPr>
      <w:bookmarkStart w:id="200" w:name="_Toc319061330"/>
      <w:bookmarkStart w:id="201" w:name="_Toc322522648"/>
      <w:bookmarkStart w:id="202" w:name="_Toc327358391"/>
      <w:bookmarkStart w:id="203" w:name="_Toc133851730"/>
      <w:r w:rsidRPr="00E150C7">
        <w:rPr>
          <w:rStyle w:val="Heading3Char"/>
          <w:b/>
          <w:bCs/>
        </w:rPr>
        <w:t>Regional b</w:t>
      </w:r>
      <w:r w:rsidR="0001093C" w:rsidRPr="00E150C7">
        <w:rPr>
          <w:rStyle w:val="Heading3Char"/>
          <w:b/>
          <w:bCs/>
        </w:rPr>
        <w:t>oundaries</w:t>
      </w:r>
      <w:bookmarkEnd w:id="199"/>
      <w:bookmarkEnd w:id="200"/>
      <w:bookmarkEnd w:id="201"/>
      <w:bookmarkEnd w:id="202"/>
      <w:bookmarkEnd w:id="203"/>
    </w:p>
    <w:p w14:paraId="7966C758" w14:textId="46B63B68" w:rsidR="008A3DEC" w:rsidRPr="00E150C7" w:rsidRDefault="0001093C" w:rsidP="005D2C54">
      <w:pPr>
        <w:pStyle w:val="BodyText"/>
        <w:spacing w:before="120" w:after="120" w:line="360" w:lineRule="auto"/>
        <w:ind w:right="45"/>
        <w:rPr>
          <w:rFonts w:ascii="Arial" w:hAnsi="Arial" w:cs="Arial"/>
          <w:szCs w:val="24"/>
        </w:rPr>
      </w:pPr>
      <w:r w:rsidRPr="00E150C7">
        <w:rPr>
          <w:rFonts w:ascii="Arial" w:hAnsi="Arial" w:cs="Arial"/>
          <w:szCs w:val="24"/>
        </w:rPr>
        <w:t xml:space="preserve">Notification data </w:t>
      </w:r>
      <w:r w:rsidR="00A24070" w:rsidRPr="00E150C7">
        <w:rPr>
          <w:rFonts w:ascii="Arial" w:hAnsi="Arial" w:cs="Arial"/>
          <w:szCs w:val="24"/>
        </w:rPr>
        <w:t xml:space="preserve">is divided into ten </w:t>
      </w:r>
      <w:r w:rsidRPr="00E150C7">
        <w:rPr>
          <w:rFonts w:ascii="Arial" w:hAnsi="Arial" w:cs="Arial"/>
          <w:szCs w:val="24"/>
        </w:rPr>
        <w:t>WA Health administrative regions</w:t>
      </w:r>
      <w:r w:rsidR="00A24070" w:rsidRPr="00E150C7">
        <w:rPr>
          <w:rFonts w:ascii="Arial" w:hAnsi="Arial" w:cs="Arial"/>
          <w:szCs w:val="24"/>
        </w:rPr>
        <w:t xml:space="preserve"> based on PHU boundaries.</w:t>
      </w:r>
      <w:r w:rsidR="007A4323" w:rsidRPr="00E150C7">
        <w:rPr>
          <w:rFonts w:ascii="Arial" w:hAnsi="Arial" w:cs="Arial"/>
          <w:szCs w:val="24"/>
        </w:rPr>
        <w:t xml:space="preserve"> </w:t>
      </w:r>
      <w:r w:rsidR="00A24070" w:rsidRPr="00E150C7">
        <w:rPr>
          <w:rFonts w:ascii="Arial" w:hAnsi="Arial" w:cs="Arial"/>
          <w:szCs w:val="24"/>
        </w:rPr>
        <w:t xml:space="preserve">Three of the regions are in the Perth metropolitan area (East, North and South) and </w:t>
      </w:r>
      <w:r w:rsidR="005E47DD" w:rsidRPr="00E150C7">
        <w:rPr>
          <w:rFonts w:ascii="Arial" w:hAnsi="Arial" w:cs="Arial"/>
          <w:szCs w:val="24"/>
        </w:rPr>
        <w:t>s</w:t>
      </w:r>
      <w:r w:rsidR="00A24070" w:rsidRPr="00E150C7">
        <w:rPr>
          <w:rFonts w:ascii="Arial" w:hAnsi="Arial" w:cs="Arial"/>
          <w:szCs w:val="24"/>
        </w:rPr>
        <w:t xml:space="preserve">even in the regional areas </w:t>
      </w:r>
      <w:r w:rsidR="005E47DD" w:rsidRPr="00E150C7">
        <w:rPr>
          <w:rFonts w:ascii="Arial" w:hAnsi="Arial" w:cs="Arial"/>
          <w:szCs w:val="24"/>
        </w:rPr>
        <w:t xml:space="preserve">are Goldfields (GOLD), Great Southern (GSTH), </w:t>
      </w:r>
      <w:r w:rsidR="00A24070" w:rsidRPr="00E150C7">
        <w:rPr>
          <w:rFonts w:ascii="Arial" w:hAnsi="Arial" w:cs="Arial"/>
          <w:szCs w:val="24"/>
        </w:rPr>
        <w:t>Kimberley</w:t>
      </w:r>
      <w:r w:rsidR="005E47DD" w:rsidRPr="00E150C7">
        <w:rPr>
          <w:rFonts w:ascii="Arial" w:hAnsi="Arial" w:cs="Arial"/>
          <w:szCs w:val="24"/>
        </w:rPr>
        <w:t xml:space="preserve"> (KIMB)</w:t>
      </w:r>
      <w:r w:rsidR="00A24070" w:rsidRPr="00E150C7">
        <w:rPr>
          <w:rFonts w:ascii="Arial" w:hAnsi="Arial" w:cs="Arial"/>
          <w:szCs w:val="24"/>
        </w:rPr>
        <w:t xml:space="preserve">, </w:t>
      </w:r>
      <w:r w:rsidR="005E47DD" w:rsidRPr="00E150C7">
        <w:rPr>
          <w:rFonts w:ascii="Arial" w:hAnsi="Arial" w:cs="Arial"/>
          <w:szCs w:val="24"/>
        </w:rPr>
        <w:t xml:space="preserve">Midwest (MIDW), </w:t>
      </w:r>
      <w:r w:rsidR="00A24070" w:rsidRPr="00E150C7">
        <w:rPr>
          <w:rFonts w:ascii="Arial" w:hAnsi="Arial" w:cs="Arial"/>
          <w:szCs w:val="24"/>
        </w:rPr>
        <w:t>Pilbara</w:t>
      </w:r>
      <w:r w:rsidR="005E47DD" w:rsidRPr="00E150C7">
        <w:rPr>
          <w:rFonts w:ascii="Arial" w:hAnsi="Arial" w:cs="Arial"/>
          <w:szCs w:val="24"/>
        </w:rPr>
        <w:t xml:space="preserve"> (PILB)</w:t>
      </w:r>
      <w:r w:rsidR="00A24070" w:rsidRPr="00E150C7">
        <w:rPr>
          <w:rFonts w:ascii="Arial" w:hAnsi="Arial" w:cs="Arial"/>
          <w:szCs w:val="24"/>
        </w:rPr>
        <w:t xml:space="preserve">, </w:t>
      </w:r>
      <w:proofErr w:type="gramStart"/>
      <w:r w:rsidR="005E47DD" w:rsidRPr="00E150C7">
        <w:rPr>
          <w:rFonts w:ascii="Arial" w:hAnsi="Arial" w:cs="Arial"/>
          <w:szCs w:val="24"/>
        </w:rPr>
        <w:t>South West</w:t>
      </w:r>
      <w:proofErr w:type="gramEnd"/>
      <w:r w:rsidR="005E47DD" w:rsidRPr="00E150C7">
        <w:rPr>
          <w:rFonts w:ascii="Arial" w:hAnsi="Arial" w:cs="Arial"/>
          <w:szCs w:val="24"/>
        </w:rPr>
        <w:t xml:space="preserve"> (STHW) and</w:t>
      </w:r>
      <w:r w:rsidR="000A511D">
        <w:rPr>
          <w:rFonts w:ascii="Arial" w:hAnsi="Arial" w:cs="Arial"/>
          <w:szCs w:val="24"/>
        </w:rPr>
        <w:t xml:space="preserve"> </w:t>
      </w:r>
      <w:r w:rsidR="00A24070" w:rsidRPr="00E150C7">
        <w:rPr>
          <w:rFonts w:ascii="Arial" w:hAnsi="Arial" w:cs="Arial"/>
          <w:szCs w:val="24"/>
        </w:rPr>
        <w:t>Wheatbelt</w:t>
      </w:r>
      <w:r w:rsidR="005E47DD" w:rsidRPr="00E150C7">
        <w:rPr>
          <w:rFonts w:ascii="Arial" w:hAnsi="Arial" w:cs="Arial"/>
          <w:szCs w:val="24"/>
        </w:rPr>
        <w:t xml:space="preserve"> (</w:t>
      </w:r>
      <w:r w:rsidR="000A511D">
        <w:rPr>
          <w:rFonts w:ascii="Arial" w:hAnsi="Arial" w:cs="Arial"/>
          <w:szCs w:val="24"/>
        </w:rPr>
        <w:t>WHEAT</w:t>
      </w:r>
      <w:r w:rsidR="005E47DD" w:rsidRPr="00E150C7">
        <w:rPr>
          <w:rFonts w:ascii="Arial" w:hAnsi="Arial" w:cs="Arial"/>
          <w:szCs w:val="24"/>
        </w:rPr>
        <w:t>)</w:t>
      </w:r>
      <w:r w:rsidR="00A24070" w:rsidRPr="00E150C7">
        <w:rPr>
          <w:rFonts w:ascii="Arial" w:hAnsi="Arial" w:cs="Arial"/>
          <w:szCs w:val="24"/>
        </w:rPr>
        <w:t>. For the purposes of this report, the three metropolitan PHUs have been combined into one ‘metropolitan’</w:t>
      </w:r>
      <w:r w:rsidR="005E47DD" w:rsidRPr="00E150C7">
        <w:rPr>
          <w:rFonts w:ascii="Arial" w:hAnsi="Arial" w:cs="Arial"/>
          <w:szCs w:val="24"/>
        </w:rPr>
        <w:t xml:space="preserve"> (METRO)</w:t>
      </w:r>
      <w:r w:rsidR="00A24070" w:rsidRPr="00E150C7">
        <w:rPr>
          <w:rFonts w:ascii="Arial" w:hAnsi="Arial" w:cs="Arial"/>
          <w:szCs w:val="24"/>
        </w:rPr>
        <w:t xml:space="preserve"> region.</w:t>
      </w:r>
    </w:p>
    <w:p w14:paraId="76FA7F70" w14:textId="77777777" w:rsidR="006374BE" w:rsidRPr="00E15A08" w:rsidRDefault="0001093C" w:rsidP="005D2C54">
      <w:pPr>
        <w:pStyle w:val="Heading3"/>
        <w:spacing w:before="120" w:after="120" w:line="360" w:lineRule="auto"/>
        <w:rPr>
          <w:rStyle w:val="Heading3Char"/>
          <w:b/>
        </w:rPr>
      </w:pPr>
      <w:bookmarkStart w:id="204" w:name="_Toc319061331"/>
      <w:bookmarkStart w:id="205" w:name="_Toc322522649"/>
      <w:bookmarkStart w:id="206" w:name="_Toc327358392"/>
      <w:bookmarkStart w:id="207" w:name="_Toc133851731"/>
      <w:bookmarkStart w:id="208" w:name="_Toc40518281"/>
      <w:r w:rsidRPr="00E15A08">
        <w:rPr>
          <w:rStyle w:val="Heading3Char"/>
          <w:b/>
        </w:rPr>
        <w:t>Calculation of rates</w:t>
      </w:r>
      <w:bookmarkEnd w:id="204"/>
      <w:bookmarkEnd w:id="205"/>
      <w:bookmarkEnd w:id="206"/>
      <w:bookmarkEnd w:id="207"/>
    </w:p>
    <w:p w14:paraId="1498175D" w14:textId="19DDB988" w:rsidR="0060131A" w:rsidRPr="00E150C7" w:rsidRDefault="005E47DD" w:rsidP="005D2C54">
      <w:pPr>
        <w:overflowPunct w:val="0"/>
        <w:autoSpaceDE w:val="0"/>
        <w:autoSpaceDN w:val="0"/>
        <w:adjustRightInd w:val="0"/>
        <w:spacing w:before="120" w:after="120" w:line="360" w:lineRule="auto"/>
        <w:ind w:right="45"/>
        <w:textAlignment w:val="baseline"/>
      </w:pPr>
      <w:r w:rsidRPr="00E15A08">
        <w:t xml:space="preserve">Notification rates were calculated by dividing the number of notifications of infections within the relevant population by the total number of people within that population and were expressed per 100,000 population. </w:t>
      </w:r>
      <w:r w:rsidR="0001093C" w:rsidRPr="00E15A08">
        <w:rPr>
          <w:rFonts w:cs="Arial"/>
          <w:szCs w:val="24"/>
        </w:rPr>
        <w:t>W</w:t>
      </w:r>
      <w:r w:rsidR="003C15FC" w:rsidRPr="00E15A08">
        <w:rPr>
          <w:rFonts w:cs="Arial"/>
          <w:szCs w:val="24"/>
        </w:rPr>
        <w:t>A</w:t>
      </w:r>
      <w:r w:rsidR="0001093C" w:rsidRPr="00E15A08">
        <w:rPr>
          <w:rFonts w:cs="Arial"/>
          <w:szCs w:val="24"/>
        </w:rPr>
        <w:t xml:space="preserve">’s estimated population </w:t>
      </w:r>
      <w:r w:rsidRPr="00E15A08">
        <w:rPr>
          <w:rFonts w:cs="Arial"/>
          <w:szCs w:val="24"/>
        </w:rPr>
        <w:t>denominators</w:t>
      </w:r>
      <w:r w:rsidR="0001093C" w:rsidRPr="00E15A08">
        <w:rPr>
          <w:rFonts w:cs="Arial"/>
          <w:szCs w:val="24"/>
        </w:rPr>
        <w:t xml:space="preserve"> used for calculation of rates were obtained from Rates Calculator version 9.5.5</w:t>
      </w:r>
      <w:r w:rsidR="007055C3" w:rsidRPr="00E15A08">
        <w:rPr>
          <w:rFonts w:cs="Arial"/>
          <w:szCs w:val="24"/>
        </w:rPr>
        <w:t>.1</w:t>
      </w:r>
      <w:r w:rsidR="0001093C" w:rsidRPr="00E15A08">
        <w:rPr>
          <w:rFonts w:cs="Arial"/>
          <w:szCs w:val="24"/>
        </w:rPr>
        <w:t xml:space="preserve"> (</w:t>
      </w:r>
      <w:r w:rsidR="00AD55B2" w:rsidRPr="00E15A08">
        <w:rPr>
          <w:rFonts w:cs="Arial"/>
          <w:szCs w:val="24"/>
        </w:rPr>
        <w:t xml:space="preserve">Epidemiology Branch, </w:t>
      </w:r>
      <w:r w:rsidR="0001093C" w:rsidRPr="00E15A08">
        <w:rPr>
          <w:rFonts w:cs="Arial"/>
          <w:szCs w:val="24"/>
        </w:rPr>
        <w:t xml:space="preserve">WA </w:t>
      </w:r>
      <w:r w:rsidR="00AD55B2" w:rsidRPr="00E15A08">
        <w:rPr>
          <w:rFonts w:cs="Arial"/>
          <w:szCs w:val="24"/>
        </w:rPr>
        <w:t xml:space="preserve">Department of </w:t>
      </w:r>
      <w:r w:rsidR="0001093C" w:rsidRPr="00E15A08">
        <w:rPr>
          <w:rFonts w:cs="Arial"/>
          <w:szCs w:val="24"/>
        </w:rPr>
        <w:t>Health</w:t>
      </w:r>
      <w:r w:rsidR="00AD55B2" w:rsidRPr="00E15A08">
        <w:rPr>
          <w:rFonts w:cs="Arial"/>
          <w:szCs w:val="24"/>
        </w:rPr>
        <w:t>)</w:t>
      </w:r>
      <w:r w:rsidR="0001093C" w:rsidRPr="00E15A08">
        <w:rPr>
          <w:rFonts w:cs="Arial"/>
          <w:szCs w:val="24"/>
        </w:rPr>
        <w:t xml:space="preserve">. The Rates Calculator provides population estimates by age, sex, Aboriginality, </w:t>
      </w:r>
      <w:proofErr w:type="gramStart"/>
      <w:r w:rsidR="0001093C" w:rsidRPr="00E15A08">
        <w:rPr>
          <w:rFonts w:cs="Arial"/>
          <w:szCs w:val="24"/>
        </w:rPr>
        <w:t>year</w:t>
      </w:r>
      <w:proofErr w:type="gramEnd"/>
      <w:r w:rsidR="0001093C" w:rsidRPr="00E15A08">
        <w:rPr>
          <w:rFonts w:cs="Arial"/>
          <w:szCs w:val="24"/>
        </w:rPr>
        <w:t xml:space="preserve"> and area of residence, and is based </w:t>
      </w:r>
      <w:r w:rsidR="0001093C" w:rsidRPr="00E15A08">
        <w:rPr>
          <w:rFonts w:cs="Arial"/>
          <w:szCs w:val="24"/>
        </w:rPr>
        <w:lastRenderedPageBreak/>
        <w:t xml:space="preserve">on population figures </w:t>
      </w:r>
      <w:r w:rsidRPr="00E15A08">
        <w:t>based upon 2016 Australian Bureau of Statistics Census data</w:t>
      </w:r>
      <w:r w:rsidR="0001093C" w:rsidRPr="00E15A08">
        <w:rPr>
          <w:rFonts w:cs="Arial"/>
          <w:szCs w:val="24"/>
        </w:rPr>
        <w:t>. Rates calculated for this report have not been adjusted for age.</w:t>
      </w:r>
      <w:bookmarkEnd w:id="208"/>
      <w:r w:rsidRPr="00E15A08">
        <w:rPr>
          <w:rFonts w:cs="Arial"/>
          <w:szCs w:val="24"/>
        </w:rPr>
        <w:t xml:space="preserve"> </w:t>
      </w:r>
      <w:r w:rsidRPr="00E15A08">
        <w:t>It should be noted that small numbers of notifications give unstable and imprecise notification rates.</w:t>
      </w:r>
      <w:r w:rsidR="00D074D8" w:rsidRPr="005E7671">
        <w:t xml:space="preserve"> </w:t>
      </w:r>
    </w:p>
    <w:p w14:paraId="7CF05243" w14:textId="77777777" w:rsidR="006374BE" w:rsidRPr="005E7671" w:rsidRDefault="0001093C" w:rsidP="005D2C54">
      <w:pPr>
        <w:pStyle w:val="Heading3"/>
        <w:spacing w:before="120" w:after="120"/>
        <w:rPr>
          <w:rStyle w:val="Heading3Char"/>
          <w:b/>
          <w:bCs/>
        </w:rPr>
      </w:pPr>
      <w:bookmarkStart w:id="209" w:name="_Toc133851732"/>
      <w:r w:rsidRPr="005E7671">
        <w:rPr>
          <w:rStyle w:val="Heading3Char"/>
          <w:b/>
          <w:bCs/>
        </w:rPr>
        <w:t>Definitions</w:t>
      </w:r>
      <w:bookmarkEnd w:id="209"/>
    </w:p>
    <w:p w14:paraId="2A90BEE4" w14:textId="0E4AD5C9" w:rsidR="008A3DEC" w:rsidRPr="00E150C7" w:rsidRDefault="00356BCF" w:rsidP="00DE29D9">
      <w:pPr>
        <w:pStyle w:val="BodyText"/>
        <w:spacing w:before="120" w:after="120" w:line="360" w:lineRule="auto"/>
        <w:ind w:right="45"/>
        <w:rPr>
          <w:rFonts w:ascii="Arial" w:hAnsi="Arial" w:cs="Arial"/>
          <w:szCs w:val="24"/>
        </w:rPr>
      </w:pPr>
      <w:r w:rsidRPr="00E150C7">
        <w:rPr>
          <w:rFonts w:ascii="Arial" w:hAnsi="Arial" w:cs="Arial"/>
          <w:b/>
          <w:szCs w:val="24"/>
        </w:rPr>
        <w:t>Food</w:t>
      </w:r>
      <w:r w:rsidR="0070323A" w:rsidRPr="00E150C7">
        <w:rPr>
          <w:rFonts w:ascii="Arial" w:hAnsi="Arial" w:cs="Arial"/>
          <w:b/>
          <w:szCs w:val="24"/>
        </w:rPr>
        <w:t>borne outbreak</w:t>
      </w:r>
      <w:r w:rsidR="0070323A" w:rsidRPr="00E150C7">
        <w:rPr>
          <w:rFonts w:ascii="Arial" w:hAnsi="Arial" w:cs="Arial"/>
          <w:szCs w:val="24"/>
        </w:rPr>
        <w:t xml:space="preserve"> is an incident where two or more persons experience a similar illness after consuming a common food or meal and epidemiological analyses</w:t>
      </w:r>
      <w:r w:rsidR="00D91C88" w:rsidRPr="00E150C7">
        <w:rPr>
          <w:rFonts w:ascii="Arial" w:hAnsi="Arial" w:cs="Arial"/>
          <w:szCs w:val="24"/>
        </w:rPr>
        <w:t xml:space="preserve"> </w:t>
      </w:r>
      <w:r w:rsidR="006E7C21">
        <w:rPr>
          <w:rFonts w:ascii="Arial" w:hAnsi="Arial" w:cs="Arial"/>
          <w:szCs w:val="24"/>
        </w:rPr>
        <w:t>or</w:t>
      </w:r>
      <w:r w:rsidR="00D91C88" w:rsidRPr="00E150C7">
        <w:rPr>
          <w:rFonts w:ascii="Arial" w:hAnsi="Arial" w:cs="Arial"/>
          <w:szCs w:val="24"/>
        </w:rPr>
        <w:t xml:space="preserve"> microbiological evidence (including food and/or environmental)</w:t>
      </w:r>
      <w:r w:rsidR="0070323A" w:rsidRPr="00E150C7">
        <w:rPr>
          <w:rFonts w:ascii="Arial" w:hAnsi="Arial" w:cs="Arial"/>
          <w:szCs w:val="24"/>
        </w:rPr>
        <w:t xml:space="preserve"> implicate</w:t>
      </w:r>
      <w:r w:rsidR="00D91C88" w:rsidRPr="00E150C7">
        <w:rPr>
          <w:rFonts w:ascii="Arial" w:hAnsi="Arial" w:cs="Arial"/>
          <w:szCs w:val="24"/>
        </w:rPr>
        <w:t>s</w:t>
      </w:r>
      <w:r w:rsidR="0070323A" w:rsidRPr="00E150C7">
        <w:rPr>
          <w:rFonts w:ascii="Arial" w:hAnsi="Arial" w:cs="Arial"/>
          <w:szCs w:val="24"/>
        </w:rPr>
        <w:t xml:space="preserve"> the meal or food as the source o</w:t>
      </w:r>
      <w:r w:rsidR="003A758D" w:rsidRPr="00E150C7">
        <w:rPr>
          <w:rFonts w:ascii="Arial" w:hAnsi="Arial" w:cs="Arial"/>
          <w:szCs w:val="24"/>
        </w:rPr>
        <w:t>f</w:t>
      </w:r>
      <w:r w:rsidR="0070323A" w:rsidRPr="00E150C7">
        <w:rPr>
          <w:rFonts w:ascii="Arial" w:hAnsi="Arial" w:cs="Arial"/>
          <w:szCs w:val="24"/>
        </w:rPr>
        <w:t xml:space="preserve"> illness</w:t>
      </w:r>
      <w:r w:rsidR="00225580" w:rsidRPr="00E150C7">
        <w:rPr>
          <w:sz w:val="22"/>
          <w:szCs w:val="22"/>
        </w:rPr>
        <w:t xml:space="preserve">; </w:t>
      </w:r>
      <w:r w:rsidR="00225580" w:rsidRPr="00E150C7">
        <w:rPr>
          <w:rFonts w:ascii="Arial" w:hAnsi="Arial" w:cs="Arial"/>
          <w:szCs w:val="24"/>
        </w:rPr>
        <w:t>or the aetiology of the outbreak can only result through foodborne transmission (</w:t>
      </w:r>
      <w:proofErr w:type="gramStart"/>
      <w:r w:rsidR="00225580" w:rsidRPr="00E150C7">
        <w:rPr>
          <w:rFonts w:ascii="Arial" w:hAnsi="Arial" w:cs="Arial"/>
          <w:szCs w:val="24"/>
        </w:rPr>
        <w:t>e.g.</w:t>
      </w:r>
      <w:proofErr w:type="gramEnd"/>
      <w:r w:rsidR="00225580" w:rsidRPr="00E150C7">
        <w:rPr>
          <w:rFonts w:ascii="Arial" w:hAnsi="Arial" w:cs="Arial"/>
          <w:szCs w:val="24"/>
        </w:rPr>
        <w:t xml:space="preserve"> </w:t>
      </w:r>
      <w:r w:rsidR="00225580" w:rsidRPr="00E150C7">
        <w:rPr>
          <w:rFonts w:ascii="Arial" w:hAnsi="Arial" w:cs="Arial"/>
          <w:i/>
          <w:iCs/>
          <w:szCs w:val="24"/>
        </w:rPr>
        <w:t>Listeria monocytogenes</w:t>
      </w:r>
      <w:r w:rsidR="005C0207" w:rsidRPr="00E150C7">
        <w:rPr>
          <w:rFonts w:ascii="Arial" w:hAnsi="Arial" w:cs="Arial"/>
          <w:szCs w:val="24"/>
        </w:rPr>
        <w:t xml:space="preserve"> infection,</w:t>
      </w:r>
      <w:r w:rsidR="00225580" w:rsidRPr="00E150C7">
        <w:rPr>
          <w:rFonts w:ascii="Arial" w:hAnsi="Arial" w:cs="Arial"/>
          <w:szCs w:val="24"/>
        </w:rPr>
        <w:t xml:space="preserve"> ciguatera fish poisoning).</w:t>
      </w:r>
      <w:r w:rsidR="0070323A" w:rsidRPr="00E150C7">
        <w:rPr>
          <w:rFonts w:ascii="Arial" w:hAnsi="Arial" w:cs="Arial"/>
          <w:szCs w:val="24"/>
        </w:rPr>
        <w:t xml:space="preserve"> </w:t>
      </w:r>
    </w:p>
    <w:p w14:paraId="5E0D3125" w14:textId="435BD963" w:rsidR="00B92376" w:rsidRPr="00E150C7" w:rsidRDefault="00237ABF" w:rsidP="00B92376">
      <w:pPr>
        <w:spacing w:line="360" w:lineRule="auto"/>
        <w:jc w:val="both"/>
        <w:rPr>
          <w:rFonts w:cs="Arial"/>
          <w:szCs w:val="24"/>
        </w:rPr>
      </w:pPr>
      <w:r w:rsidRPr="00E150C7">
        <w:rPr>
          <w:rFonts w:cs="Arial"/>
          <w:b/>
          <w:szCs w:val="24"/>
        </w:rPr>
        <w:t>Probable</w:t>
      </w:r>
      <w:r w:rsidR="00356BCF" w:rsidRPr="00E150C7">
        <w:rPr>
          <w:rFonts w:cs="Arial"/>
          <w:b/>
          <w:szCs w:val="24"/>
        </w:rPr>
        <w:t xml:space="preserve"> food</w:t>
      </w:r>
      <w:r w:rsidR="0002130C" w:rsidRPr="00E150C7">
        <w:rPr>
          <w:rFonts w:cs="Arial"/>
          <w:b/>
          <w:szCs w:val="24"/>
        </w:rPr>
        <w:t>borne outbreak</w:t>
      </w:r>
      <w:r w:rsidR="0070323A" w:rsidRPr="00E150C7">
        <w:rPr>
          <w:rFonts w:cs="Arial"/>
          <w:szCs w:val="24"/>
        </w:rPr>
        <w:t xml:space="preserve"> </w:t>
      </w:r>
      <w:r w:rsidR="00B92376" w:rsidRPr="00E150C7">
        <w:rPr>
          <w:rFonts w:cs="Arial"/>
          <w:szCs w:val="24"/>
        </w:rPr>
        <w:t xml:space="preserve">is an incident where two or more persons experience a similar illness after consuming a common food or meal and compelling descriptive epidemiological evidence implicates the meal or food as the suspected source of illness.  This includes outbreaks where the mode of transmission is suspected to be from an ill food handler </w:t>
      </w:r>
      <w:r w:rsidR="00664BAD">
        <w:rPr>
          <w:rFonts w:cs="Arial"/>
          <w:szCs w:val="24"/>
        </w:rPr>
        <w:t>contaminating food being prepared</w:t>
      </w:r>
      <w:r w:rsidR="00B92376" w:rsidRPr="00E150C7">
        <w:rPr>
          <w:rFonts w:cs="Arial"/>
          <w:szCs w:val="24"/>
        </w:rPr>
        <w:t xml:space="preserve">. </w:t>
      </w:r>
    </w:p>
    <w:p w14:paraId="7F22DAC6" w14:textId="1FB819E1" w:rsidR="008A3DEC" w:rsidRPr="00E150C7" w:rsidRDefault="0070323A" w:rsidP="00DE29D9">
      <w:pPr>
        <w:pStyle w:val="BodyText"/>
        <w:spacing w:before="120" w:after="120" w:line="360" w:lineRule="auto"/>
        <w:ind w:right="45"/>
        <w:rPr>
          <w:rFonts w:ascii="Arial" w:eastAsia="Calibri" w:hAnsi="Arial" w:cs="Arial"/>
          <w:szCs w:val="24"/>
          <w:lang w:eastAsia="en-US"/>
        </w:rPr>
      </w:pPr>
      <w:r w:rsidRPr="00E150C7">
        <w:rPr>
          <w:rFonts w:ascii="Arial" w:hAnsi="Arial" w:cs="Arial"/>
          <w:b/>
          <w:szCs w:val="24"/>
        </w:rPr>
        <w:t>P</w:t>
      </w:r>
      <w:r w:rsidR="00B92376" w:rsidRPr="00E150C7">
        <w:rPr>
          <w:rFonts w:ascii="Arial" w:hAnsi="Arial" w:cs="Arial"/>
          <w:b/>
          <w:szCs w:val="24"/>
        </w:rPr>
        <w:t>robable p</w:t>
      </w:r>
      <w:r w:rsidR="00356BCF" w:rsidRPr="00E150C7">
        <w:rPr>
          <w:rFonts w:ascii="Arial" w:hAnsi="Arial" w:cs="Arial"/>
          <w:b/>
          <w:szCs w:val="24"/>
        </w:rPr>
        <w:t>erson</w:t>
      </w:r>
      <w:r w:rsidR="00500BF4" w:rsidRPr="00E150C7">
        <w:rPr>
          <w:rFonts w:ascii="Arial" w:hAnsi="Arial" w:cs="Arial"/>
          <w:b/>
          <w:szCs w:val="24"/>
        </w:rPr>
        <w:t>-</w:t>
      </w:r>
      <w:r w:rsidR="00356BCF" w:rsidRPr="00E150C7">
        <w:rPr>
          <w:rFonts w:ascii="Arial" w:hAnsi="Arial" w:cs="Arial"/>
          <w:b/>
          <w:szCs w:val="24"/>
        </w:rPr>
        <w:t>to</w:t>
      </w:r>
      <w:r w:rsidR="00500BF4" w:rsidRPr="00E150C7">
        <w:rPr>
          <w:rFonts w:ascii="Arial" w:hAnsi="Arial" w:cs="Arial"/>
          <w:b/>
          <w:szCs w:val="24"/>
        </w:rPr>
        <w:t>-</w:t>
      </w:r>
      <w:r w:rsidRPr="00E150C7">
        <w:rPr>
          <w:rFonts w:ascii="Arial" w:hAnsi="Arial" w:cs="Arial"/>
          <w:b/>
          <w:szCs w:val="24"/>
        </w:rPr>
        <w:t xml:space="preserve">person outbreak </w:t>
      </w:r>
      <w:r w:rsidR="00B92376" w:rsidRPr="00E150C7">
        <w:rPr>
          <w:rFonts w:ascii="Arial" w:eastAsia="Calibri" w:hAnsi="Arial" w:cs="Arial"/>
          <w:szCs w:val="24"/>
          <w:lang w:eastAsia="en-US"/>
        </w:rPr>
        <w:t>is an incident where two or more persons develop gastrointestinal symptoms following exposure to a person or group of people, either known or suspected to be infectious, or an environment where an infected person has been known to have contaminated and onset dates of illness suggest ongoing transmission.</w:t>
      </w:r>
    </w:p>
    <w:p w14:paraId="772FD609" w14:textId="77777777" w:rsidR="008A3DEC" w:rsidRPr="00E150C7" w:rsidRDefault="0070323A" w:rsidP="00DE29D9">
      <w:pPr>
        <w:pStyle w:val="BodyText"/>
        <w:spacing w:before="120" w:after="120" w:line="360" w:lineRule="auto"/>
        <w:ind w:right="45"/>
        <w:rPr>
          <w:rFonts w:ascii="Arial" w:hAnsi="Arial" w:cs="Arial"/>
          <w:szCs w:val="24"/>
        </w:rPr>
      </w:pPr>
      <w:r w:rsidRPr="00E150C7">
        <w:rPr>
          <w:rFonts w:ascii="Arial" w:hAnsi="Arial" w:cs="Arial"/>
          <w:b/>
          <w:szCs w:val="24"/>
        </w:rPr>
        <w:t xml:space="preserve">Unknown outbreak transmission </w:t>
      </w:r>
      <w:r w:rsidRPr="00E150C7">
        <w:rPr>
          <w:rFonts w:ascii="Arial" w:hAnsi="Arial" w:cs="Arial"/>
          <w:szCs w:val="24"/>
        </w:rPr>
        <w:t xml:space="preserve">is an incident where two or more persons experience a similar </w:t>
      </w:r>
      <w:proofErr w:type="gramStart"/>
      <w:r w:rsidRPr="00E150C7">
        <w:rPr>
          <w:rFonts w:ascii="Arial" w:hAnsi="Arial" w:cs="Arial"/>
          <w:szCs w:val="24"/>
        </w:rPr>
        <w:t>illness</w:t>
      </w:r>
      <w:proofErr w:type="gramEnd"/>
      <w:r w:rsidRPr="00E150C7">
        <w:rPr>
          <w:rFonts w:ascii="Arial" w:hAnsi="Arial" w:cs="Arial"/>
          <w:szCs w:val="24"/>
        </w:rPr>
        <w:t xml:space="preserve"> but the mode of transmission is unable to be determined.</w:t>
      </w:r>
    </w:p>
    <w:p w14:paraId="01331E12" w14:textId="2FA6B62F" w:rsidR="00B21524" w:rsidRPr="00E15A08" w:rsidRDefault="00B92376" w:rsidP="00DE29D9">
      <w:pPr>
        <w:spacing w:before="120" w:after="120" w:line="360" w:lineRule="auto"/>
        <w:rPr>
          <w:rFonts w:cs="Arial"/>
          <w:szCs w:val="24"/>
        </w:rPr>
      </w:pPr>
      <w:r w:rsidRPr="0084731D">
        <w:rPr>
          <w:rFonts w:cs="Arial"/>
          <w:b/>
          <w:i/>
          <w:iCs/>
          <w:szCs w:val="24"/>
        </w:rPr>
        <w:t>Salmonella</w:t>
      </w:r>
      <w:r w:rsidRPr="00E15A08">
        <w:rPr>
          <w:rFonts w:cs="Arial"/>
          <w:b/>
          <w:szCs w:val="24"/>
        </w:rPr>
        <w:t xml:space="preserve"> outbreak due to an egg dish</w:t>
      </w:r>
      <w:r w:rsidRPr="00E15A08">
        <w:rPr>
          <w:rFonts w:cs="Arial"/>
          <w:szCs w:val="24"/>
        </w:rPr>
        <w:t xml:space="preserve"> is nominated as the implicated food if </w:t>
      </w:r>
    </w:p>
    <w:p w14:paraId="438C1B4B" w14:textId="44BE7D2D" w:rsidR="00DE29D9" w:rsidRPr="00E15A08" w:rsidRDefault="00DE29D9" w:rsidP="00DE29D9">
      <w:pPr>
        <w:pStyle w:val="BodyText"/>
        <w:numPr>
          <w:ilvl w:val="0"/>
          <w:numId w:val="10"/>
        </w:numPr>
        <w:spacing w:before="120" w:after="120"/>
        <w:rPr>
          <w:rFonts w:ascii="Arial" w:hAnsi="Arial" w:cs="Arial"/>
          <w:szCs w:val="24"/>
        </w:rPr>
      </w:pPr>
      <w:r w:rsidRPr="00E15A08">
        <w:rPr>
          <w:rFonts w:ascii="Arial" w:hAnsi="Arial" w:cs="Arial"/>
          <w:i/>
          <w:szCs w:val="24"/>
        </w:rPr>
        <w:t>Salmonella</w:t>
      </w:r>
      <w:r w:rsidRPr="00E15A08">
        <w:rPr>
          <w:rFonts w:ascii="Arial" w:hAnsi="Arial" w:cs="Arial"/>
          <w:szCs w:val="24"/>
        </w:rPr>
        <w:t xml:space="preserve"> is isolated from eggs (from the implicated premises) or </w:t>
      </w:r>
      <w:r w:rsidR="005C0207" w:rsidRPr="00E15A08">
        <w:rPr>
          <w:rFonts w:ascii="Arial" w:hAnsi="Arial" w:cs="Arial"/>
          <w:szCs w:val="24"/>
        </w:rPr>
        <w:t xml:space="preserve">from </w:t>
      </w:r>
      <w:r w:rsidRPr="00E15A08">
        <w:rPr>
          <w:rFonts w:ascii="Arial" w:hAnsi="Arial" w:cs="Arial"/>
          <w:szCs w:val="24"/>
        </w:rPr>
        <w:t>the implicated dish containing eggs (microbiological evidence) OR</w:t>
      </w:r>
    </w:p>
    <w:p w14:paraId="70FFDCCB" w14:textId="77777777" w:rsidR="00DE29D9" w:rsidRPr="00E15A08" w:rsidRDefault="00DE29D9" w:rsidP="00DE29D9">
      <w:pPr>
        <w:pStyle w:val="BodyText"/>
        <w:numPr>
          <w:ilvl w:val="0"/>
          <w:numId w:val="10"/>
        </w:numPr>
        <w:spacing w:before="120" w:after="120"/>
        <w:rPr>
          <w:rFonts w:ascii="Arial" w:hAnsi="Arial" w:cs="Arial"/>
          <w:szCs w:val="24"/>
        </w:rPr>
      </w:pPr>
      <w:r w:rsidRPr="00E15A08">
        <w:rPr>
          <w:rFonts w:ascii="Arial" w:hAnsi="Arial" w:cs="Arial"/>
          <w:szCs w:val="24"/>
        </w:rPr>
        <w:t>There is analytical evidence that a dish containing eggs was associated with illness OR</w:t>
      </w:r>
    </w:p>
    <w:p w14:paraId="22C63BB4" w14:textId="6AC081F5" w:rsidR="00E150C7" w:rsidRPr="00E15A08" w:rsidRDefault="00DE29D9" w:rsidP="00DE29D9">
      <w:pPr>
        <w:pStyle w:val="BodyText"/>
        <w:numPr>
          <w:ilvl w:val="0"/>
          <w:numId w:val="10"/>
        </w:numPr>
        <w:spacing w:before="120" w:after="120"/>
        <w:rPr>
          <w:rFonts w:ascii="Arial" w:hAnsi="Arial" w:cs="Arial"/>
          <w:szCs w:val="24"/>
        </w:rPr>
      </w:pPr>
      <w:r w:rsidRPr="00E15A08">
        <w:rPr>
          <w:rFonts w:ascii="Arial" w:hAnsi="Arial" w:cs="Arial"/>
          <w:szCs w:val="24"/>
        </w:rPr>
        <w:t>In the absence of microbiological or analytical evidence, an implicated dish is described as an egg dish if it contains raw or undercooked eggs and most cases report eating the dish in the absence of other high</w:t>
      </w:r>
      <w:r w:rsidR="00D5529A">
        <w:rPr>
          <w:rFonts w:ascii="Arial" w:hAnsi="Arial" w:cs="Arial"/>
          <w:szCs w:val="24"/>
        </w:rPr>
        <w:t>-</w:t>
      </w:r>
      <w:r w:rsidRPr="00E15A08">
        <w:rPr>
          <w:rFonts w:ascii="Arial" w:hAnsi="Arial" w:cs="Arial"/>
          <w:szCs w:val="24"/>
        </w:rPr>
        <w:t>risk foods eaten in common.</w:t>
      </w:r>
    </w:p>
    <w:p w14:paraId="66F6DD88" w14:textId="3889A3EA" w:rsidR="00B6063A" w:rsidRPr="00E15A08" w:rsidRDefault="00E150C7" w:rsidP="00E150C7">
      <w:pPr>
        <w:spacing w:after="0"/>
        <w:rPr>
          <w:rFonts w:eastAsia="Cambria" w:cs="Arial"/>
          <w:szCs w:val="24"/>
          <w:lang w:eastAsia="en-AU"/>
        </w:rPr>
      </w:pPr>
      <w:r w:rsidRPr="00E15A08">
        <w:rPr>
          <w:rFonts w:cs="Arial"/>
          <w:szCs w:val="24"/>
        </w:rPr>
        <w:br w:type="page"/>
      </w:r>
    </w:p>
    <w:p w14:paraId="796BBC57" w14:textId="459CB28F" w:rsidR="008A3DEC" w:rsidRPr="005E7671" w:rsidRDefault="0001093C" w:rsidP="00DE29D9">
      <w:pPr>
        <w:pStyle w:val="Heading1"/>
        <w:spacing w:before="120" w:line="360" w:lineRule="auto"/>
      </w:pPr>
      <w:bookmarkStart w:id="210" w:name="_Toc319061332"/>
      <w:bookmarkStart w:id="211" w:name="_Toc322522650"/>
      <w:bookmarkStart w:id="212" w:name="_Toc327358393"/>
      <w:bookmarkStart w:id="213" w:name="_Toc133851733"/>
      <w:r w:rsidRPr="005E7671">
        <w:lastRenderedPageBreak/>
        <w:t>Site activities during the year</w:t>
      </w:r>
      <w:bookmarkEnd w:id="210"/>
      <w:bookmarkEnd w:id="211"/>
      <w:bookmarkEnd w:id="212"/>
      <w:bookmarkEnd w:id="213"/>
    </w:p>
    <w:p w14:paraId="35255150" w14:textId="3383387E" w:rsidR="008A3DEC" w:rsidRPr="005E7671" w:rsidRDefault="0001093C" w:rsidP="00DE29D9">
      <w:pPr>
        <w:pStyle w:val="BodyText"/>
        <w:spacing w:before="120" w:after="120" w:line="360" w:lineRule="auto"/>
        <w:ind w:right="45"/>
        <w:rPr>
          <w:rFonts w:ascii="Arial" w:hAnsi="Arial" w:cs="Arial"/>
          <w:szCs w:val="24"/>
        </w:rPr>
      </w:pPr>
      <w:r w:rsidRPr="005E7671">
        <w:rPr>
          <w:rFonts w:ascii="Arial" w:hAnsi="Arial" w:cs="Arial"/>
          <w:szCs w:val="24"/>
        </w:rPr>
        <w:t>During 20</w:t>
      </w:r>
      <w:r w:rsidR="00626F47" w:rsidRPr="005E7671">
        <w:rPr>
          <w:rFonts w:ascii="Arial" w:hAnsi="Arial" w:cs="Arial"/>
          <w:szCs w:val="24"/>
        </w:rPr>
        <w:t>2</w:t>
      </w:r>
      <w:r w:rsidR="00E150C7">
        <w:rPr>
          <w:rFonts w:ascii="Arial" w:hAnsi="Arial" w:cs="Arial"/>
          <w:szCs w:val="24"/>
        </w:rPr>
        <w:t>2</w:t>
      </w:r>
      <w:r w:rsidRPr="005E7671">
        <w:rPr>
          <w:rFonts w:ascii="Arial" w:hAnsi="Arial" w:cs="Arial"/>
          <w:szCs w:val="24"/>
        </w:rPr>
        <w:t xml:space="preserve"> the following activities and prevention measures were conducted </w:t>
      </w:r>
      <w:r w:rsidR="00D245E4" w:rsidRPr="005E7671">
        <w:rPr>
          <w:rFonts w:ascii="Arial" w:hAnsi="Arial" w:cs="Arial"/>
          <w:szCs w:val="24"/>
        </w:rPr>
        <w:t>by OFN</w:t>
      </w:r>
      <w:r w:rsidRPr="005E7671">
        <w:rPr>
          <w:rFonts w:ascii="Arial" w:hAnsi="Arial" w:cs="Arial"/>
          <w:szCs w:val="24"/>
        </w:rPr>
        <w:t xml:space="preserve">. </w:t>
      </w:r>
    </w:p>
    <w:p w14:paraId="73AD3FB4" w14:textId="77777777" w:rsidR="006374BE" w:rsidRPr="005E7671" w:rsidRDefault="0049339F" w:rsidP="00DE29D9">
      <w:pPr>
        <w:pStyle w:val="Heading3"/>
        <w:spacing w:before="120" w:after="120" w:line="360" w:lineRule="auto"/>
        <w:rPr>
          <w:rStyle w:val="Heading3Char"/>
          <w:b/>
          <w:bCs/>
        </w:rPr>
      </w:pPr>
      <w:bookmarkStart w:id="214" w:name="_Toc327358394"/>
      <w:bookmarkStart w:id="215" w:name="_Toc386632256"/>
      <w:bookmarkStart w:id="216" w:name="_Toc133851734"/>
      <w:r w:rsidRPr="005E7671">
        <w:rPr>
          <w:rStyle w:val="Heading3Char"/>
          <w:b/>
          <w:bCs/>
        </w:rPr>
        <w:t>S</w:t>
      </w:r>
      <w:r w:rsidR="0001093C" w:rsidRPr="005E7671">
        <w:rPr>
          <w:rStyle w:val="Heading3Char"/>
          <w:b/>
          <w:bCs/>
        </w:rPr>
        <w:t>urveillance and investigation</w:t>
      </w:r>
      <w:bookmarkStart w:id="217" w:name="_Toc327358395"/>
      <w:bookmarkEnd w:id="214"/>
      <w:bookmarkEnd w:id="215"/>
      <w:bookmarkEnd w:id="216"/>
    </w:p>
    <w:p w14:paraId="5871CDD5" w14:textId="337D59FD" w:rsidR="007F5B11" w:rsidRPr="005E7671" w:rsidRDefault="007F5B11" w:rsidP="000120BF">
      <w:pPr>
        <w:pStyle w:val="BodyText"/>
        <w:numPr>
          <w:ilvl w:val="0"/>
          <w:numId w:val="10"/>
        </w:numPr>
        <w:spacing w:before="120" w:after="120" w:line="360" w:lineRule="auto"/>
        <w:ind w:right="45" w:hanging="357"/>
        <w:rPr>
          <w:rFonts w:ascii="Arial" w:hAnsi="Arial" w:cs="Arial"/>
          <w:szCs w:val="24"/>
        </w:rPr>
      </w:pPr>
      <w:r w:rsidRPr="005E7671">
        <w:rPr>
          <w:rFonts w:ascii="Arial" w:hAnsi="Arial" w:cs="Arial"/>
          <w:szCs w:val="24"/>
        </w:rPr>
        <w:t>Ongoing surveillance of infectious enteric disease in WA</w:t>
      </w:r>
    </w:p>
    <w:p w14:paraId="0A311E4E" w14:textId="77777777" w:rsidR="00BC1B0F" w:rsidRDefault="007F5B11" w:rsidP="000120BF">
      <w:pPr>
        <w:pStyle w:val="BodyText"/>
        <w:numPr>
          <w:ilvl w:val="0"/>
          <w:numId w:val="10"/>
        </w:numPr>
        <w:spacing w:before="120" w:after="120" w:line="360" w:lineRule="auto"/>
        <w:ind w:right="44" w:hanging="357"/>
        <w:rPr>
          <w:rFonts w:ascii="Arial" w:hAnsi="Arial" w:cs="Arial"/>
          <w:szCs w:val="24"/>
        </w:rPr>
      </w:pPr>
      <w:r w:rsidRPr="005E7671">
        <w:rPr>
          <w:rFonts w:ascii="Arial" w:hAnsi="Arial" w:cs="Arial"/>
          <w:szCs w:val="24"/>
        </w:rPr>
        <w:t xml:space="preserve">Investigation of </w:t>
      </w:r>
      <w:r w:rsidR="00CE3D1D">
        <w:rPr>
          <w:rFonts w:ascii="Arial" w:hAnsi="Arial" w:cs="Arial"/>
          <w:szCs w:val="24"/>
        </w:rPr>
        <w:t>six</w:t>
      </w:r>
      <w:r w:rsidRPr="005E7671">
        <w:rPr>
          <w:rFonts w:ascii="Arial" w:hAnsi="Arial" w:cs="Arial"/>
          <w:szCs w:val="24"/>
        </w:rPr>
        <w:t xml:space="preserve"> local foodborne or probable foodborne outbreaks</w:t>
      </w:r>
    </w:p>
    <w:p w14:paraId="20F23E85" w14:textId="78968DEE" w:rsidR="007F5B11" w:rsidRPr="005E7671" w:rsidRDefault="00CE3D1D" w:rsidP="000120BF">
      <w:pPr>
        <w:pStyle w:val="BodyText"/>
        <w:numPr>
          <w:ilvl w:val="0"/>
          <w:numId w:val="10"/>
        </w:numPr>
        <w:spacing w:before="120" w:after="120" w:line="360" w:lineRule="auto"/>
        <w:ind w:right="44" w:hanging="357"/>
        <w:rPr>
          <w:rFonts w:ascii="Arial" w:hAnsi="Arial" w:cs="Arial"/>
          <w:szCs w:val="24"/>
        </w:rPr>
      </w:pPr>
      <w:r>
        <w:rPr>
          <w:rFonts w:ascii="Arial" w:hAnsi="Arial" w:cs="Arial"/>
          <w:szCs w:val="24"/>
        </w:rPr>
        <w:t>Investigation of eleven</w:t>
      </w:r>
      <w:r w:rsidR="007B3C2D" w:rsidRPr="005E7671">
        <w:rPr>
          <w:rFonts w:ascii="Arial" w:hAnsi="Arial" w:cs="Arial"/>
          <w:szCs w:val="24"/>
        </w:rPr>
        <w:t xml:space="preserve"> clusters.</w:t>
      </w:r>
      <w:r w:rsidR="007F5B11" w:rsidRPr="005E7671">
        <w:rPr>
          <w:rFonts w:ascii="Arial" w:hAnsi="Arial" w:cs="Arial"/>
          <w:szCs w:val="24"/>
        </w:rPr>
        <w:t xml:space="preserve"> </w:t>
      </w:r>
    </w:p>
    <w:p w14:paraId="08553B81" w14:textId="321EABDE" w:rsidR="007F5B11" w:rsidRPr="005E7671" w:rsidRDefault="007F5B11" w:rsidP="000120BF">
      <w:pPr>
        <w:pStyle w:val="BodyText"/>
        <w:numPr>
          <w:ilvl w:val="0"/>
          <w:numId w:val="10"/>
        </w:numPr>
        <w:spacing w:before="120" w:after="120" w:line="360" w:lineRule="auto"/>
        <w:ind w:right="44" w:hanging="357"/>
        <w:rPr>
          <w:rFonts w:ascii="Arial" w:hAnsi="Arial" w:cs="Arial"/>
          <w:szCs w:val="24"/>
        </w:rPr>
      </w:pPr>
      <w:r w:rsidRPr="005E7671">
        <w:rPr>
          <w:rFonts w:ascii="Arial" w:hAnsi="Arial" w:cs="Arial"/>
          <w:szCs w:val="24"/>
        </w:rPr>
        <w:t xml:space="preserve">Investigation of </w:t>
      </w:r>
      <w:r w:rsidR="00266992">
        <w:rPr>
          <w:rFonts w:ascii="Arial" w:hAnsi="Arial" w:cs="Arial"/>
          <w:szCs w:val="24"/>
        </w:rPr>
        <w:t>nine</w:t>
      </w:r>
      <w:r w:rsidR="00F118F7">
        <w:rPr>
          <w:rFonts w:ascii="Arial" w:hAnsi="Arial" w:cs="Arial"/>
          <w:szCs w:val="24"/>
        </w:rPr>
        <w:t xml:space="preserve"> listeriosis </w:t>
      </w:r>
      <w:r w:rsidRPr="005E7671">
        <w:rPr>
          <w:rFonts w:ascii="Arial" w:hAnsi="Arial" w:cs="Arial"/>
          <w:szCs w:val="24"/>
        </w:rPr>
        <w:t>cases.</w:t>
      </w:r>
    </w:p>
    <w:p w14:paraId="329E1DDB" w14:textId="5FCD0C5A" w:rsidR="00266992" w:rsidRDefault="00D245E4" w:rsidP="000120BF">
      <w:pPr>
        <w:pStyle w:val="BodyText"/>
        <w:numPr>
          <w:ilvl w:val="0"/>
          <w:numId w:val="10"/>
        </w:numPr>
        <w:spacing w:before="120" w:after="120" w:line="360" w:lineRule="auto"/>
        <w:ind w:right="44" w:hanging="357"/>
        <w:rPr>
          <w:rFonts w:ascii="Arial" w:hAnsi="Arial" w:cs="Arial"/>
          <w:szCs w:val="24"/>
        </w:rPr>
      </w:pPr>
      <w:r w:rsidRPr="005E7671">
        <w:rPr>
          <w:rFonts w:ascii="Arial" w:hAnsi="Arial" w:cs="Arial"/>
          <w:szCs w:val="24"/>
        </w:rPr>
        <w:t xml:space="preserve">Surveillance of </w:t>
      </w:r>
      <w:r w:rsidR="00266992">
        <w:rPr>
          <w:rFonts w:ascii="Arial" w:hAnsi="Arial" w:cs="Arial"/>
          <w:szCs w:val="24"/>
        </w:rPr>
        <w:t>17 typhoid cases</w:t>
      </w:r>
      <w:r w:rsidR="00E4697D">
        <w:rPr>
          <w:rFonts w:ascii="Arial" w:hAnsi="Arial" w:cs="Arial"/>
          <w:szCs w:val="24"/>
        </w:rPr>
        <w:t>, which includes three probable person-to-person outbreaks</w:t>
      </w:r>
      <w:r w:rsidR="003E77EA">
        <w:rPr>
          <w:rFonts w:ascii="Arial" w:hAnsi="Arial" w:cs="Arial"/>
          <w:szCs w:val="24"/>
        </w:rPr>
        <w:t>.</w:t>
      </w:r>
    </w:p>
    <w:p w14:paraId="07089D56" w14:textId="48618F91" w:rsidR="003E77EA" w:rsidRDefault="003E77EA" w:rsidP="000120BF">
      <w:pPr>
        <w:pStyle w:val="BodyText"/>
        <w:numPr>
          <w:ilvl w:val="0"/>
          <w:numId w:val="10"/>
        </w:numPr>
        <w:spacing w:before="120" w:after="120" w:line="360" w:lineRule="auto"/>
        <w:ind w:right="44" w:hanging="357"/>
        <w:rPr>
          <w:rFonts w:ascii="Arial" w:hAnsi="Arial" w:cs="Arial"/>
          <w:szCs w:val="24"/>
        </w:rPr>
      </w:pPr>
      <w:r>
        <w:rPr>
          <w:rFonts w:ascii="Arial" w:hAnsi="Arial" w:cs="Arial"/>
          <w:szCs w:val="24"/>
        </w:rPr>
        <w:t>Surveillance of 14 hepatitis A cases</w:t>
      </w:r>
      <w:r w:rsidR="00E4697D">
        <w:rPr>
          <w:rFonts w:ascii="Arial" w:hAnsi="Arial" w:cs="Arial"/>
          <w:szCs w:val="24"/>
        </w:rPr>
        <w:t>, which includes two probable person-to-person outbreaks.</w:t>
      </w:r>
    </w:p>
    <w:p w14:paraId="07671A05" w14:textId="14C0B719" w:rsidR="006F186D" w:rsidRPr="00E4697D" w:rsidRDefault="003E29B5" w:rsidP="000120BF">
      <w:pPr>
        <w:pStyle w:val="BodyText"/>
        <w:numPr>
          <w:ilvl w:val="0"/>
          <w:numId w:val="10"/>
        </w:numPr>
        <w:spacing w:before="120" w:after="120" w:line="360" w:lineRule="auto"/>
        <w:ind w:right="44" w:hanging="357"/>
        <w:rPr>
          <w:rFonts w:ascii="Arial" w:hAnsi="Arial" w:cs="Arial"/>
          <w:szCs w:val="24"/>
        </w:rPr>
      </w:pPr>
      <w:r>
        <w:rPr>
          <w:rFonts w:ascii="Arial" w:hAnsi="Arial" w:cs="Arial"/>
          <w:szCs w:val="24"/>
        </w:rPr>
        <w:t>Enhanced s</w:t>
      </w:r>
      <w:r w:rsidR="006F186D">
        <w:rPr>
          <w:rFonts w:ascii="Arial" w:hAnsi="Arial" w:cs="Arial"/>
          <w:szCs w:val="24"/>
        </w:rPr>
        <w:t xml:space="preserve">urveillance </w:t>
      </w:r>
      <w:r w:rsidR="00194903">
        <w:rPr>
          <w:rFonts w:ascii="Arial" w:hAnsi="Arial" w:cs="Arial"/>
          <w:szCs w:val="24"/>
        </w:rPr>
        <w:t>of one</w:t>
      </w:r>
      <w:r>
        <w:rPr>
          <w:rFonts w:ascii="Arial" w:hAnsi="Arial" w:cs="Arial"/>
          <w:szCs w:val="24"/>
        </w:rPr>
        <w:t xml:space="preserve"> </w:t>
      </w:r>
      <w:r w:rsidR="00F118F7">
        <w:rPr>
          <w:rFonts w:ascii="Arial" w:hAnsi="Arial" w:cs="Arial"/>
          <w:szCs w:val="24"/>
        </w:rPr>
        <w:t>HUS</w:t>
      </w:r>
      <w:r w:rsidR="00EE6F1E">
        <w:rPr>
          <w:rFonts w:ascii="Arial" w:hAnsi="Arial" w:cs="Arial"/>
          <w:szCs w:val="24"/>
        </w:rPr>
        <w:t xml:space="preserve"> </w:t>
      </w:r>
      <w:r>
        <w:rPr>
          <w:rFonts w:ascii="Arial" w:hAnsi="Arial" w:cs="Arial"/>
          <w:szCs w:val="24"/>
        </w:rPr>
        <w:t>case.</w:t>
      </w:r>
    </w:p>
    <w:p w14:paraId="30DD7382" w14:textId="257D7364" w:rsidR="006374BE" w:rsidRPr="005E7671" w:rsidRDefault="006A6823" w:rsidP="000120BF">
      <w:pPr>
        <w:pStyle w:val="BodyText"/>
        <w:numPr>
          <w:ilvl w:val="0"/>
          <w:numId w:val="10"/>
        </w:numPr>
        <w:spacing w:before="120" w:after="120" w:line="360" w:lineRule="auto"/>
        <w:ind w:right="44" w:hanging="357"/>
        <w:rPr>
          <w:rFonts w:ascii="Arial" w:hAnsi="Arial" w:cs="Arial"/>
          <w:szCs w:val="24"/>
        </w:rPr>
      </w:pPr>
      <w:r w:rsidRPr="005E7671">
        <w:rPr>
          <w:rFonts w:ascii="Arial" w:hAnsi="Arial" w:cs="Arial"/>
          <w:szCs w:val="24"/>
        </w:rPr>
        <w:t xml:space="preserve">Investigation of </w:t>
      </w:r>
      <w:r w:rsidRPr="005E7671">
        <w:rPr>
          <w:rFonts w:ascii="Arial" w:hAnsi="Arial" w:cs="Arial"/>
          <w:i/>
          <w:szCs w:val="24"/>
        </w:rPr>
        <w:t>S.</w:t>
      </w:r>
      <w:r w:rsidRPr="005E7671">
        <w:rPr>
          <w:rFonts w:ascii="Arial" w:hAnsi="Arial" w:cs="Arial"/>
          <w:szCs w:val="24"/>
        </w:rPr>
        <w:t xml:space="preserve"> Enteritidis cases with unknown travel history and interviews of </w:t>
      </w:r>
      <w:r w:rsidR="00266992">
        <w:rPr>
          <w:rFonts w:ascii="Arial" w:hAnsi="Arial" w:cs="Arial"/>
          <w:szCs w:val="24"/>
        </w:rPr>
        <w:t>six</w:t>
      </w:r>
      <w:r w:rsidRPr="005E7671">
        <w:rPr>
          <w:rFonts w:ascii="Arial" w:hAnsi="Arial" w:cs="Arial"/>
          <w:szCs w:val="24"/>
        </w:rPr>
        <w:t xml:space="preserve"> locally acquired cases with a hypothesis generating questionnaire to identify risk factors for the cause of illness.</w:t>
      </w:r>
    </w:p>
    <w:p w14:paraId="3AA4FFE5" w14:textId="3A96E6BB" w:rsidR="009C4262" w:rsidRPr="005E7671" w:rsidRDefault="008C4F31" w:rsidP="000120BF">
      <w:pPr>
        <w:pStyle w:val="BodyText"/>
        <w:numPr>
          <w:ilvl w:val="0"/>
          <w:numId w:val="10"/>
        </w:numPr>
        <w:spacing w:before="120" w:after="120" w:line="360" w:lineRule="auto"/>
        <w:ind w:right="44" w:hanging="357"/>
        <w:rPr>
          <w:rFonts w:ascii="Arial" w:hAnsi="Arial" w:cs="Arial"/>
          <w:szCs w:val="24"/>
        </w:rPr>
      </w:pPr>
      <w:r w:rsidRPr="005E7671">
        <w:rPr>
          <w:rFonts w:ascii="Arial" w:hAnsi="Arial" w:cs="Arial"/>
          <w:szCs w:val="24"/>
        </w:rPr>
        <w:t>Surveillance</w:t>
      </w:r>
      <w:r w:rsidR="003F7955" w:rsidRPr="005E7671">
        <w:rPr>
          <w:rFonts w:ascii="Arial" w:hAnsi="Arial" w:cs="Arial"/>
          <w:szCs w:val="24"/>
        </w:rPr>
        <w:t xml:space="preserve"> of </w:t>
      </w:r>
      <w:r w:rsidR="00F94DFE">
        <w:rPr>
          <w:rFonts w:ascii="Arial" w:hAnsi="Arial" w:cs="Arial"/>
          <w:szCs w:val="24"/>
        </w:rPr>
        <w:t>15</w:t>
      </w:r>
      <w:r w:rsidR="00F118F7">
        <w:rPr>
          <w:rFonts w:ascii="Arial" w:hAnsi="Arial" w:cs="Arial"/>
          <w:szCs w:val="24"/>
        </w:rPr>
        <w:t>1</w:t>
      </w:r>
      <w:r w:rsidR="006A6823" w:rsidRPr="005E7671">
        <w:rPr>
          <w:rFonts w:ascii="Arial" w:hAnsi="Arial" w:cs="Arial"/>
          <w:szCs w:val="24"/>
        </w:rPr>
        <w:t xml:space="preserve"> </w:t>
      </w:r>
      <w:r w:rsidR="005D570C" w:rsidRPr="005E7671">
        <w:rPr>
          <w:rFonts w:ascii="Arial" w:hAnsi="Arial" w:cs="Arial"/>
          <w:szCs w:val="24"/>
        </w:rPr>
        <w:t>person</w:t>
      </w:r>
      <w:r w:rsidR="003F7955" w:rsidRPr="005E7671">
        <w:rPr>
          <w:rFonts w:ascii="Arial" w:hAnsi="Arial" w:cs="Arial"/>
          <w:szCs w:val="24"/>
        </w:rPr>
        <w:t>-</w:t>
      </w:r>
      <w:r w:rsidR="005D570C" w:rsidRPr="005E7671">
        <w:rPr>
          <w:rFonts w:ascii="Arial" w:hAnsi="Arial" w:cs="Arial"/>
          <w:szCs w:val="24"/>
        </w:rPr>
        <w:t>to</w:t>
      </w:r>
      <w:r w:rsidR="003F7955" w:rsidRPr="005E7671">
        <w:rPr>
          <w:rFonts w:ascii="Arial" w:hAnsi="Arial" w:cs="Arial"/>
          <w:szCs w:val="24"/>
        </w:rPr>
        <w:t>-</w:t>
      </w:r>
      <w:r w:rsidR="005D570C" w:rsidRPr="005E7671">
        <w:rPr>
          <w:rFonts w:ascii="Arial" w:hAnsi="Arial" w:cs="Arial"/>
          <w:szCs w:val="24"/>
        </w:rPr>
        <w:t>person</w:t>
      </w:r>
      <w:r w:rsidR="003F7955" w:rsidRPr="005E7671">
        <w:rPr>
          <w:rFonts w:ascii="Arial" w:hAnsi="Arial" w:cs="Arial"/>
          <w:szCs w:val="24"/>
        </w:rPr>
        <w:t xml:space="preserve"> gastroenteritis outbreaks, including </w:t>
      </w:r>
      <w:r w:rsidR="00F94DFE">
        <w:rPr>
          <w:rFonts w:ascii="Arial" w:hAnsi="Arial" w:cs="Arial"/>
          <w:szCs w:val="24"/>
        </w:rPr>
        <w:t>6</w:t>
      </w:r>
      <w:r w:rsidR="009C4DC4">
        <w:rPr>
          <w:rFonts w:ascii="Arial" w:hAnsi="Arial" w:cs="Arial"/>
          <w:szCs w:val="24"/>
        </w:rPr>
        <w:t>3</w:t>
      </w:r>
      <w:r w:rsidR="003F7955" w:rsidRPr="005E7671">
        <w:rPr>
          <w:rFonts w:ascii="Arial" w:hAnsi="Arial" w:cs="Arial"/>
          <w:szCs w:val="24"/>
        </w:rPr>
        <w:t xml:space="preserve"> </w:t>
      </w:r>
      <w:r w:rsidR="00DA2466" w:rsidRPr="005E7671">
        <w:rPr>
          <w:rFonts w:ascii="Arial" w:hAnsi="Arial" w:cs="Arial"/>
          <w:szCs w:val="24"/>
        </w:rPr>
        <w:t xml:space="preserve">that </w:t>
      </w:r>
      <w:r w:rsidR="003F7955" w:rsidRPr="005E7671">
        <w:rPr>
          <w:rFonts w:ascii="Arial" w:hAnsi="Arial" w:cs="Arial"/>
          <w:szCs w:val="24"/>
        </w:rPr>
        <w:t>occurred in RCFs</w:t>
      </w:r>
      <w:r w:rsidR="00F94DFE">
        <w:rPr>
          <w:rFonts w:ascii="Arial" w:hAnsi="Arial" w:cs="Arial"/>
          <w:szCs w:val="24"/>
        </w:rPr>
        <w:t xml:space="preserve">, </w:t>
      </w:r>
      <w:r w:rsidR="00F94DFE" w:rsidRPr="00E15A08">
        <w:rPr>
          <w:rFonts w:ascii="Arial" w:hAnsi="Arial" w:cs="Arial"/>
          <w:szCs w:val="24"/>
        </w:rPr>
        <w:t>7</w:t>
      </w:r>
      <w:r w:rsidR="008244F0">
        <w:rPr>
          <w:rFonts w:ascii="Arial" w:hAnsi="Arial" w:cs="Arial"/>
          <w:szCs w:val="24"/>
        </w:rPr>
        <w:t>4</w:t>
      </w:r>
      <w:r w:rsidR="006A6823" w:rsidRPr="005E7671">
        <w:rPr>
          <w:rFonts w:ascii="Arial" w:hAnsi="Arial" w:cs="Arial"/>
          <w:szCs w:val="24"/>
        </w:rPr>
        <w:t xml:space="preserve"> in </w:t>
      </w:r>
      <w:r w:rsidR="00F94DFE">
        <w:rPr>
          <w:rFonts w:ascii="Arial" w:hAnsi="Arial" w:cs="Arial"/>
          <w:szCs w:val="24"/>
        </w:rPr>
        <w:t>CCCs, five in schools, four in private residences, two in workplaces and two in hospitals</w:t>
      </w:r>
      <w:r w:rsidR="003F7955" w:rsidRPr="005E7671">
        <w:rPr>
          <w:rFonts w:ascii="Arial" w:hAnsi="Arial" w:cs="Arial"/>
          <w:szCs w:val="24"/>
        </w:rPr>
        <w:t xml:space="preserve">. </w:t>
      </w:r>
    </w:p>
    <w:p w14:paraId="66F9BA79" w14:textId="2198B042" w:rsidR="006374BE" w:rsidRPr="005E7671" w:rsidRDefault="003F7955" w:rsidP="000120BF">
      <w:pPr>
        <w:pStyle w:val="BodyText"/>
        <w:numPr>
          <w:ilvl w:val="0"/>
          <w:numId w:val="10"/>
        </w:numPr>
        <w:spacing w:before="120" w:after="120" w:line="360" w:lineRule="auto"/>
        <w:ind w:right="44" w:hanging="357"/>
        <w:rPr>
          <w:rFonts w:ascii="Arial" w:hAnsi="Arial" w:cs="Arial"/>
          <w:szCs w:val="24"/>
        </w:rPr>
      </w:pPr>
      <w:r w:rsidRPr="005E7671">
        <w:rPr>
          <w:rFonts w:ascii="Arial" w:hAnsi="Arial" w:cs="Arial"/>
          <w:szCs w:val="24"/>
        </w:rPr>
        <w:t xml:space="preserve">Investigation of </w:t>
      </w:r>
      <w:r w:rsidR="009C4DC4">
        <w:rPr>
          <w:rFonts w:ascii="Arial" w:hAnsi="Arial" w:cs="Arial"/>
          <w:szCs w:val="24"/>
        </w:rPr>
        <w:t>three</w:t>
      </w:r>
      <w:r w:rsidR="006A6823" w:rsidRPr="005E7671">
        <w:rPr>
          <w:rFonts w:ascii="Arial" w:hAnsi="Arial" w:cs="Arial"/>
          <w:szCs w:val="24"/>
        </w:rPr>
        <w:t xml:space="preserve"> gastroenteritis outbreaks with unknown mode of transmission</w:t>
      </w:r>
      <w:r w:rsidR="00B757BF" w:rsidRPr="005E7671">
        <w:rPr>
          <w:rFonts w:ascii="Arial" w:hAnsi="Arial" w:cs="Arial"/>
          <w:szCs w:val="24"/>
        </w:rPr>
        <w:t xml:space="preserve">, </w:t>
      </w:r>
      <w:r w:rsidR="009C4DC4">
        <w:rPr>
          <w:rFonts w:ascii="Arial" w:hAnsi="Arial" w:cs="Arial"/>
          <w:szCs w:val="24"/>
        </w:rPr>
        <w:t>two</w:t>
      </w:r>
      <w:r w:rsidR="00B757BF" w:rsidRPr="005E7671">
        <w:rPr>
          <w:rFonts w:ascii="Arial" w:hAnsi="Arial" w:cs="Arial"/>
          <w:szCs w:val="24"/>
        </w:rPr>
        <w:t xml:space="preserve"> of which</w:t>
      </w:r>
      <w:r w:rsidR="002C1D00" w:rsidRPr="005E7671">
        <w:rPr>
          <w:rFonts w:ascii="Arial" w:hAnsi="Arial" w:cs="Arial"/>
          <w:szCs w:val="24"/>
        </w:rPr>
        <w:t xml:space="preserve"> </w:t>
      </w:r>
      <w:r w:rsidR="00BF7400" w:rsidRPr="005E7671">
        <w:rPr>
          <w:rFonts w:ascii="Arial" w:hAnsi="Arial" w:cs="Arial"/>
          <w:szCs w:val="24"/>
        </w:rPr>
        <w:t>occurr</w:t>
      </w:r>
      <w:r w:rsidR="00B757BF" w:rsidRPr="005E7671">
        <w:rPr>
          <w:rFonts w:ascii="Arial" w:hAnsi="Arial" w:cs="Arial"/>
          <w:szCs w:val="24"/>
        </w:rPr>
        <w:t>ed</w:t>
      </w:r>
      <w:r w:rsidR="00BF7400" w:rsidRPr="005E7671">
        <w:rPr>
          <w:rFonts w:ascii="Arial" w:hAnsi="Arial" w:cs="Arial"/>
          <w:szCs w:val="24"/>
        </w:rPr>
        <w:t xml:space="preserve"> at RCFs</w:t>
      </w:r>
      <w:r w:rsidR="00143211" w:rsidRPr="005E7671">
        <w:rPr>
          <w:rFonts w:ascii="Arial" w:hAnsi="Arial" w:cs="Arial"/>
          <w:szCs w:val="24"/>
        </w:rPr>
        <w:t>.</w:t>
      </w:r>
    </w:p>
    <w:p w14:paraId="15739C56" w14:textId="1249236C" w:rsidR="00D4416A" w:rsidRPr="005E7671" w:rsidRDefault="00D4416A" w:rsidP="000120BF">
      <w:pPr>
        <w:pStyle w:val="BodyText"/>
        <w:numPr>
          <w:ilvl w:val="0"/>
          <w:numId w:val="10"/>
        </w:numPr>
        <w:spacing w:before="120" w:after="120" w:line="360" w:lineRule="auto"/>
        <w:ind w:right="44" w:hanging="357"/>
        <w:rPr>
          <w:rFonts w:ascii="Arial" w:hAnsi="Arial" w:cs="Arial"/>
          <w:szCs w:val="24"/>
        </w:rPr>
      </w:pPr>
      <w:r w:rsidRPr="005E7671">
        <w:rPr>
          <w:rFonts w:ascii="Arial" w:hAnsi="Arial" w:cs="Arial"/>
          <w:szCs w:val="24"/>
        </w:rPr>
        <w:t xml:space="preserve">Investigation of </w:t>
      </w:r>
      <w:r w:rsidR="00177FFE" w:rsidRPr="005E7671">
        <w:rPr>
          <w:rFonts w:ascii="Arial" w:hAnsi="Arial" w:cs="Arial"/>
          <w:szCs w:val="24"/>
        </w:rPr>
        <w:t>one</w:t>
      </w:r>
      <w:r w:rsidR="00143211" w:rsidRPr="005E7671">
        <w:rPr>
          <w:rFonts w:ascii="Arial" w:hAnsi="Arial" w:cs="Arial"/>
          <w:szCs w:val="24"/>
        </w:rPr>
        <w:t xml:space="preserve"> probable waterborne </w:t>
      </w:r>
      <w:r w:rsidRPr="005E7671">
        <w:rPr>
          <w:rFonts w:ascii="Arial" w:hAnsi="Arial" w:cs="Arial"/>
          <w:szCs w:val="24"/>
        </w:rPr>
        <w:t xml:space="preserve">outbreak </w:t>
      </w:r>
      <w:r w:rsidR="00B03C70" w:rsidRPr="005E7671">
        <w:rPr>
          <w:rFonts w:ascii="Arial" w:hAnsi="Arial" w:cs="Arial"/>
          <w:szCs w:val="24"/>
        </w:rPr>
        <w:t xml:space="preserve">due </w:t>
      </w:r>
      <w:r w:rsidR="001040FC" w:rsidRPr="005E7671">
        <w:rPr>
          <w:rFonts w:ascii="Arial" w:hAnsi="Arial" w:cs="Arial"/>
          <w:szCs w:val="24"/>
        </w:rPr>
        <w:t>to</w:t>
      </w:r>
      <w:r w:rsidR="00F94DFE">
        <w:rPr>
          <w:rFonts w:ascii="Arial" w:hAnsi="Arial" w:cs="Arial"/>
          <w:szCs w:val="24"/>
        </w:rPr>
        <w:t xml:space="preserve"> STEC</w:t>
      </w:r>
      <w:r w:rsidRPr="005E7671">
        <w:rPr>
          <w:rFonts w:ascii="Arial" w:hAnsi="Arial" w:cs="Arial"/>
          <w:szCs w:val="24"/>
        </w:rPr>
        <w:t>.</w:t>
      </w:r>
    </w:p>
    <w:p w14:paraId="0F4143B2" w14:textId="327DB997" w:rsidR="00D4416A" w:rsidRDefault="00720B0B" w:rsidP="000120BF">
      <w:pPr>
        <w:pStyle w:val="BodyText"/>
        <w:numPr>
          <w:ilvl w:val="0"/>
          <w:numId w:val="10"/>
        </w:numPr>
        <w:spacing w:before="120" w:after="120" w:line="360" w:lineRule="auto"/>
        <w:ind w:right="44" w:hanging="357"/>
        <w:rPr>
          <w:rFonts w:ascii="Arial" w:hAnsi="Arial" w:cs="Arial"/>
          <w:szCs w:val="24"/>
        </w:rPr>
      </w:pPr>
      <w:r>
        <w:rPr>
          <w:rFonts w:ascii="Arial" w:hAnsi="Arial" w:cs="Arial"/>
          <w:szCs w:val="24"/>
        </w:rPr>
        <w:t>Surveillance</w:t>
      </w:r>
      <w:r w:rsidR="00D4416A" w:rsidRPr="005E7671">
        <w:rPr>
          <w:rFonts w:ascii="Arial" w:hAnsi="Arial" w:cs="Arial"/>
          <w:szCs w:val="24"/>
        </w:rPr>
        <w:t xml:space="preserve"> of </w:t>
      </w:r>
      <w:r>
        <w:rPr>
          <w:rFonts w:ascii="Arial" w:hAnsi="Arial" w:cs="Arial"/>
          <w:szCs w:val="24"/>
        </w:rPr>
        <w:t>224</w:t>
      </w:r>
      <w:r w:rsidR="00D4416A" w:rsidRPr="005E7671">
        <w:rPr>
          <w:rFonts w:ascii="Arial" w:hAnsi="Arial" w:cs="Arial"/>
          <w:szCs w:val="24"/>
        </w:rPr>
        <w:t xml:space="preserve"> cases of STEC </w:t>
      </w:r>
      <w:r w:rsidR="006D34D7" w:rsidRPr="005E7671">
        <w:rPr>
          <w:rFonts w:ascii="Arial" w:hAnsi="Arial" w:cs="Arial"/>
          <w:szCs w:val="24"/>
        </w:rPr>
        <w:t xml:space="preserve">and </w:t>
      </w:r>
      <w:r w:rsidR="006D34D7" w:rsidRPr="00E15A08">
        <w:rPr>
          <w:rFonts w:ascii="Arial" w:hAnsi="Arial" w:cs="Arial"/>
          <w:szCs w:val="24"/>
        </w:rPr>
        <w:t>interview</w:t>
      </w:r>
      <w:r w:rsidR="008244F0">
        <w:rPr>
          <w:rFonts w:ascii="Arial" w:hAnsi="Arial" w:cs="Arial"/>
          <w:szCs w:val="24"/>
        </w:rPr>
        <w:t>ed</w:t>
      </w:r>
      <w:r w:rsidR="006D34D7" w:rsidRPr="005E7671">
        <w:rPr>
          <w:rFonts w:ascii="Arial" w:hAnsi="Arial" w:cs="Arial"/>
          <w:szCs w:val="24"/>
        </w:rPr>
        <w:t xml:space="preserve"> </w:t>
      </w:r>
      <w:r>
        <w:rPr>
          <w:rFonts w:ascii="Arial" w:hAnsi="Arial" w:cs="Arial"/>
          <w:szCs w:val="24"/>
        </w:rPr>
        <w:t xml:space="preserve">select </w:t>
      </w:r>
      <w:r w:rsidR="006D34D7" w:rsidRPr="005E7671">
        <w:rPr>
          <w:rFonts w:ascii="Arial" w:hAnsi="Arial" w:cs="Arial"/>
          <w:szCs w:val="24"/>
        </w:rPr>
        <w:t xml:space="preserve">acute cases to </w:t>
      </w:r>
      <w:r w:rsidR="00D4416A" w:rsidRPr="005E7671">
        <w:rPr>
          <w:rFonts w:ascii="Arial" w:hAnsi="Arial" w:cs="Arial"/>
          <w:szCs w:val="24"/>
        </w:rPr>
        <w:t>identify risk factors for the cause of illness.</w:t>
      </w:r>
    </w:p>
    <w:p w14:paraId="3C6C60B9" w14:textId="16170945" w:rsidR="00CE618F" w:rsidRPr="00CE618F" w:rsidRDefault="00CE618F" w:rsidP="000120BF">
      <w:pPr>
        <w:pStyle w:val="BodyText"/>
        <w:numPr>
          <w:ilvl w:val="0"/>
          <w:numId w:val="10"/>
        </w:numPr>
        <w:spacing w:before="120" w:after="120" w:line="360" w:lineRule="auto"/>
        <w:ind w:right="44" w:hanging="357"/>
        <w:rPr>
          <w:rFonts w:ascii="Arial" w:hAnsi="Arial" w:cs="Arial"/>
          <w:szCs w:val="24"/>
        </w:rPr>
      </w:pPr>
      <w:r>
        <w:rPr>
          <w:rFonts w:ascii="Arial" w:hAnsi="Arial" w:cs="Arial"/>
          <w:szCs w:val="24"/>
        </w:rPr>
        <w:t>Lead investigator in a</w:t>
      </w:r>
      <w:r w:rsidRPr="005E7671">
        <w:rPr>
          <w:rFonts w:ascii="Arial" w:hAnsi="Arial" w:cs="Arial"/>
          <w:szCs w:val="24"/>
        </w:rPr>
        <w:t xml:space="preserve"> multi-jurisdictional outbreak investigation</w:t>
      </w:r>
      <w:r>
        <w:rPr>
          <w:rFonts w:ascii="Arial" w:hAnsi="Arial" w:cs="Arial"/>
          <w:szCs w:val="24"/>
        </w:rPr>
        <w:t xml:space="preserve"> of</w:t>
      </w:r>
      <w:r w:rsidR="004C0F3B">
        <w:rPr>
          <w:rFonts w:ascii="Arial" w:hAnsi="Arial" w:cs="Arial"/>
          <w:szCs w:val="24"/>
        </w:rPr>
        <w:t xml:space="preserve"> </w:t>
      </w:r>
      <w:r w:rsidR="0074744A">
        <w:rPr>
          <w:rFonts w:ascii="Arial" w:hAnsi="Arial" w:cs="Arial"/>
          <w:szCs w:val="24"/>
        </w:rPr>
        <w:t>STM</w:t>
      </w:r>
      <w:r w:rsidR="004C0F3B">
        <w:rPr>
          <w:rFonts w:ascii="Arial" w:hAnsi="Arial" w:cs="Arial"/>
          <w:szCs w:val="24"/>
        </w:rPr>
        <w:t xml:space="preserve"> </w:t>
      </w:r>
      <w:r w:rsidR="0074744A">
        <w:rPr>
          <w:rFonts w:ascii="Arial" w:hAnsi="Arial" w:cs="Arial"/>
          <w:szCs w:val="24"/>
        </w:rPr>
        <w:t>MLVA</w:t>
      </w:r>
      <w:r>
        <w:rPr>
          <w:rFonts w:ascii="Arial" w:hAnsi="Arial" w:cs="Arial"/>
          <w:szCs w:val="24"/>
        </w:rPr>
        <w:t xml:space="preserve"> subtype </w:t>
      </w:r>
      <w:r w:rsidRPr="00720B0B">
        <w:rPr>
          <w:rFonts w:ascii="Arial" w:hAnsi="Arial" w:cs="Arial"/>
          <w:szCs w:val="24"/>
        </w:rPr>
        <w:t>03-13-07-09-52</w:t>
      </w:r>
      <w:r>
        <w:rPr>
          <w:rFonts w:ascii="Arial" w:hAnsi="Arial" w:cs="Arial"/>
          <w:szCs w:val="24"/>
        </w:rPr>
        <w:t>3</w:t>
      </w:r>
      <w:r w:rsidRPr="005E7671">
        <w:rPr>
          <w:rFonts w:ascii="Arial" w:hAnsi="Arial" w:cs="Arial"/>
          <w:szCs w:val="24"/>
        </w:rPr>
        <w:t>.</w:t>
      </w:r>
    </w:p>
    <w:p w14:paraId="21AE3CF7" w14:textId="1D2B77F7" w:rsidR="003B42AC" w:rsidRPr="00EB76D0" w:rsidRDefault="00EB76D0" w:rsidP="000120BF">
      <w:pPr>
        <w:pStyle w:val="ListParagraph"/>
        <w:numPr>
          <w:ilvl w:val="0"/>
          <w:numId w:val="10"/>
        </w:numPr>
        <w:spacing w:line="360" w:lineRule="auto"/>
        <w:rPr>
          <w:rFonts w:eastAsia="Cambria" w:cs="Arial"/>
          <w:szCs w:val="24"/>
          <w:lang w:eastAsia="en-AU"/>
        </w:rPr>
      </w:pPr>
      <w:r w:rsidRPr="00EB76D0">
        <w:rPr>
          <w:rFonts w:eastAsia="Cambria" w:cs="Arial"/>
          <w:szCs w:val="24"/>
          <w:lang w:eastAsia="en-AU"/>
        </w:rPr>
        <w:t xml:space="preserve">Participation in </w:t>
      </w:r>
      <w:r w:rsidR="00CE618F">
        <w:rPr>
          <w:rFonts w:eastAsia="Cambria" w:cs="Arial"/>
          <w:szCs w:val="24"/>
          <w:lang w:eastAsia="en-AU"/>
        </w:rPr>
        <w:t xml:space="preserve">other </w:t>
      </w:r>
      <w:r w:rsidRPr="00EB76D0">
        <w:rPr>
          <w:rFonts w:eastAsia="Cambria" w:cs="Arial"/>
          <w:szCs w:val="24"/>
          <w:lang w:eastAsia="en-AU"/>
        </w:rPr>
        <w:t>multi-jurisdictional outbreak investigations</w:t>
      </w:r>
      <w:r>
        <w:rPr>
          <w:rFonts w:eastAsia="Cambria" w:cs="Arial"/>
          <w:szCs w:val="24"/>
          <w:lang w:eastAsia="en-AU"/>
        </w:rPr>
        <w:t>.</w:t>
      </w:r>
    </w:p>
    <w:p w14:paraId="55CEBCD5" w14:textId="77777777" w:rsidR="006374BE" w:rsidRPr="005E7671" w:rsidRDefault="00D64657" w:rsidP="005D2C54">
      <w:pPr>
        <w:pStyle w:val="Heading3"/>
        <w:spacing w:before="120" w:after="120"/>
        <w:rPr>
          <w:rStyle w:val="Heading3Char"/>
          <w:b/>
          <w:bCs/>
        </w:rPr>
      </w:pPr>
      <w:bookmarkStart w:id="218" w:name="_Toc386632257"/>
      <w:bookmarkStart w:id="219" w:name="_Toc133851735"/>
      <w:r w:rsidRPr="005E7671">
        <w:rPr>
          <w:rStyle w:val="Heading3Char"/>
          <w:b/>
          <w:bCs/>
        </w:rPr>
        <w:lastRenderedPageBreak/>
        <w:t>Activities on enhancing</w:t>
      </w:r>
      <w:r w:rsidR="002A1997" w:rsidRPr="005E7671">
        <w:rPr>
          <w:rStyle w:val="Heading3Char"/>
          <w:b/>
          <w:bCs/>
        </w:rPr>
        <w:t xml:space="preserve"> laboratory and epidemiological surveillance</w:t>
      </w:r>
      <w:bookmarkEnd w:id="218"/>
      <w:bookmarkEnd w:id="219"/>
    </w:p>
    <w:p w14:paraId="062127DF" w14:textId="6B23FE88" w:rsidR="00E4697D" w:rsidRDefault="007E4057" w:rsidP="000120BF">
      <w:pPr>
        <w:pStyle w:val="BodyText"/>
        <w:numPr>
          <w:ilvl w:val="0"/>
          <w:numId w:val="10"/>
        </w:numPr>
        <w:spacing w:before="120" w:after="120" w:line="360" w:lineRule="auto"/>
        <w:ind w:left="714" w:right="45" w:hanging="357"/>
        <w:rPr>
          <w:rFonts w:ascii="Arial" w:hAnsi="Arial" w:cs="Arial"/>
          <w:szCs w:val="24"/>
        </w:rPr>
      </w:pPr>
      <w:r w:rsidRPr="005E7671">
        <w:rPr>
          <w:rFonts w:ascii="Arial" w:hAnsi="Arial" w:cs="Arial"/>
          <w:szCs w:val="24"/>
        </w:rPr>
        <w:t xml:space="preserve">Participation in </w:t>
      </w:r>
      <w:r w:rsidR="003E77EA">
        <w:rPr>
          <w:rFonts w:ascii="Arial" w:hAnsi="Arial" w:cs="Arial"/>
          <w:szCs w:val="24"/>
        </w:rPr>
        <w:t>monthly</w:t>
      </w:r>
      <w:r w:rsidRPr="005E7671">
        <w:rPr>
          <w:rFonts w:ascii="Arial" w:hAnsi="Arial" w:cs="Arial"/>
          <w:szCs w:val="24"/>
        </w:rPr>
        <w:t xml:space="preserve"> meetings with EHD staff</w:t>
      </w:r>
      <w:r w:rsidR="00E4697D">
        <w:rPr>
          <w:rFonts w:ascii="Arial" w:hAnsi="Arial" w:cs="Arial"/>
          <w:szCs w:val="24"/>
        </w:rPr>
        <w:t xml:space="preserve"> with a monthly </w:t>
      </w:r>
      <w:r w:rsidR="00E4697D" w:rsidRPr="00E4697D">
        <w:rPr>
          <w:rFonts w:ascii="Arial" w:hAnsi="Arial" w:cs="Arial"/>
          <w:i/>
          <w:iCs/>
          <w:szCs w:val="24"/>
        </w:rPr>
        <w:t>Salmonella</w:t>
      </w:r>
      <w:r w:rsidR="00E4697D">
        <w:rPr>
          <w:rFonts w:ascii="Arial" w:hAnsi="Arial" w:cs="Arial"/>
          <w:szCs w:val="24"/>
        </w:rPr>
        <w:t xml:space="preserve"> notifications</w:t>
      </w:r>
      <w:r w:rsidR="00302C31">
        <w:rPr>
          <w:rFonts w:ascii="Arial" w:hAnsi="Arial" w:cs="Arial"/>
          <w:szCs w:val="24"/>
        </w:rPr>
        <w:t xml:space="preserve"> </w:t>
      </w:r>
      <w:r w:rsidR="00A13BDB">
        <w:rPr>
          <w:rFonts w:ascii="Arial" w:hAnsi="Arial" w:cs="Arial"/>
          <w:szCs w:val="24"/>
        </w:rPr>
        <w:t>and</w:t>
      </w:r>
      <w:r w:rsidR="00E4697D">
        <w:rPr>
          <w:rFonts w:ascii="Arial" w:hAnsi="Arial" w:cs="Arial"/>
          <w:szCs w:val="24"/>
        </w:rPr>
        <w:t xml:space="preserve"> </w:t>
      </w:r>
      <w:r w:rsidR="00A13BDB">
        <w:rPr>
          <w:rFonts w:ascii="Arial" w:hAnsi="Arial" w:cs="Arial"/>
          <w:szCs w:val="24"/>
        </w:rPr>
        <w:t xml:space="preserve">outbreak </w:t>
      </w:r>
      <w:r w:rsidR="00E4697D">
        <w:rPr>
          <w:rFonts w:ascii="Arial" w:hAnsi="Arial" w:cs="Arial"/>
          <w:szCs w:val="24"/>
        </w:rPr>
        <w:t>report.</w:t>
      </w:r>
    </w:p>
    <w:p w14:paraId="54570143" w14:textId="56C3935F" w:rsidR="007E4057" w:rsidRPr="005E7671" w:rsidRDefault="00E4697D" w:rsidP="000120BF">
      <w:pPr>
        <w:pStyle w:val="BodyText"/>
        <w:numPr>
          <w:ilvl w:val="0"/>
          <w:numId w:val="10"/>
        </w:numPr>
        <w:spacing w:before="120" w:after="120" w:line="360" w:lineRule="auto"/>
        <w:ind w:left="714" w:right="45" w:hanging="357"/>
        <w:rPr>
          <w:rFonts w:ascii="Arial" w:hAnsi="Arial" w:cs="Arial"/>
          <w:szCs w:val="24"/>
        </w:rPr>
      </w:pPr>
      <w:r>
        <w:rPr>
          <w:rFonts w:ascii="Arial" w:hAnsi="Arial" w:cs="Arial"/>
          <w:szCs w:val="24"/>
        </w:rPr>
        <w:t>Initiated discussions with EHD</w:t>
      </w:r>
      <w:r w:rsidR="00A13BDB">
        <w:rPr>
          <w:rFonts w:ascii="Arial" w:hAnsi="Arial" w:cs="Arial"/>
          <w:szCs w:val="24"/>
        </w:rPr>
        <w:t xml:space="preserve"> </w:t>
      </w:r>
      <w:r>
        <w:rPr>
          <w:rFonts w:ascii="Arial" w:hAnsi="Arial" w:cs="Arial"/>
          <w:szCs w:val="24"/>
        </w:rPr>
        <w:t>staff regarding the project titled “</w:t>
      </w:r>
      <w:r w:rsidR="00AA48A2" w:rsidRPr="00AA48A2">
        <w:rPr>
          <w:rFonts w:ascii="Arial" w:hAnsi="Arial" w:cs="Arial"/>
          <w:szCs w:val="24"/>
        </w:rPr>
        <w:t>Source Attribution of Campylobacteriosis Cases in Western Australia</w:t>
      </w:r>
      <w:r w:rsidR="00AA48A2">
        <w:rPr>
          <w:rFonts w:ascii="Arial" w:hAnsi="Arial" w:cs="Arial"/>
          <w:szCs w:val="24"/>
        </w:rPr>
        <w:t>”.</w:t>
      </w:r>
      <w:r>
        <w:rPr>
          <w:rFonts w:ascii="Arial" w:hAnsi="Arial" w:cs="Arial"/>
          <w:szCs w:val="24"/>
        </w:rPr>
        <w:t xml:space="preserve">  </w:t>
      </w:r>
    </w:p>
    <w:p w14:paraId="1F9EBECA" w14:textId="56ED390D" w:rsidR="006374BE" w:rsidRDefault="00755C73" w:rsidP="000120BF">
      <w:pPr>
        <w:pStyle w:val="BodyText"/>
        <w:numPr>
          <w:ilvl w:val="0"/>
          <w:numId w:val="10"/>
        </w:numPr>
        <w:spacing w:before="120" w:after="120" w:line="360" w:lineRule="auto"/>
        <w:ind w:left="714" w:right="45" w:hanging="357"/>
        <w:rPr>
          <w:rFonts w:ascii="Arial" w:hAnsi="Arial" w:cs="Arial"/>
          <w:szCs w:val="24"/>
        </w:rPr>
      </w:pPr>
      <w:r w:rsidRPr="005E7671">
        <w:rPr>
          <w:rFonts w:ascii="Arial" w:hAnsi="Arial" w:cs="Arial"/>
          <w:szCs w:val="24"/>
        </w:rPr>
        <w:t xml:space="preserve">Provision of </w:t>
      </w:r>
      <w:r w:rsidR="00657E77" w:rsidRPr="005E7671">
        <w:rPr>
          <w:rFonts w:ascii="Arial" w:hAnsi="Arial" w:cs="Arial"/>
          <w:szCs w:val="24"/>
        </w:rPr>
        <w:t xml:space="preserve">enteric disease data, </w:t>
      </w:r>
      <w:proofErr w:type="gramStart"/>
      <w:r w:rsidR="00657E77" w:rsidRPr="005E7671">
        <w:rPr>
          <w:rFonts w:ascii="Arial" w:hAnsi="Arial" w:cs="Arial"/>
          <w:szCs w:val="24"/>
        </w:rPr>
        <w:t>interpretation</w:t>
      </w:r>
      <w:proofErr w:type="gramEnd"/>
      <w:r w:rsidR="00657E77" w:rsidRPr="005E7671">
        <w:rPr>
          <w:rFonts w:ascii="Arial" w:hAnsi="Arial" w:cs="Arial"/>
          <w:szCs w:val="24"/>
        </w:rPr>
        <w:t xml:space="preserve"> and advice upon request to </w:t>
      </w:r>
      <w:r w:rsidR="00D245E4" w:rsidRPr="005E7671">
        <w:rPr>
          <w:rFonts w:ascii="Arial" w:hAnsi="Arial" w:cs="Arial"/>
          <w:szCs w:val="24"/>
        </w:rPr>
        <w:t>LG EHOs</w:t>
      </w:r>
      <w:r w:rsidR="00657E77" w:rsidRPr="005E7671">
        <w:rPr>
          <w:rFonts w:ascii="Arial" w:hAnsi="Arial" w:cs="Arial"/>
          <w:szCs w:val="24"/>
        </w:rPr>
        <w:t xml:space="preserve">, laboratory and </w:t>
      </w:r>
      <w:r w:rsidR="00D245E4" w:rsidRPr="005E7671">
        <w:rPr>
          <w:rFonts w:ascii="Arial" w:hAnsi="Arial" w:cs="Arial"/>
          <w:szCs w:val="24"/>
        </w:rPr>
        <w:t>PHU</w:t>
      </w:r>
      <w:r w:rsidR="00657E77" w:rsidRPr="005E7671">
        <w:rPr>
          <w:rFonts w:ascii="Arial" w:hAnsi="Arial" w:cs="Arial"/>
          <w:szCs w:val="24"/>
        </w:rPr>
        <w:t xml:space="preserve"> staff.</w:t>
      </w:r>
    </w:p>
    <w:p w14:paraId="65B29557" w14:textId="6F5D2D25" w:rsidR="00022FDB" w:rsidRPr="005E7671" w:rsidRDefault="00022FDB" w:rsidP="000120BF">
      <w:pPr>
        <w:pStyle w:val="BodyText"/>
        <w:numPr>
          <w:ilvl w:val="0"/>
          <w:numId w:val="10"/>
        </w:numPr>
        <w:spacing w:before="120" w:after="120" w:line="360" w:lineRule="auto"/>
        <w:ind w:left="714" w:right="45" w:hanging="357"/>
        <w:rPr>
          <w:rFonts w:ascii="Arial" w:hAnsi="Arial" w:cs="Arial"/>
          <w:szCs w:val="24"/>
        </w:rPr>
      </w:pPr>
      <w:r>
        <w:rPr>
          <w:rFonts w:ascii="Arial" w:hAnsi="Arial" w:cs="Arial"/>
          <w:szCs w:val="24"/>
        </w:rPr>
        <w:t xml:space="preserve">Participation in </w:t>
      </w:r>
      <w:r w:rsidR="0011613C">
        <w:rPr>
          <w:rFonts w:ascii="Arial" w:hAnsi="Arial" w:cs="Arial"/>
          <w:szCs w:val="24"/>
        </w:rPr>
        <w:t>biannual</w:t>
      </w:r>
      <w:r>
        <w:rPr>
          <w:rFonts w:ascii="Arial" w:hAnsi="Arial" w:cs="Arial"/>
          <w:szCs w:val="24"/>
        </w:rPr>
        <w:t xml:space="preserve"> </w:t>
      </w:r>
      <w:r w:rsidR="0011613C">
        <w:rPr>
          <w:rFonts w:ascii="Arial" w:hAnsi="Arial" w:cs="Arial"/>
          <w:szCs w:val="24"/>
        </w:rPr>
        <w:t>c</w:t>
      </w:r>
      <w:r w:rsidRPr="00022FDB">
        <w:rPr>
          <w:rFonts w:ascii="Arial" w:hAnsi="Arial" w:cs="Arial"/>
          <w:szCs w:val="24"/>
        </w:rPr>
        <w:t xml:space="preserve">ombined </w:t>
      </w:r>
      <w:r w:rsidR="0019036D">
        <w:rPr>
          <w:rFonts w:ascii="Arial" w:hAnsi="Arial" w:cs="Arial"/>
          <w:szCs w:val="24"/>
        </w:rPr>
        <w:t>Food unit (EHD),</w:t>
      </w:r>
      <w:r w:rsidRPr="00022FDB">
        <w:rPr>
          <w:rFonts w:ascii="Arial" w:hAnsi="Arial" w:cs="Arial"/>
          <w:szCs w:val="24"/>
        </w:rPr>
        <w:t xml:space="preserve"> </w:t>
      </w:r>
      <w:r w:rsidR="0019036D">
        <w:rPr>
          <w:rFonts w:ascii="Arial" w:hAnsi="Arial" w:cs="Arial"/>
          <w:szCs w:val="24"/>
        </w:rPr>
        <w:t xml:space="preserve">OFN WA </w:t>
      </w:r>
      <w:r w:rsidRPr="00022FDB">
        <w:rPr>
          <w:rFonts w:ascii="Arial" w:hAnsi="Arial" w:cs="Arial"/>
          <w:szCs w:val="24"/>
        </w:rPr>
        <w:t xml:space="preserve">and </w:t>
      </w:r>
      <w:r w:rsidR="0019036D">
        <w:rPr>
          <w:rFonts w:ascii="Arial" w:hAnsi="Arial" w:cs="Arial"/>
          <w:szCs w:val="24"/>
        </w:rPr>
        <w:t>P</w:t>
      </w:r>
      <w:r w:rsidRPr="00022FDB">
        <w:rPr>
          <w:rFonts w:ascii="Arial" w:hAnsi="Arial" w:cs="Arial"/>
          <w:szCs w:val="24"/>
        </w:rPr>
        <w:t>ath</w:t>
      </w:r>
      <w:r w:rsidR="0019036D">
        <w:rPr>
          <w:rFonts w:ascii="Arial" w:hAnsi="Arial" w:cs="Arial"/>
          <w:szCs w:val="24"/>
        </w:rPr>
        <w:t>W</w:t>
      </w:r>
      <w:r w:rsidRPr="00022FDB">
        <w:rPr>
          <w:rFonts w:ascii="Arial" w:hAnsi="Arial" w:cs="Arial"/>
          <w:szCs w:val="24"/>
        </w:rPr>
        <w:t xml:space="preserve">est </w:t>
      </w:r>
      <w:r w:rsidR="0019036D">
        <w:rPr>
          <w:rFonts w:ascii="Arial" w:hAnsi="Arial" w:cs="Arial"/>
          <w:szCs w:val="24"/>
        </w:rPr>
        <w:t>meetings.</w:t>
      </w:r>
    </w:p>
    <w:p w14:paraId="280A1F01" w14:textId="13C67082" w:rsidR="00BF5684" w:rsidRDefault="00BF5684" w:rsidP="000120BF">
      <w:pPr>
        <w:pStyle w:val="BodyText"/>
        <w:numPr>
          <w:ilvl w:val="0"/>
          <w:numId w:val="10"/>
        </w:numPr>
        <w:spacing w:before="120" w:after="120" w:line="360" w:lineRule="auto"/>
        <w:rPr>
          <w:rFonts w:ascii="Arial" w:hAnsi="Arial" w:cs="Arial"/>
          <w:szCs w:val="24"/>
        </w:rPr>
      </w:pPr>
      <w:r w:rsidRPr="005E7671">
        <w:rPr>
          <w:rFonts w:ascii="Arial" w:hAnsi="Arial" w:cs="Arial"/>
          <w:szCs w:val="24"/>
        </w:rPr>
        <w:t xml:space="preserve">Participation in monthly national </w:t>
      </w:r>
      <w:r w:rsidR="008B7F7A" w:rsidRPr="005E7671">
        <w:rPr>
          <w:rFonts w:ascii="Arial" w:hAnsi="Arial" w:cs="Arial"/>
          <w:szCs w:val="24"/>
        </w:rPr>
        <w:t>O</w:t>
      </w:r>
      <w:r w:rsidR="00D245E4" w:rsidRPr="005E7671">
        <w:rPr>
          <w:rFonts w:ascii="Arial" w:hAnsi="Arial" w:cs="Arial"/>
          <w:szCs w:val="24"/>
        </w:rPr>
        <w:t>z</w:t>
      </w:r>
      <w:r w:rsidR="008B7F7A" w:rsidRPr="005E7671">
        <w:rPr>
          <w:rFonts w:ascii="Arial" w:hAnsi="Arial" w:cs="Arial"/>
          <w:szCs w:val="24"/>
        </w:rPr>
        <w:t>F</w:t>
      </w:r>
      <w:r w:rsidR="00D245E4" w:rsidRPr="005E7671">
        <w:rPr>
          <w:rFonts w:ascii="Arial" w:hAnsi="Arial" w:cs="Arial"/>
          <w:szCs w:val="24"/>
        </w:rPr>
        <w:t>ood</w:t>
      </w:r>
      <w:r w:rsidR="008B7F7A" w:rsidRPr="005E7671">
        <w:rPr>
          <w:rFonts w:ascii="Arial" w:hAnsi="Arial" w:cs="Arial"/>
          <w:szCs w:val="24"/>
        </w:rPr>
        <w:t>N</w:t>
      </w:r>
      <w:r w:rsidR="00D245E4" w:rsidRPr="005E7671">
        <w:rPr>
          <w:rFonts w:ascii="Arial" w:hAnsi="Arial" w:cs="Arial"/>
          <w:szCs w:val="24"/>
        </w:rPr>
        <w:t>et</w:t>
      </w:r>
      <w:r w:rsidR="008B7F7A" w:rsidRPr="005E7671">
        <w:rPr>
          <w:rFonts w:ascii="Arial" w:hAnsi="Arial" w:cs="Arial"/>
          <w:szCs w:val="24"/>
        </w:rPr>
        <w:t xml:space="preserve"> </w:t>
      </w:r>
      <w:r w:rsidRPr="005E7671">
        <w:rPr>
          <w:rFonts w:ascii="Arial" w:hAnsi="Arial" w:cs="Arial"/>
          <w:szCs w:val="24"/>
        </w:rPr>
        <w:t xml:space="preserve">teleconferences. </w:t>
      </w:r>
    </w:p>
    <w:p w14:paraId="2754381D" w14:textId="16583CF3" w:rsidR="008B16FA" w:rsidRPr="005E7671" w:rsidRDefault="008B16FA" w:rsidP="000120BF">
      <w:pPr>
        <w:pStyle w:val="BodyText"/>
        <w:numPr>
          <w:ilvl w:val="0"/>
          <w:numId w:val="10"/>
        </w:numPr>
        <w:spacing w:before="120" w:after="120" w:line="360" w:lineRule="auto"/>
        <w:rPr>
          <w:rFonts w:ascii="Arial" w:hAnsi="Arial" w:cs="Arial"/>
          <w:szCs w:val="24"/>
        </w:rPr>
      </w:pPr>
      <w:r w:rsidRPr="005E7671">
        <w:rPr>
          <w:rFonts w:ascii="Arial" w:hAnsi="Arial" w:cs="Arial"/>
          <w:szCs w:val="24"/>
        </w:rPr>
        <w:t xml:space="preserve">Monitoring </w:t>
      </w:r>
      <w:r w:rsidR="00755C73" w:rsidRPr="005E7671">
        <w:rPr>
          <w:rFonts w:ascii="Arial" w:hAnsi="Arial" w:cs="Arial"/>
          <w:szCs w:val="24"/>
        </w:rPr>
        <w:t xml:space="preserve">of </w:t>
      </w:r>
      <w:r w:rsidRPr="005E7671">
        <w:rPr>
          <w:rFonts w:ascii="Arial" w:hAnsi="Arial" w:cs="Arial"/>
          <w:szCs w:val="24"/>
        </w:rPr>
        <w:t xml:space="preserve">culture-independent nucleic acid amplification diagnostic testing in private </w:t>
      </w:r>
      <w:r w:rsidR="00177FFE" w:rsidRPr="005E7671">
        <w:rPr>
          <w:rFonts w:ascii="Arial" w:hAnsi="Arial" w:cs="Arial"/>
          <w:szCs w:val="24"/>
        </w:rPr>
        <w:t xml:space="preserve">and public </w:t>
      </w:r>
      <w:r w:rsidRPr="005E7671">
        <w:rPr>
          <w:rFonts w:ascii="Arial" w:hAnsi="Arial" w:cs="Arial"/>
          <w:szCs w:val="24"/>
        </w:rPr>
        <w:t xml:space="preserve">laboratories and impact on notification rates. </w:t>
      </w:r>
    </w:p>
    <w:p w14:paraId="53B17CE2" w14:textId="4A2E26FD" w:rsidR="00813517" w:rsidRPr="005E7671" w:rsidRDefault="00755C73" w:rsidP="000120BF">
      <w:pPr>
        <w:pStyle w:val="BodyText"/>
        <w:numPr>
          <w:ilvl w:val="0"/>
          <w:numId w:val="10"/>
        </w:numPr>
        <w:spacing w:before="120" w:after="120" w:line="360" w:lineRule="auto"/>
        <w:rPr>
          <w:rFonts w:ascii="Arial" w:hAnsi="Arial" w:cs="Arial"/>
          <w:szCs w:val="24"/>
        </w:rPr>
      </w:pPr>
      <w:r w:rsidRPr="005E7671">
        <w:rPr>
          <w:rFonts w:ascii="Arial" w:hAnsi="Arial" w:cs="Arial"/>
          <w:szCs w:val="24"/>
        </w:rPr>
        <w:t xml:space="preserve">Addition of </w:t>
      </w:r>
      <w:r w:rsidR="00813517" w:rsidRPr="005E7671">
        <w:rPr>
          <w:rFonts w:ascii="Arial" w:hAnsi="Arial" w:cs="Arial"/>
          <w:szCs w:val="24"/>
        </w:rPr>
        <w:t xml:space="preserve">illness and exposure data for WA </w:t>
      </w:r>
      <w:r w:rsidR="00813517" w:rsidRPr="005E7671">
        <w:rPr>
          <w:rFonts w:ascii="Arial" w:hAnsi="Arial" w:cs="Arial"/>
          <w:i/>
          <w:szCs w:val="24"/>
        </w:rPr>
        <w:t>Listeria monocytogenes</w:t>
      </w:r>
      <w:r w:rsidR="00813517" w:rsidRPr="005E7671">
        <w:rPr>
          <w:rFonts w:ascii="Arial" w:hAnsi="Arial" w:cs="Arial"/>
          <w:szCs w:val="24"/>
        </w:rPr>
        <w:t xml:space="preserve"> and hepatitis A cases to national enhanced data sets.</w:t>
      </w:r>
    </w:p>
    <w:p w14:paraId="319C6FFD" w14:textId="3F8F5B04" w:rsidR="00160312" w:rsidRDefault="00AA48A2" w:rsidP="000120BF">
      <w:pPr>
        <w:pStyle w:val="BodyText"/>
        <w:numPr>
          <w:ilvl w:val="0"/>
          <w:numId w:val="10"/>
        </w:numPr>
        <w:spacing w:before="120" w:after="120" w:line="360" w:lineRule="auto"/>
        <w:ind w:right="44" w:hanging="357"/>
        <w:rPr>
          <w:rFonts w:ascii="Arial" w:hAnsi="Arial" w:cs="Arial"/>
          <w:szCs w:val="24"/>
        </w:rPr>
      </w:pPr>
      <w:r>
        <w:rPr>
          <w:rFonts w:ascii="Arial" w:hAnsi="Arial" w:cs="Arial"/>
          <w:szCs w:val="24"/>
        </w:rPr>
        <w:t xml:space="preserve">Participation </w:t>
      </w:r>
      <w:r w:rsidR="00160312" w:rsidRPr="005E7671">
        <w:rPr>
          <w:rFonts w:ascii="Arial" w:hAnsi="Arial" w:cs="Arial"/>
          <w:szCs w:val="24"/>
        </w:rPr>
        <w:t>in</w:t>
      </w:r>
      <w:r w:rsidR="009F0C4C" w:rsidRPr="005E7671">
        <w:rPr>
          <w:rFonts w:ascii="Arial" w:hAnsi="Arial" w:cs="Arial"/>
          <w:szCs w:val="24"/>
        </w:rPr>
        <w:t xml:space="preserve"> the WA</w:t>
      </w:r>
      <w:r w:rsidR="00160312" w:rsidRPr="005E7671">
        <w:rPr>
          <w:rFonts w:ascii="Arial" w:hAnsi="Arial" w:cs="Arial"/>
          <w:szCs w:val="24"/>
        </w:rPr>
        <w:t xml:space="preserve"> </w:t>
      </w:r>
      <w:r w:rsidR="00160312" w:rsidRPr="005E7671">
        <w:rPr>
          <w:rFonts w:ascii="Arial" w:hAnsi="Arial" w:cs="Arial"/>
          <w:i/>
          <w:szCs w:val="24"/>
        </w:rPr>
        <w:t>Salmonella</w:t>
      </w:r>
      <w:r w:rsidR="00160312" w:rsidRPr="005E7671">
        <w:rPr>
          <w:rFonts w:ascii="Arial" w:hAnsi="Arial" w:cs="Arial"/>
          <w:szCs w:val="24"/>
        </w:rPr>
        <w:t xml:space="preserve"> Outbreak Response Taskforce activities</w:t>
      </w:r>
      <w:r w:rsidR="00F77038" w:rsidRPr="005E7671">
        <w:rPr>
          <w:rFonts w:ascii="Arial" w:hAnsi="Arial" w:cs="Arial"/>
          <w:szCs w:val="24"/>
        </w:rPr>
        <w:t>,</w:t>
      </w:r>
      <w:r w:rsidR="00981519" w:rsidRPr="005E7671">
        <w:rPr>
          <w:rFonts w:ascii="Arial" w:hAnsi="Arial" w:cs="Arial"/>
          <w:szCs w:val="24"/>
        </w:rPr>
        <w:t xml:space="preserve"> which included </w:t>
      </w:r>
      <w:r>
        <w:rPr>
          <w:rFonts w:ascii="Arial" w:hAnsi="Arial" w:cs="Arial"/>
          <w:szCs w:val="24"/>
        </w:rPr>
        <w:t xml:space="preserve">a final report, oral presentation </w:t>
      </w:r>
      <w:r w:rsidR="00BC1B0F">
        <w:rPr>
          <w:rFonts w:ascii="Arial" w:hAnsi="Arial" w:cs="Arial"/>
          <w:szCs w:val="24"/>
        </w:rPr>
        <w:t xml:space="preserve">to the WA Chief Health Officer </w:t>
      </w:r>
      <w:r>
        <w:rPr>
          <w:rFonts w:ascii="Arial" w:hAnsi="Arial" w:cs="Arial"/>
          <w:szCs w:val="24"/>
        </w:rPr>
        <w:t xml:space="preserve">and a public-facing executive project summary. </w:t>
      </w:r>
    </w:p>
    <w:p w14:paraId="7AEB5D67" w14:textId="7D154B37" w:rsidR="00AA48A2" w:rsidRPr="005E7671" w:rsidRDefault="00AA48A2" w:rsidP="000120BF">
      <w:pPr>
        <w:pStyle w:val="BodyText"/>
        <w:numPr>
          <w:ilvl w:val="0"/>
          <w:numId w:val="10"/>
        </w:numPr>
        <w:spacing w:before="120" w:after="120" w:line="360" w:lineRule="auto"/>
        <w:ind w:right="44" w:hanging="357"/>
        <w:rPr>
          <w:rFonts w:ascii="Arial" w:hAnsi="Arial" w:cs="Arial"/>
          <w:szCs w:val="24"/>
        </w:rPr>
      </w:pPr>
      <w:bookmarkStart w:id="220" w:name="_Hlk133419189"/>
      <w:r>
        <w:rPr>
          <w:rFonts w:ascii="Arial" w:hAnsi="Arial" w:cs="Arial"/>
          <w:szCs w:val="24"/>
        </w:rPr>
        <w:t xml:space="preserve">Participation </w:t>
      </w:r>
      <w:bookmarkEnd w:id="220"/>
      <w:r>
        <w:rPr>
          <w:rFonts w:ascii="Arial" w:hAnsi="Arial" w:cs="Arial"/>
          <w:szCs w:val="24"/>
        </w:rPr>
        <w:t xml:space="preserve">in the </w:t>
      </w:r>
      <w:proofErr w:type="spellStart"/>
      <w:r>
        <w:rPr>
          <w:rFonts w:ascii="Arial" w:hAnsi="Arial" w:cs="Arial"/>
          <w:szCs w:val="24"/>
        </w:rPr>
        <w:t>AusPathoGen</w:t>
      </w:r>
      <w:proofErr w:type="spellEnd"/>
      <w:r>
        <w:rPr>
          <w:rFonts w:ascii="Arial" w:hAnsi="Arial" w:cs="Arial"/>
          <w:szCs w:val="24"/>
        </w:rPr>
        <w:t xml:space="preserve"> project, which included project </w:t>
      </w:r>
      <w:r w:rsidR="00394A79">
        <w:rPr>
          <w:rFonts w:ascii="Arial" w:hAnsi="Arial" w:cs="Arial"/>
          <w:szCs w:val="24"/>
        </w:rPr>
        <w:t xml:space="preserve">planning and </w:t>
      </w:r>
      <w:r>
        <w:rPr>
          <w:rFonts w:ascii="Arial" w:hAnsi="Arial" w:cs="Arial"/>
          <w:szCs w:val="24"/>
        </w:rPr>
        <w:t>discussions</w:t>
      </w:r>
      <w:r w:rsidR="00394A79">
        <w:rPr>
          <w:rFonts w:ascii="Arial" w:hAnsi="Arial" w:cs="Arial"/>
          <w:szCs w:val="24"/>
        </w:rPr>
        <w:t xml:space="preserve">, as well as </w:t>
      </w:r>
      <w:r w:rsidRPr="00AA48A2">
        <w:rPr>
          <w:rFonts w:ascii="Arial" w:hAnsi="Arial" w:cs="Arial"/>
          <w:i/>
          <w:iCs/>
          <w:szCs w:val="24"/>
        </w:rPr>
        <w:t>Salmonella</w:t>
      </w:r>
      <w:r>
        <w:rPr>
          <w:rFonts w:ascii="Arial" w:hAnsi="Arial" w:cs="Arial"/>
          <w:szCs w:val="24"/>
        </w:rPr>
        <w:t xml:space="preserve"> and </w:t>
      </w:r>
      <w:r w:rsidRPr="00AA48A2">
        <w:rPr>
          <w:rFonts w:ascii="Arial" w:hAnsi="Arial" w:cs="Arial"/>
          <w:i/>
          <w:iCs/>
          <w:szCs w:val="24"/>
        </w:rPr>
        <w:t>Shigella</w:t>
      </w:r>
      <w:r>
        <w:rPr>
          <w:rFonts w:ascii="Arial" w:hAnsi="Arial" w:cs="Arial"/>
          <w:szCs w:val="24"/>
        </w:rPr>
        <w:t xml:space="preserve"> </w:t>
      </w:r>
      <w:r w:rsidR="00394A79">
        <w:rPr>
          <w:rFonts w:ascii="Arial" w:hAnsi="Arial" w:cs="Arial"/>
          <w:szCs w:val="24"/>
        </w:rPr>
        <w:t xml:space="preserve">national </w:t>
      </w:r>
      <w:r>
        <w:rPr>
          <w:rFonts w:ascii="Arial" w:hAnsi="Arial" w:cs="Arial"/>
          <w:szCs w:val="24"/>
        </w:rPr>
        <w:t>working groups</w:t>
      </w:r>
      <w:r w:rsidR="00394A79">
        <w:rPr>
          <w:rFonts w:ascii="Arial" w:hAnsi="Arial" w:cs="Arial"/>
          <w:szCs w:val="24"/>
        </w:rPr>
        <w:t xml:space="preserve">. </w:t>
      </w:r>
    </w:p>
    <w:p w14:paraId="43C7AFEB" w14:textId="72977F71" w:rsidR="00FF69C8" w:rsidRPr="005E7671" w:rsidRDefault="00DB375D" w:rsidP="000120BF">
      <w:pPr>
        <w:pStyle w:val="BodyText"/>
        <w:numPr>
          <w:ilvl w:val="0"/>
          <w:numId w:val="10"/>
        </w:numPr>
        <w:spacing w:before="120" w:after="120" w:line="360" w:lineRule="auto"/>
        <w:rPr>
          <w:rFonts w:ascii="Arial" w:hAnsi="Arial" w:cs="Arial"/>
          <w:szCs w:val="24"/>
        </w:rPr>
      </w:pPr>
      <w:r w:rsidRPr="005E7671">
        <w:rPr>
          <w:rFonts w:ascii="Arial" w:hAnsi="Arial" w:cs="Arial"/>
          <w:szCs w:val="24"/>
        </w:rPr>
        <w:t xml:space="preserve">Developing a </w:t>
      </w:r>
      <w:r w:rsidR="00AF4370" w:rsidRPr="00AF4370">
        <w:rPr>
          <w:rFonts w:ascii="Arial" w:hAnsi="Arial" w:cs="Arial"/>
          <w:szCs w:val="24"/>
        </w:rPr>
        <w:t>Research Electronic Data Capture</w:t>
      </w:r>
      <w:r w:rsidR="00AF4370">
        <w:rPr>
          <w:rFonts w:ascii="Arial" w:hAnsi="Arial" w:cs="Arial"/>
          <w:szCs w:val="24"/>
        </w:rPr>
        <w:t xml:space="preserve"> (</w:t>
      </w:r>
      <w:proofErr w:type="spellStart"/>
      <w:r w:rsidR="00AF4370">
        <w:rPr>
          <w:rFonts w:ascii="Arial" w:hAnsi="Arial" w:cs="Arial"/>
          <w:szCs w:val="24"/>
        </w:rPr>
        <w:t>REDCap</w:t>
      </w:r>
      <w:proofErr w:type="spellEnd"/>
      <w:r w:rsidR="00AF4370">
        <w:rPr>
          <w:rFonts w:ascii="Arial" w:hAnsi="Arial" w:cs="Arial"/>
          <w:szCs w:val="24"/>
        </w:rPr>
        <w:t>)</w:t>
      </w:r>
      <w:r w:rsidRPr="005E7671">
        <w:rPr>
          <w:rFonts w:ascii="Arial" w:hAnsi="Arial" w:cs="Arial"/>
          <w:szCs w:val="24"/>
        </w:rPr>
        <w:t xml:space="preserve"> notification tool for facilities to report gastroenteritis outbreaks.</w:t>
      </w:r>
      <w:r w:rsidR="00B340CE" w:rsidRPr="005E7671">
        <w:rPr>
          <w:rFonts w:ascii="Arial" w:hAnsi="Arial" w:cs="Arial"/>
          <w:szCs w:val="24"/>
        </w:rPr>
        <w:t xml:space="preserve"> </w:t>
      </w:r>
    </w:p>
    <w:p w14:paraId="27D1EDC9" w14:textId="25E565CA" w:rsidR="00F77038" w:rsidRDefault="00F77038" w:rsidP="000120BF">
      <w:pPr>
        <w:pStyle w:val="BodyText"/>
        <w:numPr>
          <w:ilvl w:val="0"/>
          <w:numId w:val="10"/>
        </w:numPr>
        <w:spacing w:before="120" w:after="120" w:line="360" w:lineRule="auto"/>
        <w:rPr>
          <w:rFonts w:ascii="Arial" w:hAnsi="Arial" w:cs="Arial"/>
          <w:szCs w:val="24"/>
        </w:rPr>
      </w:pPr>
      <w:r w:rsidRPr="005E7671">
        <w:rPr>
          <w:rFonts w:ascii="Arial" w:hAnsi="Arial" w:cs="Arial"/>
          <w:szCs w:val="24"/>
        </w:rPr>
        <w:t xml:space="preserve">Provided reports on the emergent </w:t>
      </w:r>
      <w:r w:rsidR="00394A79">
        <w:rPr>
          <w:rFonts w:ascii="Arial" w:hAnsi="Arial" w:cs="Arial"/>
          <w:szCs w:val="24"/>
        </w:rPr>
        <w:t>multidrug-resistant (MDR)</w:t>
      </w:r>
      <w:r w:rsidRPr="005E7671">
        <w:rPr>
          <w:rFonts w:ascii="Arial" w:hAnsi="Arial" w:cs="Arial"/>
          <w:szCs w:val="24"/>
        </w:rPr>
        <w:t xml:space="preserve"> </w:t>
      </w:r>
      <w:r w:rsidRPr="005E7671">
        <w:rPr>
          <w:rFonts w:ascii="Arial" w:hAnsi="Arial" w:cs="Arial"/>
          <w:i/>
          <w:szCs w:val="24"/>
        </w:rPr>
        <w:t>Shigella</w:t>
      </w:r>
      <w:r w:rsidRPr="005E7671">
        <w:rPr>
          <w:rFonts w:ascii="Arial" w:hAnsi="Arial" w:cs="Arial"/>
          <w:szCs w:val="24"/>
        </w:rPr>
        <w:t xml:space="preserve"> to the WAMRO (Western Australia Multi-</w:t>
      </w:r>
      <w:r w:rsidR="00022FDB">
        <w:rPr>
          <w:rFonts w:ascii="Arial" w:hAnsi="Arial" w:cs="Arial"/>
          <w:szCs w:val="24"/>
        </w:rPr>
        <w:t>R</w:t>
      </w:r>
      <w:r w:rsidRPr="005E7671">
        <w:rPr>
          <w:rFonts w:ascii="Arial" w:hAnsi="Arial" w:cs="Arial"/>
          <w:szCs w:val="24"/>
        </w:rPr>
        <w:t xml:space="preserve">esistant Organism) expert advisory committee. </w:t>
      </w:r>
    </w:p>
    <w:p w14:paraId="427B2626" w14:textId="75F99FF7" w:rsidR="00394A79" w:rsidRDefault="00394A79" w:rsidP="000120BF">
      <w:pPr>
        <w:pStyle w:val="BodyText"/>
        <w:numPr>
          <w:ilvl w:val="0"/>
          <w:numId w:val="10"/>
        </w:numPr>
        <w:spacing w:before="120" w:after="120" w:line="360" w:lineRule="auto"/>
        <w:rPr>
          <w:rFonts w:ascii="Arial" w:hAnsi="Arial" w:cs="Arial"/>
          <w:szCs w:val="24"/>
        </w:rPr>
      </w:pPr>
      <w:r w:rsidRPr="00394A79">
        <w:rPr>
          <w:rFonts w:ascii="Arial" w:hAnsi="Arial" w:cs="Arial"/>
          <w:szCs w:val="24"/>
        </w:rPr>
        <w:t xml:space="preserve">Participation </w:t>
      </w:r>
      <w:r>
        <w:rPr>
          <w:rFonts w:ascii="Arial" w:hAnsi="Arial" w:cs="Arial"/>
          <w:szCs w:val="24"/>
        </w:rPr>
        <w:t xml:space="preserve">in a working group </w:t>
      </w:r>
      <w:r w:rsidR="00022FDB">
        <w:rPr>
          <w:rFonts w:ascii="Arial" w:hAnsi="Arial" w:cs="Arial"/>
          <w:szCs w:val="24"/>
        </w:rPr>
        <w:t xml:space="preserve">with the aims to </w:t>
      </w:r>
      <w:r w:rsidR="00BC1B0F">
        <w:rPr>
          <w:rFonts w:ascii="Arial" w:hAnsi="Arial" w:cs="Arial"/>
          <w:szCs w:val="24"/>
        </w:rPr>
        <w:t>devise a</w:t>
      </w:r>
      <w:r w:rsidR="00022FDB">
        <w:rPr>
          <w:rFonts w:ascii="Arial" w:hAnsi="Arial" w:cs="Arial"/>
          <w:szCs w:val="24"/>
        </w:rPr>
        <w:t xml:space="preserve"> n</w:t>
      </w:r>
      <w:r w:rsidRPr="00394A79">
        <w:rPr>
          <w:rFonts w:ascii="Arial" w:hAnsi="Arial" w:cs="Arial"/>
          <w:szCs w:val="24"/>
        </w:rPr>
        <w:t xml:space="preserve">ational </w:t>
      </w:r>
      <w:r w:rsidR="00022FDB">
        <w:rPr>
          <w:rFonts w:ascii="Arial" w:hAnsi="Arial" w:cs="Arial"/>
          <w:szCs w:val="24"/>
        </w:rPr>
        <w:t>s</w:t>
      </w:r>
      <w:r w:rsidRPr="00394A79">
        <w:rPr>
          <w:rFonts w:ascii="Arial" w:hAnsi="Arial" w:cs="Arial"/>
          <w:szCs w:val="24"/>
        </w:rPr>
        <w:t xml:space="preserve">urveillance and </w:t>
      </w:r>
      <w:r w:rsidR="00BC1B0F">
        <w:rPr>
          <w:rFonts w:ascii="Arial" w:hAnsi="Arial" w:cs="Arial"/>
          <w:szCs w:val="24"/>
        </w:rPr>
        <w:t>public health r</w:t>
      </w:r>
      <w:r w:rsidRPr="00394A79">
        <w:rPr>
          <w:rFonts w:ascii="Arial" w:hAnsi="Arial" w:cs="Arial"/>
          <w:szCs w:val="24"/>
        </w:rPr>
        <w:t xml:space="preserve">esponse to </w:t>
      </w:r>
      <w:r w:rsidR="00BC1B0F">
        <w:rPr>
          <w:rFonts w:ascii="Arial" w:hAnsi="Arial" w:cs="Arial"/>
          <w:szCs w:val="24"/>
        </w:rPr>
        <w:t xml:space="preserve">emerging </w:t>
      </w:r>
      <w:r w:rsidR="00022FDB">
        <w:rPr>
          <w:rFonts w:ascii="Arial" w:hAnsi="Arial" w:cs="Arial"/>
          <w:szCs w:val="24"/>
        </w:rPr>
        <w:t>e</w:t>
      </w:r>
      <w:r w:rsidRPr="00394A79">
        <w:rPr>
          <w:rFonts w:ascii="Arial" w:hAnsi="Arial" w:cs="Arial"/>
          <w:szCs w:val="24"/>
        </w:rPr>
        <w:t xml:space="preserve">xtensively-drug-resistant </w:t>
      </w:r>
      <w:r w:rsidR="00022FDB">
        <w:rPr>
          <w:rFonts w:ascii="Arial" w:hAnsi="Arial" w:cs="Arial"/>
          <w:szCs w:val="24"/>
        </w:rPr>
        <w:t xml:space="preserve">(XDR) </w:t>
      </w:r>
      <w:r w:rsidRPr="00022FDB">
        <w:rPr>
          <w:rFonts w:ascii="Arial" w:hAnsi="Arial" w:cs="Arial"/>
          <w:i/>
          <w:iCs/>
          <w:szCs w:val="24"/>
        </w:rPr>
        <w:t>Shigella</w:t>
      </w:r>
      <w:r w:rsidRPr="00394A79">
        <w:rPr>
          <w:rFonts w:ascii="Arial" w:hAnsi="Arial" w:cs="Arial"/>
          <w:szCs w:val="24"/>
        </w:rPr>
        <w:t xml:space="preserve"> </w:t>
      </w:r>
      <w:proofErr w:type="spellStart"/>
      <w:r w:rsidRPr="00022FDB">
        <w:rPr>
          <w:rFonts w:ascii="Arial" w:hAnsi="Arial" w:cs="Arial"/>
          <w:i/>
          <w:iCs/>
          <w:szCs w:val="24"/>
        </w:rPr>
        <w:t>sonnei</w:t>
      </w:r>
      <w:proofErr w:type="spellEnd"/>
      <w:r w:rsidR="00BC1B0F">
        <w:rPr>
          <w:rFonts w:ascii="Arial" w:hAnsi="Arial" w:cs="Arial"/>
          <w:i/>
          <w:iCs/>
          <w:szCs w:val="24"/>
        </w:rPr>
        <w:t xml:space="preserve"> </w:t>
      </w:r>
      <w:r w:rsidR="00BC1B0F">
        <w:rPr>
          <w:rFonts w:ascii="Arial" w:hAnsi="Arial" w:cs="Arial"/>
          <w:szCs w:val="24"/>
        </w:rPr>
        <w:t xml:space="preserve">strains. </w:t>
      </w:r>
    </w:p>
    <w:p w14:paraId="2DF1ADFE" w14:textId="5F1026EC" w:rsidR="006374BE" w:rsidRPr="005E7671" w:rsidRDefault="0049339F" w:rsidP="00BF413D">
      <w:pPr>
        <w:pStyle w:val="Heading3"/>
        <w:spacing w:after="120"/>
        <w:rPr>
          <w:rStyle w:val="Heading3Char"/>
          <w:b/>
          <w:bCs/>
        </w:rPr>
      </w:pPr>
      <w:bookmarkStart w:id="221" w:name="_Toc386632258"/>
      <w:bookmarkStart w:id="222" w:name="_Toc133851736"/>
      <w:r w:rsidRPr="005E7671">
        <w:rPr>
          <w:rStyle w:val="Heading3Char"/>
          <w:b/>
          <w:bCs/>
        </w:rPr>
        <w:t>Activities</w:t>
      </w:r>
      <w:r w:rsidR="008D248C" w:rsidRPr="005E7671">
        <w:rPr>
          <w:rStyle w:val="Heading3Char"/>
          <w:b/>
          <w:bCs/>
        </w:rPr>
        <w:t xml:space="preserve"> to assist enteric disease policy development</w:t>
      </w:r>
      <w:bookmarkEnd w:id="221"/>
      <w:bookmarkEnd w:id="222"/>
      <w:r w:rsidR="00C935A9" w:rsidRPr="005E7671">
        <w:rPr>
          <w:rStyle w:val="Heading3Char"/>
          <w:b/>
          <w:bCs/>
        </w:rPr>
        <w:t xml:space="preserve"> </w:t>
      </w:r>
    </w:p>
    <w:p w14:paraId="7C069E32" w14:textId="2C8155EB" w:rsidR="007E4057" w:rsidRDefault="00B73ED9" w:rsidP="000120BF">
      <w:pPr>
        <w:pStyle w:val="BodyText"/>
        <w:numPr>
          <w:ilvl w:val="0"/>
          <w:numId w:val="10"/>
        </w:numPr>
        <w:spacing w:before="120" w:after="120" w:line="360" w:lineRule="auto"/>
        <w:ind w:left="714" w:hanging="357"/>
        <w:rPr>
          <w:rFonts w:ascii="Arial" w:hAnsi="Arial" w:cs="Arial"/>
          <w:szCs w:val="24"/>
        </w:rPr>
      </w:pPr>
      <w:r w:rsidRPr="005E7671">
        <w:rPr>
          <w:rFonts w:ascii="Arial" w:hAnsi="Arial" w:cs="Arial"/>
          <w:szCs w:val="24"/>
        </w:rPr>
        <w:t>P</w:t>
      </w:r>
      <w:r w:rsidR="008C4F31" w:rsidRPr="005E7671">
        <w:rPr>
          <w:rFonts w:ascii="Arial" w:hAnsi="Arial" w:cs="Arial"/>
          <w:szCs w:val="24"/>
        </w:rPr>
        <w:t>ro</w:t>
      </w:r>
      <w:r w:rsidRPr="005E7671">
        <w:rPr>
          <w:rFonts w:ascii="Arial" w:hAnsi="Arial" w:cs="Arial"/>
          <w:szCs w:val="24"/>
        </w:rPr>
        <w:t>gr</w:t>
      </w:r>
      <w:r w:rsidR="008C4F31" w:rsidRPr="005E7671">
        <w:rPr>
          <w:rFonts w:ascii="Arial" w:hAnsi="Arial" w:cs="Arial"/>
          <w:szCs w:val="24"/>
        </w:rPr>
        <w:t xml:space="preserve">ess of </w:t>
      </w:r>
      <w:r w:rsidR="001257F1" w:rsidRPr="005E7671">
        <w:rPr>
          <w:rFonts w:ascii="Arial" w:hAnsi="Arial" w:cs="Arial"/>
          <w:szCs w:val="24"/>
        </w:rPr>
        <w:t xml:space="preserve">reviewing and </w:t>
      </w:r>
      <w:r w:rsidR="00C63212" w:rsidRPr="005E7671">
        <w:rPr>
          <w:rFonts w:ascii="Arial" w:hAnsi="Arial" w:cs="Arial"/>
          <w:szCs w:val="24"/>
        </w:rPr>
        <w:t>trans</w:t>
      </w:r>
      <w:r w:rsidR="001257F1" w:rsidRPr="005E7671">
        <w:rPr>
          <w:rFonts w:ascii="Arial" w:hAnsi="Arial" w:cs="Arial"/>
          <w:szCs w:val="24"/>
        </w:rPr>
        <w:t xml:space="preserve">itioning </w:t>
      </w:r>
      <w:r w:rsidR="008C4F31" w:rsidRPr="005E7671">
        <w:rPr>
          <w:rFonts w:ascii="Arial" w:hAnsi="Arial" w:cs="Arial"/>
          <w:szCs w:val="24"/>
        </w:rPr>
        <w:t xml:space="preserve">operational directives </w:t>
      </w:r>
      <w:r w:rsidR="00575438" w:rsidRPr="005E7671">
        <w:rPr>
          <w:rFonts w:ascii="Arial" w:hAnsi="Arial" w:cs="Arial"/>
          <w:szCs w:val="24"/>
        </w:rPr>
        <w:t xml:space="preserve">related to </w:t>
      </w:r>
      <w:r w:rsidRPr="005E7671">
        <w:rPr>
          <w:rFonts w:ascii="Arial" w:hAnsi="Arial" w:cs="Arial"/>
          <w:szCs w:val="24"/>
        </w:rPr>
        <w:t xml:space="preserve">sporadic </w:t>
      </w:r>
      <w:r w:rsidR="00575438" w:rsidRPr="005E7671">
        <w:rPr>
          <w:rFonts w:ascii="Arial" w:hAnsi="Arial" w:cs="Arial"/>
          <w:szCs w:val="24"/>
        </w:rPr>
        <w:t>enteric disease follow up</w:t>
      </w:r>
      <w:r w:rsidRPr="005E7671">
        <w:rPr>
          <w:rFonts w:ascii="Arial" w:hAnsi="Arial" w:cs="Arial"/>
          <w:szCs w:val="24"/>
        </w:rPr>
        <w:t>, enteric disease exclusions and the management and reporting of gastroenteritis outbreaks in facilities.</w:t>
      </w:r>
      <w:r w:rsidR="00575438" w:rsidRPr="005E7671">
        <w:rPr>
          <w:rFonts w:ascii="Arial" w:hAnsi="Arial" w:cs="Arial"/>
          <w:szCs w:val="24"/>
        </w:rPr>
        <w:t xml:space="preserve"> </w:t>
      </w:r>
    </w:p>
    <w:p w14:paraId="78C9EE03" w14:textId="052732AA" w:rsidR="003B71B0" w:rsidRPr="005E7671" w:rsidRDefault="000768CE" w:rsidP="000120BF">
      <w:pPr>
        <w:pStyle w:val="BodyText"/>
        <w:numPr>
          <w:ilvl w:val="0"/>
          <w:numId w:val="10"/>
        </w:numPr>
        <w:spacing w:before="120" w:after="120" w:line="360" w:lineRule="auto"/>
        <w:ind w:left="714" w:hanging="357"/>
        <w:rPr>
          <w:rFonts w:ascii="Arial" w:hAnsi="Arial" w:cs="Arial"/>
          <w:szCs w:val="24"/>
        </w:rPr>
      </w:pPr>
      <w:r>
        <w:rPr>
          <w:rFonts w:ascii="Arial" w:hAnsi="Arial" w:cs="Arial"/>
          <w:szCs w:val="24"/>
        </w:rPr>
        <w:lastRenderedPageBreak/>
        <w:t>Documented</w:t>
      </w:r>
      <w:r w:rsidR="003B71B0">
        <w:rPr>
          <w:rFonts w:ascii="Arial" w:hAnsi="Arial" w:cs="Arial"/>
          <w:szCs w:val="24"/>
        </w:rPr>
        <w:t xml:space="preserve"> governance structure on foodborne outbreaks and food poisoning</w:t>
      </w:r>
      <w:r w:rsidR="00106B10">
        <w:rPr>
          <w:rFonts w:ascii="Arial" w:hAnsi="Arial" w:cs="Arial"/>
          <w:szCs w:val="24"/>
        </w:rPr>
        <w:t xml:space="preserve"> events</w:t>
      </w:r>
      <w:r w:rsidR="003B71B0">
        <w:rPr>
          <w:rFonts w:ascii="Arial" w:hAnsi="Arial" w:cs="Arial"/>
          <w:szCs w:val="24"/>
        </w:rPr>
        <w:t xml:space="preserve"> </w:t>
      </w:r>
      <w:r w:rsidR="00106B10">
        <w:rPr>
          <w:rFonts w:ascii="Arial" w:hAnsi="Arial" w:cs="Arial"/>
          <w:szCs w:val="24"/>
        </w:rPr>
        <w:t>caused by</w:t>
      </w:r>
      <w:r w:rsidR="003B71B0">
        <w:rPr>
          <w:rFonts w:ascii="Arial" w:hAnsi="Arial" w:cs="Arial"/>
          <w:szCs w:val="24"/>
        </w:rPr>
        <w:t xml:space="preserve"> non-infectious agents. </w:t>
      </w:r>
    </w:p>
    <w:p w14:paraId="7CD44289" w14:textId="77777777" w:rsidR="006374BE" w:rsidRPr="005E7671" w:rsidRDefault="00F604EE" w:rsidP="00BF413D">
      <w:pPr>
        <w:pStyle w:val="Heading3"/>
        <w:spacing w:before="200" w:after="120"/>
        <w:rPr>
          <w:rStyle w:val="Heading3Char"/>
          <w:b/>
          <w:bCs/>
        </w:rPr>
      </w:pPr>
      <w:bookmarkStart w:id="223" w:name="_Toc386632259"/>
      <w:bookmarkStart w:id="224" w:name="_Toc133851737"/>
      <w:r w:rsidRPr="005E7671">
        <w:rPr>
          <w:rStyle w:val="Heading3Char"/>
          <w:b/>
          <w:bCs/>
        </w:rPr>
        <w:t>Strength</w:t>
      </w:r>
      <w:r w:rsidR="0049339F" w:rsidRPr="005E7671">
        <w:rPr>
          <w:rStyle w:val="Heading3Char"/>
          <w:b/>
          <w:bCs/>
        </w:rPr>
        <w:t>ening</w:t>
      </w:r>
      <w:r w:rsidRPr="005E7671">
        <w:rPr>
          <w:rStyle w:val="Heading3Char"/>
          <w:b/>
          <w:bCs/>
        </w:rPr>
        <w:t xml:space="preserve"> skills and capacity for enteric disease surveillance and investigation</w:t>
      </w:r>
      <w:bookmarkEnd w:id="223"/>
      <w:bookmarkEnd w:id="224"/>
    </w:p>
    <w:p w14:paraId="2537690F" w14:textId="33C3C7A2" w:rsidR="00332406" w:rsidRDefault="00A446B0" w:rsidP="000120BF">
      <w:pPr>
        <w:pStyle w:val="BodyText"/>
        <w:numPr>
          <w:ilvl w:val="0"/>
          <w:numId w:val="2"/>
        </w:numPr>
        <w:spacing w:before="120" w:after="120" w:line="360" w:lineRule="auto"/>
        <w:ind w:left="714" w:hanging="357"/>
        <w:rPr>
          <w:rFonts w:ascii="Arial" w:hAnsi="Arial" w:cs="Arial"/>
          <w:szCs w:val="24"/>
        </w:rPr>
      </w:pPr>
      <w:r>
        <w:rPr>
          <w:rFonts w:ascii="Arial" w:hAnsi="Arial" w:cs="Arial"/>
          <w:szCs w:val="24"/>
        </w:rPr>
        <w:t>Delivered a lecture</w:t>
      </w:r>
      <w:r w:rsidR="008316FD" w:rsidRPr="005E7671">
        <w:rPr>
          <w:rFonts w:ascii="Arial" w:hAnsi="Arial" w:cs="Arial"/>
          <w:szCs w:val="24"/>
        </w:rPr>
        <w:t xml:space="preserve"> in August to </w:t>
      </w:r>
      <w:r w:rsidR="00AF4370">
        <w:rPr>
          <w:rFonts w:ascii="Arial" w:hAnsi="Arial" w:cs="Arial"/>
          <w:szCs w:val="24"/>
        </w:rPr>
        <w:t>post-graduate u</w:t>
      </w:r>
      <w:r w:rsidR="008316FD" w:rsidRPr="005E7671">
        <w:rPr>
          <w:rFonts w:ascii="Arial" w:hAnsi="Arial" w:cs="Arial"/>
          <w:szCs w:val="24"/>
        </w:rPr>
        <w:t xml:space="preserve">niversity students on foodborne </w:t>
      </w:r>
      <w:r w:rsidR="00AF4370">
        <w:rPr>
          <w:rFonts w:ascii="Arial" w:hAnsi="Arial" w:cs="Arial"/>
          <w:szCs w:val="24"/>
        </w:rPr>
        <w:t>pathogens and outbreak investigations</w:t>
      </w:r>
      <w:r w:rsidR="008316FD" w:rsidRPr="005E7671">
        <w:rPr>
          <w:rFonts w:ascii="Arial" w:hAnsi="Arial" w:cs="Arial"/>
          <w:szCs w:val="24"/>
        </w:rPr>
        <w:t>.</w:t>
      </w:r>
    </w:p>
    <w:p w14:paraId="5B640B4E" w14:textId="4246013F" w:rsidR="008316FD" w:rsidRDefault="00AF4370" w:rsidP="000120BF">
      <w:pPr>
        <w:pStyle w:val="BodyText"/>
        <w:numPr>
          <w:ilvl w:val="0"/>
          <w:numId w:val="2"/>
        </w:numPr>
        <w:spacing w:before="120" w:after="120" w:line="360" w:lineRule="auto"/>
        <w:ind w:left="714" w:hanging="357"/>
        <w:rPr>
          <w:rFonts w:ascii="Arial" w:hAnsi="Arial" w:cs="Arial"/>
          <w:szCs w:val="24"/>
        </w:rPr>
      </w:pPr>
      <w:r>
        <w:rPr>
          <w:rFonts w:ascii="Arial" w:hAnsi="Arial" w:cs="Arial"/>
          <w:szCs w:val="24"/>
        </w:rPr>
        <w:t xml:space="preserve">Collaborated with EHD staff to create workshop and lecture material for undergraduate university students on foodborne outbreak investigations and food safety. </w:t>
      </w:r>
    </w:p>
    <w:p w14:paraId="12AA9359" w14:textId="53D10A09" w:rsidR="00AF4370" w:rsidRDefault="00AF4370" w:rsidP="000120BF">
      <w:pPr>
        <w:pStyle w:val="BodyText"/>
        <w:numPr>
          <w:ilvl w:val="0"/>
          <w:numId w:val="2"/>
        </w:numPr>
        <w:spacing w:before="120" w:after="120" w:line="360" w:lineRule="auto"/>
        <w:ind w:left="714" w:hanging="357"/>
        <w:rPr>
          <w:rFonts w:ascii="Arial" w:hAnsi="Arial" w:cs="Arial"/>
          <w:szCs w:val="24"/>
        </w:rPr>
      </w:pPr>
      <w:r>
        <w:rPr>
          <w:rFonts w:ascii="Arial" w:hAnsi="Arial" w:cs="Arial"/>
          <w:szCs w:val="24"/>
        </w:rPr>
        <w:t xml:space="preserve">Attendance of </w:t>
      </w:r>
      <w:proofErr w:type="spellStart"/>
      <w:r>
        <w:rPr>
          <w:rFonts w:ascii="Arial" w:hAnsi="Arial" w:cs="Arial"/>
          <w:szCs w:val="24"/>
        </w:rPr>
        <w:t>REDCap</w:t>
      </w:r>
      <w:proofErr w:type="spellEnd"/>
      <w:r>
        <w:rPr>
          <w:rFonts w:ascii="Arial" w:hAnsi="Arial" w:cs="Arial"/>
          <w:szCs w:val="24"/>
        </w:rPr>
        <w:t xml:space="preserve"> workshop to strengthen general knowledge and utility of </w:t>
      </w:r>
      <w:proofErr w:type="spellStart"/>
      <w:r>
        <w:rPr>
          <w:rFonts w:ascii="Arial" w:hAnsi="Arial" w:cs="Arial"/>
          <w:szCs w:val="24"/>
        </w:rPr>
        <w:t>REDCap</w:t>
      </w:r>
      <w:proofErr w:type="spellEnd"/>
      <w:r>
        <w:rPr>
          <w:rFonts w:ascii="Arial" w:hAnsi="Arial" w:cs="Arial"/>
          <w:szCs w:val="24"/>
        </w:rPr>
        <w:t xml:space="preserve"> online surveys and databases for enteric disease public health follow up.</w:t>
      </w:r>
    </w:p>
    <w:p w14:paraId="157ADE1A" w14:textId="6A612FFB" w:rsidR="003B71B0" w:rsidRDefault="00353AAA" w:rsidP="000120BF">
      <w:pPr>
        <w:pStyle w:val="BodyText"/>
        <w:numPr>
          <w:ilvl w:val="0"/>
          <w:numId w:val="2"/>
        </w:numPr>
        <w:spacing w:before="120" w:after="120" w:line="360" w:lineRule="auto"/>
        <w:ind w:left="714" w:hanging="357"/>
        <w:rPr>
          <w:rFonts w:ascii="Arial" w:hAnsi="Arial" w:cs="Arial"/>
          <w:szCs w:val="24"/>
        </w:rPr>
      </w:pPr>
      <w:r>
        <w:rPr>
          <w:rFonts w:ascii="Arial" w:hAnsi="Arial" w:cs="Arial"/>
          <w:szCs w:val="24"/>
        </w:rPr>
        <w:t xml:space="preserve">Integration of R programming language to create automated reports. </w:t>
      </w:r>
    </w:p>
    <w:p w14:paraId="7622B856" w14:textId="40324428" w:rsidR="003E29B5" w:rsidRPr="00332406" w:rsidRDefault="003E29B5" w:rsidP="000120BF">
      <w:pPr>
        <w:pStyle w:val="BodyText"/>
        <w:numPr>
          <w:ilvl w:val="0"/>
          <w:numId w:val="2"/>
        </w:numPr>
        <w:spacing w:before="120" w:after="120" w:line="360" w:lineRule="auto"/>
        <w:ind w:left="714" w:hanging="357"/>
        <w:rPr>
          <w:rFonts w:ascii="Arial" w:hAnsi="Arial" w:cs="Arial"/>
          <w:szCs w:val="24"/>
        </w:rPr>
      </w:pPr>
      <w:r>
        <w:rPr>
          <w:rFonts w:ascii="Arial" w:hAnsi="Arial" w:cs="Arial"/>
          <w:szCs w:val="24"/>
        </w:rPr>
        <w:t xml:space="preserve">Mentoring of two Masters of Applied Epidemiology scholars. </w:t>
      </w:r>
    </w:p>
    <w:p w14:paraId="3442B20C" w14:textId="77777777" w:rsidR="006374BE" w:rsidRPr="005E7671" w:rsidRDefault="0001093C" w:rsidP="00943805">
      <w:pPr>
        <w:pStyle w:val="Heading3"/>
        <w:spacing w:after="120" w:line="360" w:lineRule="auto"/>
        <w:rPr>
          <w:rStyle w:val="Heading3Char"/>
          <w:b/>
          <w:bCs/>
        </w:rPr>
      </w:pPr>
      <w:bookmarkStart w:id="225" w:name="_Toc386632260"/>
      <w:bookmarkStart w:id="226" w:name="_Toc133851738"/>
      <w:r w:rsidRPr="005E7671">
        <w:rPr>
          <w:rStyle w:val="Heading3Char"/>
          <w:b/>
          <w:bCs/>
        </w:rPr>
        <w:t>Conference meetings and presentations</w:t>
      </w:r>
      <w:bookmarkEnd w:id="217"/>
      <w:bookmarkEnd w:id="225"/>
      <w:bookmarkEnd w:id="226"/>
    </w:p>
    <w:p w14:paraId="30B8478D" w14:textId="0186FFBB" w:rsidR="0019036D" w:rsidRDefault="00F35687" w:rsidP="000120BF">
      <w:pPr>
        <w:pStyle w:val="BodyText"/>
        <w:numPr>
          <w:ilvl w:val="0"/>
          <w:numId w:val="2"/>
        </w:numPr>
        <w:spacing w:before="120" w:after="120" w:line="360" w:lineRule="auto"/>
        <w:ind w:left="714" w:hanging="357"/>
        <w:rPr>
          <w:rFonts w:ascii="Arial" w:hAnsi="Arial" w:cs="Arial"/>
          <w:szCs w:val="24"/>
        </w:rPr>
      </w:pPr>
      <w:r>
        <w:rPr>
          <w:rFonts w:ascii="Arial" w:hAnsi="Arial" w:cs="Arial"/>
          <w:szCs w:val="24"/>
        </w:rPr>
        <w:t xml:space="preserve">Presented the role of genomics in WA public health management of communicable disease at the </w:t>
      </w:r>
      <w:proofErr w:type="spellStart"/>
      <w:r>
        <w:rPr>
          <w:rFonts w:ascii="Arial" w:hAnsi="Arial" w:cs="Arial"/>
          <w:szCs w:val="24"/>
        </w:rPr>
        <w:t>AusPathoGen</w:t>
      </w:r>
      <w:proofErr w:type="spellEnd"/>
      <w:r>
        <w:rPr>
          <w:rFonts w:ascii="Arial" w:hAnsi="Arial" w:cs="Arial"/>
          <w:szCs w:val="24"/>
        </w:rPr>
        <w:t xml:space="preserve"> WA meeting in July. </w:t>
      </w:r>
    </w:p>
    <w:p w14:paraId="567BAA9E" w14:textId="5A7939D6" w:rsidR="008316FD" w:rsidRPr="00353AAA" w:rsidRDefault="00353AAA" w:rsidP="000120BF">
      <w:pPr>
        <w:pStyle w:val="BodyText"/>
        <w:numPr>
          <w:ilvl w:val="0"/>
          <w:numId w:val="2"/>
        </w:numPr>
        <w:spacing w:before="120" w:after="120" w:line="360" w:lineRule="auto"/>
        <w:ind w:left="714" w:hanging="357"/>
        <w:rPr>
          <w:rFonts w:ascii="Arial" w:hAnsi="Arial" w:cs="Arial"/>
          <w:szCs w:val="24"/>
        </w:rPr>
      </w:pPr>
      <w:r w:rsidRPr="00353AAA">
        <w:rPr>
          <w:rFonts w:ascii="Arial" w:hAnsi="Arial" w:cs="Arial"/>
          <w:szCs w:val="24"/>
        </w:rPr>
        <w:t>Presented on the</w:t>
      </w:r>
      <w:r w:rsidR="008316FD" w:rsidRPr="00353AAA">
        <w:rPr>
          <w:rFonts w:ascii="Arial" w:hAnsi="Arial" w:cs="Arial"/>
          <w:szCs w:val="24"/>
        </w:rPr>
        <w:t xml:space="preserve"> </w:t>
      </w:r>
      <w:r w:rsidRPr="00353AAA">
        <w:rPr>
          <w:rFonts w:ascii="Arial" w:hAnsi="Arial" w:cs="Arial"/>
          <w:szCs w:val="24"/>
        </w:rPr>
        <w:t xml:space="preserve">outbreak of </w:t>
      </w:r>
      <w:r w:rsidRPr="00353AAA">
        <w:rPr>
          <w:rFonts w:ascii="Arial" w:hAnsi="Arial" w:cs="Arial"/>
          <w:i/>
          <w:iCs/>
          <w:szCs w:val="24"/>
        </w:rPr>
        <w:t>Salmonella</w:t>
      </w:r>
      <w:r w:rsidRPr="00353AAA">
        <w:rPr>
          <w:rFonts w:ascii="Arial" w:hAnsi="Arial" w:cs="Arial"/>
          <w:szCs w:val="24"/>
        </w:rPr>
        <w:t xml:space="preserve"> Typhimurium in WA and control measures </w:t>
      </w:r>
      <w:r w:rsidR="008316FD" w:rsidRPr="00353AAA">
        <w:rPr>
          <w:rFonts w:ascii="Arial" w:hAnsi="Arial" w:cs="Arial"/>
          <w:szCs w:val="24"/>
        </w:rPr>
        <w:t xml:space="preserve">at the </w:t>
      </w:r>
      <w:r w:rsidRPr="00353AAA">
        <w:rPr>
          <w:rFonts w:ascii="Arial" w:hAnsi="Arial" w:cs="Arial"/>
          <w:szCs w:val="24"/>
        </w:rPr>
        <w:t xml:space="preserve">annual </w:t>
      </w:r>
      <w:r w:rsidR="008316FD" w:rsidRPr="00353AAA">
        <w:rPr>
          <w:rFonts w:ascii="Arial" w:hAnsi="Arial" w:cs="Arial"/>
          <w:szCs w:val="24"/>
        </w:rPr>
        <w:t xml:space="preserve">Public Health </w:t>
      </w:r>
      <w:r w:rsidRPr="00353AAA">
        <w:rPr>
          <w:rFonts w:ascii="Arial" w:hAnsi="Arial" w:cs="Arial"/>
          <w:szCs w:val="24"/>
        </w:rPr>
        <w:t>Unit meeting</w:t>
      </w:r>
      <w:r w:rsidR="008316FD" w:rsidRPr="00353AAA">
        <w:rPr>
          <w:rFonts w:ascii="Arial" w:hAnsi="Arial" w:cs="Arial"/>
          <w:szCs w:val="24"/>
        </w:rPr>
        <w:t xml:space="preserve"> in </w:t>
      </w:r>
      <w:r w:rsidRPr="00353AAA">
        <w:rPr>
          <w:rFonts w:ascii="Arial" w:hAnsi="Arial" w:cs="Arial"/>
          <w:szCs w:val="24"/>
        </w:rPr>
        <w:t>Nov</w:t>
      </w:r>
      <w:r w:rsidR="008316FD" w:rsidRPr="00353AAA">
        <w:rPr>
          <w:rFonts w:ascii="Arial" w:hAnsi="Arial" w:cs="Arial"/>
          <w:szCs w:val="24"/>
        </w:rPr>
        <w:t xml:space="preserve">ember. </w:t>
      </w:r>
    </w:p>
    <w:p w14:paraId="65D02048" w14:textId="14E70F40" w:rsidR="0058025C" w:rsidRDefault="0058025C" w:rsidP="000120BF">
      <w:pPr>
        <w:pStyle w:val="BodyText"/>
        <w:numPr>
          <w:ilvl w:val="0"/>
          <w:numId w:val="2"/>
        </w:numPr>
        <w:spacing w:before="120" w:after="120" w:line="360" w:lineRule="auto"/>
        <w:ind w:left="714" w:hanging="357"/>
        <w:rPr>
          <w:rFonts w:ascii="Arial" w:hAnsi="Arial" w:cs="Arial"/>
          <w:szCs w:val="24"/>
        </w:rPr>
      </w:pPr>
      <w:r>
        <w:rPr>
          <w:rFonts w:ascii="Arial" w:hAnsi="Arial" w:cs="Arial"/>
          <w:szCs w:val="24"/>
        </w:rPr>
        <w:t xml:space="preserve">Presented </w:t>
      </w:r>
      <w:r w:rsidR="00D426B8">
        <w:rPr>
          <w:rFonts w:ascii="Arial" w:hAnsi="Arial" w:cs="Arial"/>
          <w:szCs w:val="24"/>
        </w:rPr>
        <w:t xml:space="preserve">at </w:t>
      </w:r>
      <w:r w:rsidR="00353AAA">
        <w:rPr>
          <w:rFonts w:ascii="Arial" w:hAnsi="Arial" w:cs="Arial"/>
          <w:szCs w:val="24"/>
        </w:rPr>
        <w:t>the Australian Society for Microbiologists (ASM)</w:t>
      </w:r>
      <w:r w:rsidR="00D426B8">
        <w:rPr>
          <w:rFonts w:ascii="Arial" w:hAnsi="Arial" w:cs="Arial"/>
          <w:szCs w:val="24"/>
        </w:rPr>
        <w:t xml:space="preserve"> seminar as a guest speaker</w:t>
      </w:r>
      <w:r w:rsidR="00353AAA">
        <w:rPr>
          <w:rFonts w:ascii="Arial" w:hAnsi="Arial" w:cs="Arial"/>
          <w:szCs w:val="24"/>
        </w:rPr>
        <w:t xml:space="preserve"> on the</w:t>
      </w:r>
      <w:r w:rsidR="00D426B8">
        <w:rPr>
          <w:rFonts w:ascii="Arial" w:hAnsi="Arial" w:cs="Arial"/>
          <w:szCs w:val="24"/>
        </w:rPr>
        <w:t xml:space="preserve"> </w:t>
      </w:r>
      <w:r w:rsidR="00353AAA" w:rsidRPr="005E7671">
        <w:rPr>
          <w:rFonts w:ascii="Arial" w:hAnsi="Arial" w:cs="Arial"/>
          <w:szCs w:val="24"/>
        </w:rPr>
        <w:t xml:space="preserve">WA </w:t>
      </w:r>
      <w:r w:rsidR="00353AAA" w:rsidRPr="005E7671">
        <w:rPr>
          <w:rFonts w:ascii="Arial" w:hAnsi="Arial" w:cs="Arial"/>
          <w:i/>
          <w:szCs w:val="24"/>
        </w:rPr>
        <w:t>Salmonella</w:t>
      </w:r>
      <w:r w:rsidR="00353AAA" w:rsidRPr="005E7671">
        <w:rPr>
          <w:rFonts w:ascii="Arial" w:hAnsi="Arial" w:cs="Arial"/>
          <w:szCs w:val="24"/>
        </w:rPr>
        <w:t xml:space="preserve"> Outbreak Response Taskforce</w:t>
      </w:r>
      <w:r w:rsidR="00353AAA">
        <w:rPr>
          <w:rFonts w:ascii="Arial" w:hAnsi="Arial" w:cs="Arial"/>
          <w:szCs w:val="24"/>
        </w:rPr>
        <w:t xml:space="preserve">. </w:t>
      </w:r>
    </w:p>
    <w:p w14:paraId="1A498E46" w14:textId="307FA5BF" w:rsidR="00B340CE" w:rsidRPr="000120BF" w:rsidRDefault="000114BA" w:rsidP="000120BF">
      <w:pPr>
        <w:pStyle w:val="BodyText"/>
        <w:numPr>
          <w:ilvl w:val="0"/>
          <w:numId w:val="2"/>
        </w:numPr>
        <w:spacing w:before="120" w:after="120" w:line="360" w:lineRule="auto"/>
        <w:ind w:left="714" w:hanging="357"/>
        <w:rPr>
          <w:rFonts w:ascii="Arial" w:hAnsi="Arial" w:cs="Arial"/>
          <w:szCs w:val="24"/>
        </w:rPr>
      </w:pPr>
      <w:r>
        <w:rPr>
          <w:rFonts w:ascii="Arial" w:hAnsi="Arial" w:cs="Arial"/>
          <w:szCs w:val="24"/>
        </w:rPr>
        <w:t xml:space="preserve">Attended the national OFN face-to-face meeting in Canberra (December). </w:t>
      </w:r>
    </w:p>
    <w:p w14:paraId="3C6BE6F5" w14:textId="77777777" w:rsidR="008A3DEC" w:rsidRPr="005E7671" w:rsidRDefault="0001093C" w:rsidP="00DE29D9">
      <w:pPr>
        <w:pStyle w:val="Heading1"/>
        <w:spacing w:before="120" w:line="360" w:lineRule="auto"/>
      </w:pPr>
      <w:bookmarkStart w:id="227" w:name="_Toc194377029"/>
      <w:bookmarkStart w:id="228" w:name="_Toc194467987"/>
      <w:bookmarkStart w:id="229" w:name="_Toc194469182"/>
      <w:bookmarkStart w:id="230" w:name="_Toc194469312"/>
      <w:bookmarkStart w:id="231" w:name="_Toc194469770"/>
      <w:bookmarkStart w:id="232" w:name="_Toc194469850"/>
      <w:bookmarkStart w:id="233" w:name="_Toc194477557"/>
      <w:bookmarkStart w:id="234" w:name="_Toc194477648"/>
      <w:bookmarkStart w:id="235" w:name="_Toc195078764"/>
      <w:bookmarkStart w:id="236" w:name="_Toc195078896"/>
      <w:bookmarkStart w:id="237" w:name="_Toc195082114"/>
      <w:bookmarkStart w:id="238" w:name="_Toc198628839"/>
      <w:bookmarkStart w:id="239" w:name="_Toc225753222"/>
      <w:bookmarkStart w:id="240" w:name="_Toc225908694"/>
      <w:bookmarkStart w:id="241" w:name="_Toc225908813"/>
      <w:bookmarkStart w:id="242" w:name="_Toc225909025"/>
      <w:bookmarkStart w:id="243" w:name="_Toc225932720"/>
      <w:bookmarkStart w:id="244" w:name="_Toc226266826"/>
      <w:bookmarkStart w:id="245" w:name="_Toc257192828"/>
      <w:bookmarkStart w:id="246" w:name="_Toc257793848"/>
      <w:bookmarkStart w:id="247" w:name="_Toc257801555"/>
      <w:bookmarkStart w:id="248" w:name="_Toc291854969"/>
      <w:bookmarkStart w:id="249" w:name="_Toc322522651"/>
      <w:bookmarkStart w:id="250" w:name="_Toc327358400"/>
      <w:bookmarkStart w:id="251" w:name="_Toc133851739"/>
      <w:r w:rsidRPr="005E7671">
        <w:t>Incidence of specific enteric disease</w:t>
      </w:r>
      <w:bookmarkStart w:id="252" w:name="_Foodborne_Disease_Outbreaks"/>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2"/>
      <w:r w:rsidRPr="005E7671">
        <w:t>s</w:t>
      </w:r>
      <w:bookmarkEnd w:id="250"/>
      <w:bookmarkEnd w:id="251"/>
    </w:p>
    <w:p w14:paraId="128826F0" w14:textId="79DF5CE4" w:rsidR="00173B99" w:rsidRPr="005E7671" w:rsidRDefault="00B02A42" w:rsidP="00DE29D9">
      <w:pPr>
        <w:pStyle w:val="BodyText"/>
        <w:spacing w:before="120" w:after="120" w:line="360" w:lineRule="auto"/>
        <w:ind w:right="45"/>
        <w:rPr>
          <w:rFonts w:ascii="Arial" w:hAnsi="Arial" w:cs="Arial"/>
          <w:szCs w:val="24"/>
        </w:rPr>
      </w:pPr>
      <w:r w:rsidRPr="00E15A08">
        <w:rPr>
          <w:rFonts w:ascii="Arial" w:hAnsi="Arial" w:cs="Arial"/>
          <w:szCs w:val="24"/>
        </w:rPr>
        <w:t xml:space="preserve">In </w:t>
      </w:r>
      <w:r w:rsidR="00AB36AA" w:rsidRPr="00E15A08">
        <w:rPr>
          <w:rFonts w:ascii="Arial" w:hAnsi="Arial" w:cs="Arial"/>
          <w:szCs w:val="24"/>
        </w:rPr>
        <w:t>20</w:t>
      </w:r>
      <w:r w:rsidR="002809CD" w:rsidRPr="00E15A08">
        <w:rPr>
          <w:rFonts w:ascii="Arial" w:hAnsi="Arial" w:cs="Arial"/>
          <w:szCs w:val="24"/>
        </w:rPr>
        <w:t>2</w:t>
      </w:r>
      <w:r w:rsidR="00BE4730" w:rsidRPr="00E15A08">
        <w:rPr>
          <w:rFonts w:ascii="Arial" w:hAnsi="Arial" w:cs="Arial"/>
          <w:szCs w:val="24"/>
        </w:rPr>
        <w:t>2</w:t>
      </w:r>
      <w:r w:rsidR="007D0870" w:rsidRPr="00E15A08">
        <w:rPr>
          <w:rFonts w:ascii="Arial" w:hAnsi="Arial" w:cs="Arial"/>
          <w:szCs w:val="24"/>
        </w:rPr>
        <w:t>,</w:t>
      </w:r>
      <w:r w:rsidRPr="00E15A08">
        <w:rPr>
          <w:rFonts w:ascii="Arial" w:hAnsi="Arial" w:cs="Arial"/>
          <w:szCs w:val="24"/>
        </w:rPr>
        <w:t xml:space="preserve"> </w:t>
      </w:r>
      <w:r w:rsidR="0073639C" w:rsidRPr="00E15A08">
        <w:rPr>
          <w:rFonts w:ascii="Arial" w:hAnsi="Arial" w:cs="Arial"/>
          <w:szCs w:val="24"/>
        </w:rPr>
        <w:t xml:space="preserve">a total </w:t>
      </w:r>
      <w:r w:rsidR="00BE4730" w:rsidRPr="00E15A08">
        <w:rPr>
          <w:rFonts w:ascii="Arial" w:hAnsi="Arial" w:cs="Arial"/>
          <w:szCs w:val="24"/>
        </w:rPr>
        <w:t>6117</w:t>
      </w:r>
      <w:r w:rsidR="00141A84" w:rsidRPr="00E15A08">
        <w:rPr>
          <w:rFonts w:ascii="Arial" w:hAnsi="Arial" w:cs="Arial"/>
          <w:szCs w:val="24"/>
        </w:rPr>
        <w:t xml:space="preserve"> </w:t>
      </w:r>
      <w:r w:rsidR="0002130C" w:rsidRPr="00E15A08">
        <w:rPr>
          <w:rFonts w:ascii="Arial" w:hAnsi="Arial" w:cs="Arial"/>
          <w:szCs w:val="24"/>
        </w:rPr>
        <w:t xml:space="preserve">notifications of enteric disease </w:t>
      </w:r>
      <w:r w:rsidR="0073639C" w:rsidRPr="00E15A08">
        <w:rPr>
          <w:rFonts w:ascii="Arial" w:hAnsi="Arial" w:cs="Arial"/>
          <w:szCs w:val="24"/>
        </w:rPr>
        <w:t>were reported in</w:t>
      </w:r>
      <w:r w:rsidR="0002130C" w:rsidRPr="00E15A08">
        <w:rPr>
          <w:rFonts w:ascii="Arial" w:hAnsi="Arial" w:cs="Arial"/>
          <w:szCs w:val="24"/>
        </w:rPr>
        <w:t xml:space="preserve"> W</w:t>
      </w:r>
      <w:r w:rsidR="004401BA" w:rsidRPr="00E15A08">
        <w:rPr>
          <w:rFonts w:ascii="Arial" w:hAnsi="Arial" w:cs="Arial"/>
          <w:szCs w:val="24"/>
        </w:rPr>
        <w:t>A</w:t>
      </w:r>
      <w:r w:rsidR="002B1B26" w:rsidRPr="00E15A08">
        <w:rPr>
          <w:rFonts w:ascii="Arial" w:hAnsi="Arial" w:cs="Arial"/>
          <w:szCs w:val="24"/>
        </w:rPr>
        <w:t xml:space="preserve">, which </w:t>
      </w:r>
      <w:r w:rsidR="004401BA" w:rsidRPr="00E15A08">
        <w:rPr>
          <w:rFonts w:ascii="Arial" w:hAnsi="Arial" w:cs="Arial"/>
          <w:szCs w:val="24"/>
        </w:rPr>
        <w:t>wa</w:t>
      </w:r>
      <w:r w:rsidR="00853F38" w:rsidRPr="00E15A08">
        <w:rPr>
          <w:rFonts w:ascii="Arial" w:hAnsi="Arial" w:cs="Arial"/>
          <w:szCs w:val="24"/>
        </w:rPr>
        <w:t>s a</w:t>
      </w:r>
      <w:r w:rsidRPr="00E15A08">
        <w:rPr>
          <w:rFonts w:ascii="Arial" w:hAnsi="Arial" w:cs="Arial"/>
          <w:szCs w:val="24"/>
        </w:rPr>
        <w:t xml:space="preserve"> rate of </w:t>
      </w:r>
      <w:r w:rsidR="00B52FE2" w:rsidRPr="00E15A08">
        <w:rPr>
          <w:rFonts w:ascii="Arial" w:hAnsi="Arial" w:cs="Arial"/>
          <w:szCs w:val="24"/>
        </w:rPr>
        <w:t>229</w:t>
      </w:r>
      <w:r w:rsidR="002B1B26" w:rsidRPr="00E15A08">
        <w:rPr>
          <w:rFonts w:ascii="Arial" w:hAnsi="Arial" w:cs="Arial"/>
          <w:szCs w:val="24"/>
        </w:rPr>
        <w:t xml:space="preserve"> per 100 000 population. </w:t>
      </w:r>
      <w:r w:rsidR="002D41FC" w:rsidRPr="00E15A08">
        <w:rPr>
          <w:rFonts w:ascii="Arial" w:hAnsi="Arial" w:cs="Arial"/>
          <w:szCs w:val="24"/>
        </w:rPr>
        <w:t xml:space="preserve">This </w:t>
      </w:r>
      <w:r w:rsidRPr="00E15A08">
        <w:rPr>
          <w:rFonts w:ascii="Arial" w:hAnsi="Arial" w:cs="Arial"/>
          <w:szCs w:val="24"/>
        </w:rPr>
        <w:t xml:space="preserve">rate </w:t>
      </w:r>
      <w:r w:rsidR="004401BA" w:rsidRPr="00E15A08">
        <w:rPr>
          <w:rFonts w:ascii="Arial" w:hAnsi="Arial" w:cs="Arial"/>
          <w:szCs w:val="24"/>
        </w:rPr>
        <w:t>wa</w:t>
      </w:r>
      <w:r w:rsidR="002B1B26" w:rsidRPr="00E15A08">
        <w:rPr>
          <w:rFonts w:ascii="Arial" w:hAnsi="Arial" w:cs="Arial"/>
          <w:szCs w:val="24"/>
        </w:rPr>
        <w:t xml:space="preserve">s </w:t>
      </w:r>
      <w:r w:rsidR="000120BF">
        <w:rPr>
          <w:rFonts w:ascii="Arial" w:hAnsi="Arial" w:cs="Arial"/>
          <w:szCs w:val="24"/>
        </w:rPr>
        <w:t>6</w:t>
      </w:r>
      <w:r w:rsidR="002B1B26" w:rsidRPr="00E15A08">
        <w:rPr>
          <w:rFonts w:ascii="Arial" w:hAnsi="Arial" w:cs="Arial"/>
          <w:szCs w:val="24"/>
        </w:rPr>
        <w:t xml:space="preserve">% </w:t>
      </w:r>
      <w:r w:rsidR="0017413B" w:rsidRPr="00E15A08">
        <w:rPr>
          <w:rFonts w:ascii="Arial" w:hAnsi="Arial" w:cs="Arial"/>
          <w:szCs w:val="24"/>
        </w:rPr>
        <w:t>lower</w:t>
      </w:r>
      <w:r w:rsidR="002B1B26" w:rsidRPr="00E15A08">
        <w:rPr>
          <w:rFonts w:ascii="Arial" w:hAnsi="Arial" w:cs="Arial"/>
          <w:szCs w:val="24"/>
        </w:rPr>
        <w:t xml:space="preserve"> than the mean rate fo</w:t>
      </w:r>
      <w:r w:rsidR="00AC2B91" w:rsidRPr="00E15A08">
        <w:rPr>
          <w:rFonts w:ascii="Arial" w:hAnsi="Arial" w:cs="Arial"/>
          <w:szCs w:val="24"/>
        </w:rPr>
        <w:t xml:space="preserve">r the previous five years of </w:t>
      </w:r>
      <w:r w:rsidR="00520C03" w:rsidRPr="00E15A08">
        <w:rPr>
          <w:rFonts w:ascii="Arial" w:hAnsi="Arial" w:cs="Arial"/>
          <w:szCs w:val="24"/>
        </w:rPr>
        <w:t>2</w:t>
      </w:r>
      <w:r w:rsidR="000120BF">
        <w:rPr>
          <w:rFonts w:ascii="Arial" w:hAnsi="Arial" w:cs="Arial"/>
          <w:szCs w:val="24"/>
        </w:rPr>
        <w:t>42.5</w:t>
      </w:r>
      <w:r w:rsidR="002B1B26" w:rsidRPr="00E15A08">
        <w:rPr>
          <w:rFonts w:ascii="Arial" w:hAnsi="Arial" w:cs="Arial"/>
          <w:szCs w:val="24"/>
        </w:rPr>
        <w:t xml:space="preserve"> per 100 00</w:t>
      </w:r>
      <w:r w:rsidR="00323C48" w:rsidRPr="00E15A08">
        <w:rPr>
          <w:rFonts w:ascii="Arial" w:hAnsi="Arial" w:cs="Arial"/>
          <w:szCs w:val="24"/>
        </w:rPr>
        <w:t>0 population. The overall rate wa</w:t>
      </w:r>
      <w:r w:rsidR="002B1B26" w:rsidRPr="00E15A08">
        <w:rPr>
          <w:rFonts w:ascii="Arial" w:hAnsi="Arial" w:cs="Arial"/>
          <w:szCs w:val="24"/>
        </w:rPr>
        <w:t>s heavily influenced by</w:t>
      </w:r>
      <w:r w:rsidR="00DD3B53" w:rsidRPr="00E15A08">
        <w:rPr>
          <w:rFonts w:ascii="Arial" w:hAnsi="Arial" w:cs="Arial"/>
          <w:szCs w:val="24"/>
        </w:rPr>
        <w:t xml:space="preserve"> notifications of</w:t>
      </w:r>
      <w:r w:rsidR="002B1B26" w:rsidRPr="00E15A08">
        <w:rPr>
          <w:rFonts w:ascii="Arial" w:hAnsi="Arial" w:cs="Arial"/>
          <w:szCs w:val="24"/>
        </w:rPr>
        <w:t xml:space="preserve"> </w:t>
      </w:r>
      <w:r w:rsidR="00DD3B53" w:rsidRPr="00E15A08">
        <w:rPr>
          <w:rFonts w:ascii="Arial" w:hAnsi="Arial" w:cs="Arial"/>
          <w:szCs w:val="24"/>
        </w:rPr>
        <w:t>c</w:t>
      </w:r>
      <w:r w:rsidR="002B1B26" w:rsidRPr="00E15A08">
        <w:rPr>
          <w:rFonts w:ascii="Arial" w:hAnsi="Arial" w:cs="Arial"/>
          <w:szCs w:val="24"/>
        </w:rPr>
        <w:t>ampylobacter</w:t>
      </w:r>
      <w:r w:rsidR="00DD3B53" w:rsidRPr="00E15A08">
        <w:rPr>
          <w:rFonts w:ascii="Arial" w:hAnsi="Arial" w:cs="Arial"/>
          <w:szCs w:val="24"/>
        </w:rPr>
        <w:t>iosis</w:t>
      </w:r>
      <w:r w:rsidR="002B1B26" w:rsidRPr="00E15A08">
        <w:rPr>
          <w:rFonts w:ascii="Arial" w:hAnsi="Arial" w:cs="Arial"/>
          <w:szCs w:val="24"/>
        </w:rPr>
        <w:t xml:space="preserve"> and </w:t>
      </w:r>
      <w:r w:rsidR="00DD3B53" w:rsidRPr="00E15A08">
        <w:rPr>
          <w:rFonts w:ascii="Arial" w:hAnsi="Arial" w:cs="Arial"/>
          <w:szCs w:val="24"/>
        </w:rPr>
        <w:t>s</w:t>
      </w:r>
      <w:r w:rsidR="002B1B26" w:rsidRPr="00E15A08">
        <w:rPr>
          <w:rFonts w:ascii="Arial" w:hAnsi="Arial" w:cs="Arial"/>
          <w:szCs w:val="24"/>
        </w:rPr>
        <w:t>almonell</w:t>
      </w:r>
      <w:r w:rsidR="00DD3B53" w:rsidRPr="00E15A08">
        <w:rPr>
          <w:rFonts w:ascii="Arial" w:hAnsi="Arial" w:cs="Arial"/>
          <w:szCs w:val="24"/>
        </w:rPr>
        <w:t>osis</w:t>
      </w:r>
      <w:r w:rsidR="00BF400A" w:rsidRPr="00E15A08">
        <w:rPr>
          <w:rFonts w:ascii="Arial" w:hAnsi="Arial" w:cs="Arial"/>
          <w:szCs w:val="24"/>
        </w:rPr>
        <w:t xml:space="preserve"> which comprise</w:t>
      </w:r>
      <w:r w:rsidR="00323C48" w:rsidRPr="00E15A08">
        <w:rPr>
          <w:rFonts w:ascii="Arial" w:hAnsi="Arial" w:cs="Arial"/>
          <w:szCs w:val="24"/>
        </w:rPr>
        <w:t>d</w:t>
      </w:r>
      <w:r w:rsidR="00BF400A" w:rsidRPr="00E15A08">
        <w:rPr>
          <w:rFonts w:ascii="Arial" w:hAnsi="Arial" w:cs="Arial"/>
          <w:szCs w:val="24"/>
        </w:rPr>
        <w:t xml:space="preserve"> </w:t>
      </w:r>
      <w:r w:rsidR="009C02E3" w:rsidRPr="00E15A08">
        <w:rPr>
          <w:rFonts w:ascii="Arial" w:hAnsi="Arial" w:cs="Arial"/>
          <w:szCs w:val="24"/>
        </w:rPr>
        <w:t>6</w:t>
      </w:r>
      <w:r w:rsidR="00FC3ABC" w:rsidRPr="00E15A08">
        <w:rPr>
          <w:rFonts w:ascii="Arial" w:hAnsi="Arial" w:cs="Arial"/>
          <w:szCs w:val="24"/>
        </w:rPr>
        <w:t>6</w:t>
      </w:r>
      <w:r w:rsidR="00BF400A" w:rsidRPr="00E15A08">
        <w:rPr>
          <w:rFonts w:ascii="Arial" w:hAnsi="Arial" w:cs="Arial"/>
          <w:szCs w:val="24"/>
        </w:rPr>
        <w:t xml:space="preserve">% and </w:t>
      </w:r>
      <w:r w:rsidR="009C02E3" w:rsidRPr="00E15A08">
        <w:rPr>
          <w:rFonts w:ascii="Arial" w:hAnsi="Arial" w:cs="Arial"/>
          <w:szCs w:val="24"/>
        </w:rPr>
        <w:t>1</w:t>
      </w:r>
      <w:r w:rsidR="00FC3ABC" w:rsidRPr="00E15A08">
        <w:rPr>
          <w:rFonts w:ascii="Arial" w:hAnsi="Arial" w:cs="Arial"/>
          <w:szCs w:val="24"/>
        </w:rPr>
        <w:t>6</w:t>
      </w:r>
      <w:r w:rsidR="002B1B26" w:rsidRPr="00E15A08">
        <w:rPr>
          <w:rFonts w:ascii="Arial" w:hAnsi="Arial" w:cs="Arial"/>
          <w:szCs w:val="24"/>
        </w:rPr>
        <w:t xml:space="preserve">% of </w:t>
      </w:r>
      <w:r w:rsidR="0092764D" w:rsidRPr="00E15A08">
        <w:rPr>
          <w:rFonts w:ascii="Arial" w:hAnsi="Arial" w:cs="Arial"/>
          <w:szCs w:val="24"/>
        </w:rPr>
        <w:t>reports</w:t>
      </w:r>
      <w:r w:rsidR="004401BA" w:rsidRPr="00E15A08">
        <w:rPr>
          <w:rFonts w:ascii="Arial" w:hAnsi="Arial" w:cs="Arial"/>
          <w:szCs w:val="24"/>
        </w:rPr>
        <w:t>, respectively</w:t>
      </w:r>
      <w:r w:rsidR="002B1B26" w:rsidRPr="00E15A08">
        <w:rPr>
          <w:rFonts w:ascii="Arial" w:hAnsi="Arial" w:cs="Arial"/>
          <w:szCs w:val="24"/>
        </w:rPr>
        <w:t>.</w:t>
      </w:r>
      <w:r w:rsidRPr="00E15A08">
        <w:rPr>
          <w:rFonts w:ascii="Arial" w:hAnsi="Arial" w:cs="Arial"/>
          <w:szCs w:val="24"/>
        </w:rPr>
        <w:t xml:space="preserve"> </w:t>
      </w:r>
      <w:r w:rsidR="004009FB" w:rsidRPr="00E15A08">
        <w:rPr>
          <w:rFonts w:ascii="Arial" w:hAnsi="Arial" w:cs="Arial"/>
          <w:szCs w:val="24"/>
        </w:rPr>
        <w:t>T</w:t>
      </w:r>
      <w:r w:rsidR="002B1B26" w:rsidRPr="00E15A08">
        <w:rPr>
          <w:rFonts w:ascii="Arial" w:hAnsi="Arial" w:cs="Arial"/>
          <w:szCs w:val="24"/>
        </w:rPr>
        <w:t xml:space="preserve">he age group with the highest </w:t>
      </w:r>
      <w:r w:rsidR="00B40D1F" w:rsidRPr="00E15A08">
        <w:rPr>
          <w:rFonts w:ascii="Arial" w:hAnsi="Arial" w:cs="Arial"/>
          <w:szCs w:val="24"/>
        </w:rPr>
        <w:t xml:space="preserve">enteric disease </w:t>
      </w:r>
      <w:r w:rsidR="002B1B26" w:rsidRPr="00E15A08">
        <w:rPr>
          <w:rFonts w:ascii="Arial" w:hAnsi="Arial" w:cs="Arial"/>
          <w:szCs w:val="24"/>
        </w:rPr>
        <w:t xml:space="preserve">rate </w:t>
      </w:r>
      <w:r w:rsidR="004401BA" w:rsidRPr="00E15A08">
        <w:rPr>
          <w:rFonts w:ascii="Arial" w:hAnsi="Arial" w:cs="Arial"/>
          <w:szCs w:val="24"/>
        </w:rPr>
        <w:t>wa</w:t>
      </w:r>
      <w:r w:rsidR="00567F30" w:rsidRPr="00E15A08">
        <w:rPr>
          <w:rFonts w:ascii="Arial" w:hAnsi="Arial" w:cs="Arial"/>
          <w:szCs w:val="24"/>
        </w:rPr>
        <w:t xml:space="preserve">s </w:t>
      </w:r>
      <w:r w:rsidR="0020245A" w:rsidRPr="00E15A08">
        <w:rPr>
          <w:rFonts w:ascii="Arial" w:hAnsi="Arial" w:cs="Arial"/>
          <w:szCs w:val="24"/>
        </w:rPr>
        <w:t>0</w:t>
      </w:r>
      <w:r w:rsidR="00D245E4" w:rsidRPr="00E15A08">
        <w:rPr>
          <w:rFonts w:ascii="Arial" w:hAnsi="Arial" w:cs="Arial"/>
          <w:szCs w:val="24"/>
        </w:rPr>
        <w:t>-</w:t>
      </w:r>
      <w:r w:rsidR="002C1D00" w:rsidRPr="00E15A08">
        <w:rPr>
          <w:rFonts w:ascii="Arial" w:hAnsi="Arial" w:cs="Arial"/>
          <w:szCs w:val="24"/>
        </w:rPr>
        <w:t xml:space="preserve">4 </w:t>
      </w:r>
      <w:r w:rsidR="002B1B26" w:rsidRPr="00E15A08">
        <w:rPr>
          <w:rFonts w:ascii="Arial" w:hAnsi="Arial" w:cs="Arial"/>
          <w:szCs w:val="24"/>
        </w:rPr>
        <w:t xml:space="preserve">years with </w:t>
      </w:r>
      <w:r w:rsidR="009C02E3" w:rsidRPr="00E15A08">
        <w:rPr>
          <w:rFonts w:ascii="Arial" w:hAnsi="Arial" w:cs="Arial"/>
          <w:szCs w:val="24"/>
        </w:rPr>
        <w:t>5</w:t>
      </w:r>
      <w:r w:rsidR="00FC3ABC" w:rsidRPr="00E15A08">
        <w:rPr>
          <w:rFonts w:ascii="Arial" w:hAnsi="Arial" w:cs="Arial"/>
          <w:szCs w:val="24"/>
        </w:rPr>
        <w:t>62</w:t>
      </w:r>
      <w:r w:rsidR="002B1B26" w:rsidRPr="00E15A08">
        <w:rPr>
          <w:rFonts w:ascii="Arial" w:hAnsi="Arial" w:cs="Arial"/>
          <w:szCs w:val="24"/>
        </w:rPr>
        <w:t xml:space="preserve"> cases per 100 000</w:t>
      </w:r>
      <w:r w:rsidR="00567F30" w:rsidRPr="00E15A08">
        <w:rPr>
          <w:rFonts w:ascii="Arial" w:hAnsi="Arial" w:cs="Arial"/>
          <w:szCs w:val="24"/>
        </w:rPr>
        <w:t xml:space="preserve"> population</w:t>
      </w:r>
      <w:r w:rsidR="008E3F03" w:rsidRPr="00E15A08">
        <w:rPr>
          <w:rFonts w:ascii="Arial" w:hAnsi="Arial" w:cs="Arial"/>
          <w:szCs w:val="24"/>
        </w:rPr>
        <w:t>,</w:t>
      </w:r>
      <w:r w:rsidR="004742CE" w:rsidRPr="00E15A08">
        <w:rPr>
          <w:rFonts w:ascii="Arial" w:hAnsi="Arial" w:cs="Arial"/>
          <w:szCs w:val="24"/>
        </w:rPr>
        <w:t xml:space="preserve"> </w:t>
      </w:r>
      <w:r w:rsidR="00BD18EE" w:rsidRPr="00E15A08">
        <w:rPr>
          <w:rFonts w:ascii="Arial" w:hAnsi="Arial" w:cs="Arial"/>
          <w:szCs w:val="24"/>
        </w:rPr>
        <w:t>which is</w:t>
      </w:r>
      <w:r w:rsidR="00B40D1F" w:rsidRPr="00E15A08">
        <w:rPr>
          <w:rFonts w:ascii="Arial" w:hAnsi="Arial" w:cs="Arial"/>
          <w:szCs w:val="24"/>
        </w:rPr>
        <w:t xml:space="preserve"> </w:t>
      </w:r>
      <w:r w:rsidR="00FC3ABC" w:rsidRPr="00E15A08">
        <w:rPr>
          <w:rFonts w:ascii="Arial" w:hAnsi="Arial" w:cs="Arial"/>
          <w:szCs w:val="24"/>
        </w:rPr>
        <w:t>2.5</w:t>
      </w:r>
      <w:r w:rsidR="00B40D1F" w:rsidRPr="00E15A08">
        <w:rPr>
          <w:rFonts w:ascii="Arial" w:hAnsi="Arial" w:cs="Arial"/>
          <w:szCs w:val="24"/>
        </w:rPr>
        <w:t xml:space="preserve"> times the </w:t>
      </w:r>
      <w:r w:rsidR="00BD18EE" w:rsidRPr="00E15A08">
        <w:rPr>
          <w:rFonts w:ascii="Arial" w:hAnsi="Arial" w:cs="Arial"/>
          <w:szCs w:val="24"/>
        </w:rPr>
        <w:t xml:space="preserve">overall </w:t>
      </w:r>
      <w:r w:rsidR="00B40D1F" w:rsidRPr="00E15A08">
        <w:rPr>
          <w:rFonts w:ascii="Arial" w:hAnsi="Arial" w:cs="Arial"/>
          <w:szCs w:val="24"/>
        </w:rPr>
        <w:t xml:space="preserve">rate for WA. </w:t>
      </w:r>
      <w:r w:rsidR="009E4E59" w:rsidRPr="00E15A08">
        <w:rPr>
          <w:rFonts w:ascii="Arial" w:hAnsi="Arial" w:cs="Arial"/>
          <w:szCs w:val="24"/>
        </w:rPr>
        <w:t>In 20</w:t>
      </w:r>
      <w:r w:rsidR="002809CD" w:rsidRPr="00E15A08">
        <w:rPr>
          <w:rFonts w:ascii="Arial" w:hAnsi="Arial" w:cs="Arial"/>
          <w:szCs w:val="24"/>
        </w:rPr>
        <w:t>2</w:t>
      </w:r>
      <w:r w:rsidR="00FC3ABC" w:rsidRPr="00E15A08">
        <w:rPr>
          <w:rFonts w:ascii="Arial" w:hAnsi="Arial" w:cs="Arial"/>
          <w:szCs w:val="24"/>
        </w:rPr>
        <w:t>2</w:t>
      </w:r>
      <w:r w:rsidR="00DE05E1" w:rsidRPr="00E15A08">
        <w:rPr>
          <w:rFonts w:ascii="Arial" w:hAnsi="Arial" w:cs="Arial"/>
          <w:szCs w:val="24"/>
        </w:rPr>
        <w:t xml:space="preserve">, Aboriginal people had a rate of </w:t>
      </w:r>
      <w:r w:rsidR="00FC3ABC" w:rsidRPr="00E15A08">
        <w:rPr>
          <w:rFonts w:ascii="Arial" w:hAnsi="Arial" w:cs="Arial"/>
          <w:szCs w:val="24"/>
        </w:rPr>
        <w:t>278</w:t>
      </w:r>
      <w:r w:rsidR="00DE05E1" w:rsidRPr="00E15A08">
        <w:rPr>
          <w:rFonts w:ascii="Arial" w:hAnsi="Arial" w:cs="Arial"/>
          <w:szCs w:val="24"/>
        </w:rPr>
        <w:t xml:space="preserve"> cases per 100 000 population </w:t>
      </w:r>
      <w:r w:rsidR="00DE05E1" w:rsidRPr="00E15A08">
        <w:rPr>
          <w:rFonts w:ascii="Arial" w:hAnsi="Arial" w:cs="Arial"/>
          <w:szCs w:val="24"/>
        </w:rPr>
        <w:lastRenderedPageBreak/>
        <w:t xml:space="preserve">which was </w:t>
      </w:r>
      <w:r w:rsidR="00FC3ABC" w:rsidRPr="00E15A08">
        <w:rPr>
          <w:rFonts w:ascii="Arial" w:hAnsi="Arial" w:cs="Arial"/>
          <w:szCs w:val="24"/>
        </w:rPr>
        <w:t>29</w:t>
      </w:r>
      <w:r w:rsidR="008E2D50" w:rsidRPr="00E15A08">
        <w:rPr>
          <w:rFonts w:ascii="Arial" w:hAnsi="Arial" w:cs="Arial"/>
          <w:szCs w:val="24"/>
        </w:rPr>
        <w:t>%</w:t>
      </w:r>
      <w:r w:rsidR="00DE05E1" w:rsidRPr="00E15A08">
        <w:rPr>
          <w:rFonts w:ascii="Arial" w:hAnsi="Arial" w:cs="Arial"/>
          <w:szCs w:val="24"/>
        </w:rPr>
        <w:t xml:space="preserve"> higher than non-Aboriginal people (</w:t>
      </w:r>
      <w:r w:rsidR="00FC3ABC" w:rsidRPr="00E15A08">
        <w:rPr>
          <w:rFonts w:ascii="Arial" w:hAnsi="Arial" w:cs="Arial"/>
          <w:szCs w:val="24"/>
        </w:rPr>
        <w:t>216</w:t>
      </w:r>
      <w:r w:rsidR="00DE05E1" w:rsidRPr="00E15A08">
        <w:rPr>
          <w:rFonts w:ascii="Arial" w:hAnsi="Arial" w:cs="Arial"/>
          <w:szCs w:val="24"/>
        </w:rPr>
        <w:t xml:space="preserve"> cases per </w:t>
      </w:r>
      <w:r w:rsidR="00773D29" w:rsidRPr="00E15A08">
        <w:rPr>
          <w:rFonts w:ascii="Arial" w:hAnsi="Arial" w:cs="Arial"/>
          <w:szCs w:val="24"/>
        </w:rPr>
        <w:t>1</w:t>
      </w:r>
      <w:r w:rsidR="00DE05E1" w:rsidRPr="00E15A08">
        <w:rPr>
          <w:rFonts w:ascii="Arial" w:hAnsi="Arial" w:cs="Arial"/>
          <w:szCs w:val="24"/>
        </w:rPr>
        <w:t>00 000 population)</w:t>
      </w:r>
      <w:r w:rsidR="006F31D0" w:rsidRPr="00E15A08">
        <w:rPr>
          <w:rFonts w:ascii="Arial" w:hAnsi="Arial" w:cs="Arial"/>
          <w:szCs w:val="24"/>
        </w:rPr>
        <w:t>.</w:t>
      </w:r>
      <w:r w:rsidR="00DE05E1" w:rsidRPr="00E15A08">
        <w:rPr>
          <w:rFonts w:ascii="Arial" w:hAnsi="Arial" w:cs="Arial"/>
          <w:szCs w:val="24"/>
        </w:rPr>
        <w:t xml:space="preserve"> </w:t>
      </w:r>
      <w:r w:rsidR="005E124D" w:rsidRPr="00E15A08">
        <w:rPr>
          <w:rFonts w:ascii="Arial" w:hAnsi="Arial" w:cs="Arial"/>
          <w:szCs w:val="24"/>
        </w:rPr>
        <w:t>The age group</w:t>
      </w:r>
      <w:r w:rsidR="0084321B" w:rsidRPr="00E15A08">
        <w:rPr>
          <w:rFonts w:ascii="Arial" w:hAnsi="Arial" w:cs="Arial"/>
          <w:szCs w:val="24"/>
        </w:rPr>
        <w:t>s</w:t>
      </w:r>
      <w:r w:rsidR="005E124D" w:rsidRPr="00E15A08">
        <w:rPr>
          <w:rFonts w:ascii="Arial" w:hAnsi="Arial" w:cs="Arial"/>
          <w:szCs w:val="24"/>
        </w:rPr>
        <w:t xml:space="preserve"> with the highest rate</w:t>
      </w:r>
      <w:r w:rsidR="0084321B" w:rsidRPr="00E15A08">
        <w:rPr>
          <w:rFonts w:ascii="Arial" w:hAnsi="Arial" w:cs="Arial"/>
          <w:szCs w:val="24"/>
        </w:rPr>
        <w:t>s</w:t>
      </w:r>
      <w:r w:rsidR="005E124D" w:rsidRPr="00E15A08">
        <w:rPr>
          <w:rFonts w:ascii="Arial" w:hAnsi="Arial" w:cs="Arial"/>
          <w:szCs w:val="24"/>
        </w:rPr>
        <w:t xml:space="preserve"> among Aboriginal peo</w:t>
      </w:r>
      <w:r w:rsidR="00D245E4" w:rsidRPr="00E15A08">
        <w:rPr>
          <w:rFonts w:ascii="Arial" w:hAnsi="Arial" w:cs="Arial"/>
          <w:szCs w:val="24"/>
        </w:rPr>
        <w:t xml:space="preserve">ple was </w:t>
      </w:r>
      <w:r w:rsidR="0084321B" w:rsidRPr="00E15A08">
        <w:rPr>
          <w:rFonts w:ascii="Arial" w:hAnsi="Arial" w:cs="Arial"/>
          <w:szCs w:val="24"/>
        </w:rPr>
        <w:t xml:space="preserve">85 plus </w:t>
      </w:r>
      <w:r w:rsidR="005E124D" w:rsidRPr="00E15A08">
        <w:rPr>
          <w:rFonts w:ascii="Arial" w:hAnsi="Arial" w:cs="Arial"/>
          <w:szCs w:val="24"/>
        </w:rPr>
        <w:t xml:space="preserve">years </w:t>
      </w:r>
      <w:r w:rsidR="0084321B" w:rsidRPr="00E15A08">
        <w:rPr>
          <w:rFonts w:ascii="Arial" w:hAnsi="Arial" w:cs="Arial"/>
          <w:szCs w:val="24"/>
        </w:rPr>
        <w:t xml:space="preserve">and 0 to 4 years </w:t>
      </w:r>
      <w:r w:rsidR="005E124D" w:rsidRPr="00E15A08">
        <w:rPr>
          <w:rFonts w:ascii="Arial" w:hAnsi="Arial" w:cs="Arial"/>
          <w:szCs w:val="24"/>
        </w:rPr>
        <w:t xml:space="preserve">with a rate of </w:t>
      </w:r>
      <w:r w:rsidR="0031373A" w:rsidRPr="00E15A08">
        <w:rPr>
          <w:rFonts w:ascii="Arial" w:hAnsi="Arial" w:cs="Arial"/>
          <w:szCs w:val="24"/>
        </w:rPr>
        <w:t>1</w:t>
      </w:r>
      <w:r w:rsidR="0084321B" w:rsidRPr="00E15A08">
        <w:rPr>
          <w:rFonts w:ascii="Arial" w:hAnsi="Arial" w:cs="Arial"/>
          <w:szCs w:val="24"/>
        </w:rPr>
        <w:t>167</w:t>
      </w:r>
      <w:r w:rsidR="005E124D" w:rsidRPr="00E15A08">
        <w:rPr>
          <w:rFonts w:ascii="Arial" w:hAnsi="Arial" w:cs="Arial"/>
          <w:szCs w:val="24"/>
        </w:rPr>
        <w:t xml:space="preserve"> cases </w:t>
      </w:r>
      <w:r w:rsidR="0084321B" w:rsidRPr="00E15A08">
        <w:rPr>
          <w:rFonts w:ascii="Arial" w:hAnsi="Arial" w:cs="Arial"/>
          <w:szCs w:val="24"/>
        </w:rPr>
        <w:t xml:space="preserve">and 1074 cases </w:t>
      </w:r>
      <w:r w:rsidR="005E124D" w:rsidRPr="00E15A08">
        <w:rPr>
          <w:rFonts w:ascii="Arial" w:hAnsi="Arial" w:cs="Arial"/>
          <w:szCs w:val="24"/>
        </w:rPr>
        <w:t>per 100</w:t>
      </w:r>
      <w:r w:rsidR="004C0393" w:rsidRPr="00E15A08">
        <w:rPr>
          <w:rFonts w:ascii="Arial" w:hAnsi="Arial" w:cs="Arial"/>
          <w:szCs w:val="24"/>
        </w:rPr>
        <w:t xml:space="preserve"> </w:t>
      </w:r>
      <w:r w:rsidR="005E124D" w:rsidRPr="00E15A08">
        <w:rPr>
          <w:rFonts w:ascii="Arial" w:hAnsi="Arial" w:cs="Arial"/>
          <w:szCs w:val="24"/>
        </w:rPr>
        <w:t>000</w:t>
      </w:r>
      <w:r w:rsidR="004C0393" w:rsidRPr="00E15A08">
        <w:rPr>
          <w:rFonts w:ascii="Arial" w:hAnsi="Arial" w:cs="Arial"/>
          <w:szCs w:val="24"/>
        </w:rPr>
        <w:t xml:space="preserve"> </w:t>
      </w:r>
      <w:r w:rsidR="004C0393" w:rsidRPr="00E15A08">
        <w:rPr>
          <w:rFonts w:ascii="Arial" w:hAnsi="Arial" w:cs="Arial"/>
          <w:szCs w:val="24"/>
          <w:lang w:eastAsia="en-US"/>
        </w:rPr>
        <w:t>population</w:t>
      </w:r>
      <w:r w:rsidR="0084321B" w:rsidRPr="00E15A08">
        <w:rPr>
          <w:rFonts w:ascii="Arial" w:hAnsi="Arial" w:cs="Arial"/>
          <w:szCs w:val="24"/>
          <w:lang w:eastAsia="en-US"/>
        </w:rPr>
        <w:t xml:space="preserve"> respectively</w:t>
      </w:r>
      <w:r w:rsidR="005E124D" w:rsidRPr="00E15A08">
        <w:rPr>
          <w:rFonts w:ascii="Arial" w:hAnsi="Arial" w:cs="Arial"/>
          <w:szCs w:val="24"/>
        </w:rPr>
        <w:t xml:space="preserve">, compared to </w:t>
      </w:r>
      <w:r w:rsidR="00D245E4" w:rsidRPr="00E15A08">
        <w:rPr>
          <w:rFonts w:ascii="Arial" w:hAnsi="Arial" w:cs="Arial"/>
          <w:szCs w:val="24"/>
        </w:rPr>
        <w:t xml:space="preserve">a </w:t>
      </w:r>
      <w:r w:rsidR="0020245A" w:rsidRPr="00E15A08">
        <w:rPr>
          <w:rFonts w:ascii="Arial" w:hAnsi="Arial" w:cs="Arial"/>
          <w:szCs w:val="24"/>
        </w:rPr>
        <w:t>0</w:t>
      </w:r>
      <w:r w:rsidR="005E124D" w:rsidRPr="00E15A08">
        <w:rPr>
          <w:rFonts w:ascii="Arial" w:hAnsi="Arial" w:cs="Arial"/>
          <w:szCs w:val="24"/>
        </w:rPr>
        <w:t xml:space="preserve">-4 year </w:t>
      </w:r>
      <w:r w:rsidR="0084321B" w:rsidRPr="00E15A08">
        <w:rPr>
          <w:rFonts w:ascii="Arial" w:hAnsi="Arial" w:cs="Arial"/>
          <w:szCs w:val="24"/>
        </w:rPr>
        <w:t xml:space="preserve">and 85 plus years </w:t>
      </w:r>
      <w:r w:rsidR="00D245E4" w:rsidRPr="00E15A08">
        <w:rPr>
          <w:rFonts w:ascii="Arial" w:hAnsi="Arial" w:cs="Arial"/>
          <w:szCs w:val="24"/>
        </w:rPr>
        <w:t xml:space="preserve">age group </w:t>
      </w:r>
      <w:r w:rsidR="005E124D" w:rsidRPr="00E15A08">
        <w:rPr>
          <w:rFonts w:ascii="Arial" w:hAnsi="Arial" w:cs="Arial"/>
          <w:szCs w:val="24"/>
        </w:rPr>
        <w:t>rat</w:t>
      </w:r>
      <w:r w:rsidR="00D245E4" w:rsidRPr="00E15A08">
        <w:rPr>
          <w:rFonts w:ascii="Arial" w:hAnsi="Arial" w:cs="Arial"/>
          <w:szCs w:val="24"/>
        </w:rPr>
        <w:t>e</w:t>
      </w:r>
      <w:r w:rsidR="0084321B" w:rsidRPr="00E15A08">
        <w:rPr>
          <w:rFonts w:ascii="Arial" w:hAnsi="Arial" w:cs="Arial"/>
          <w:szCs w:val="24"/>
        </w:rPr>
        <w:t>s</w:t>
      </w:r>
      <w:r w:rsidR="00D245E4" w:rsidRPr="00E15A08">
        <w:rPr>
          <w:rFonts w:ascii="Arial" w:hAnsi="Arial" w:cs="Arial"/>
          <w:szCs w:val="24"/>
        </w:rPr>
        <w:t xml:space="preserve"> for non-Aboriginal people of</w:t>
      </w:r>
      <w:r w:rsidR="005E124D" w:rsidRPr="00E15A08">
        <w:rPr>
          <w:rFonts w:ascii="Arial" w:hAnsi="Arial" w:cs="Arial"/>
          <w:szCs w:val="24"/>
        </w:rPr>
        <w:t xml:space="preserve"> </w:t>
      </w:r>
      <w:r w:rsidR="0084321B" w:rsidRPr="00E15A08">
        <w:rPr>
          <w:rFonts w:ascii="Arial" w:hAnsi="Arial" w:cs="Arial"/>
          <w:szCs w:val="24"/>
        </w:rPr>
        <w:t>494</w:t>
      </w:r>
      <w:r w:rsidR="005E124D" w:rsidRPr="00E15A08">
        <w:rPr>
          <w:rFonts w:ascii="Arial" w:hAnsi="Arial" w:cs="Arial"/>
          <w:szCs w:val="24"/>
        </w:rPr>
        <w:t xml:space="preserve"> cases </w:t>
      </w:r>
      <w:r w:rsidR="0084321B" w:rsidRPr="00E15A08">
        <w:rPr>
          <w:rFonts w:ascii="Arial" w:hAnsi="Arial" w:cs="Arial"/>
          <w:szCs w:val="24"/>
        </w:rPr>
        <w:t xml:space="preserve">and 296 cases </w:t>
      </w:r>
      <w:r w:rsidR="005E124D" w:rsidRPr="00E15A08">
        <w:rPr>
          <w:rFonts w:ascii="Arial" w:hAnsi="Arial" w:cs="Arial"/>
          <w:szCs w:val="24"/>
        </w:rPr>
        <w:t>per 100</w:t>
      </w:r>
      <w:r w:rsidR="002C1D00" w:rsidRPr="00E15A08">
        <w:rPr>
          <w:rFonts w:ascii="Arial" w:hAnsi="Arial" w:cs="Arial"/>
          <w:szCs w:val="24"/>
        </w:rPr>
        <w:t xml:space="preserve"> </w:t>
      </w:r>
      <w:r w:rsidR="005E124D" w:rsidRPr="00E15A08">
        <w:rPr>
          <w:rFonts w:ascii="Arial" w:hAnsi="Arial" w:cs="Arial"/>
          <w:szCs w:val="24"/>
        </w:rPr>
        <w:t>000 population</w:t>
      </w:r>
      <w:r w:rsidR="0084321B" w:rsidRPr="00E15A08">
        <w:rPr>
          <w:rFonts w:ascii="Arial" w:hAnsi="Arial" w:cs="Arial"/>
          <w:szCs w:val="24"/>
        </w:rPr>
        <w:t xml:space="preserve"> respectively</w:t>
      </w:r>
      <w:r w:rsidR="005E124D" w:rsidRPr="00E15A08">
        <w:rPr>
          <w:rFonts w:ascii="Arial" w:hAnsi="Arial" w:cs="Arial"/>
          <w:szCs w:val="24"/>
        </w:rPr>
        <w:t xml:space="preserve">. The region with the highest rate was the </w:t>
      </w:r>
      <w:r w:rsidR="007D4CD6" w:rsidRPr="00E15A08">
        <w:rPr>
          <w:rFonts w:ascii="Arial" w:hAnsi="Arial" w:cs="Arial"/>
          <w:szCs w:val="24"/>
        </w:rPr>
        <w:t>K</w:t>
      </w:r>
      <w:r w:rsidR="00444042" w:rsidRPr="00E15A08">
        <w:rPr>
          <w:rFonts w:ascii="Arial" w:hAnsi="Arial" w:cs="Arial"/>
          <w:szCs w:val="24"/>
        </w:rPr>
        <w:t>imberley</w:t>
      </w:r>
      <w:r w:rsidR="007D4CD6" w:rsidRPr="00E15A08">
        <w:rPr>
          <w:rFonts w:ascii="Arial" w:hAnsi="Arial" w:cs="Arial"/>
          <w:szCs w:val="24"/>
        </w:rPr>
        <w:t xml:space="preserve"> region </w:t>
      </w:r>
      <w:r w:rsidR="005E124D" w:rsidRPr="00E15A08">
        <w:rPr>
          <w:rFonts w:ascii="Arial" w:hAnsi="Arial" w:cs="Arial"/>
          <w:szCs w:val="24"/>
        </w:rPr>
        <w:t xml:space="preserve">with </w:t>
      </w:r>
      <w:r w:rsidR="00F275FF" w:rsidRPr="00E15A08">
        <w:rPr>
          <w:rFonts w:ascii="Arial" w:hAnsi="Arial" w:cs="Arial"/>
          <w:szCs w:val="24"/>
        </w:rPr>
        <w:t>625</w:t>
      </w:r>
      <w:r w:rsidR="005E124D" w:rsidRPr="00E15A08">
        <w:rPr>
          <w:rFonts w:ascii="Arial" w:hAnsi="Arial" w:cs="Arial"/>
          <w:szCs w:val="24"/>
        </w:rPr>
        <w:t xml:space="preserve"> cases per 100 000 </w:t>
      </w:r>
      <w:r w:rsidR="004C0393" w:rsidRPr="00E15A08">
        <w:rPr>
          <w:rFonts w:ascii="Arial" w:hAnsi="Arial" w:cs="Arial"/>
          <w:szCs w:val="24"/>
          <w:lang w:eastAsia="en-US"/>
        </w:rPr>
        <w:t>population</w:t>
      </w:r>
      <w:r w:rsidR="00D03488" w:rsidRPr="00E15A08">
        <w:rPr>
          <w:rFonts w:ascii="Arial" w:hAnsi="Arial" w:cs="Arial"/>
          <w:szCs w:val="24"/>
          <w:lang w:eastAsia="en-US"/>
        </w:rPr>
        <w:t xml:space="preserve">. </w:t>
      </w:r>
      <w:r w:rsidR="00173B99" w:rsidRPr="00E15A08">
        <w:rPr>
          <w:rFonts w:ascii="Arial" w:hAnsi="Arial" w:cs="Arial"/>
          <w:szCs w:val="24"/>
        </w:rPr>
        <w:t xml:space="preserve">Of the </w:t>
      </w:r>
      <w:r w:rsidR="00755C73" w:rsidRPr="00E15A08">
        <w:rPr>
          <w:rFonts w:ascii="Arial" w:hAnsi="Arial" w:cs="Arial"/>
          <w:szCs w:val="24"/>
        </w:rPr>
        <w:t xml:space="preserve">people </w:t>
      </w:r>
      <w:r w:rsidR="00173B99" w:rsidRPr="00E15A08">
        <w:rPr>
          <w:rFonts w:ascii="Arial" w:hAnsi="Arial" w:cs="Arial"/>
          <w:szCs w:val="24"/>
        </w:rPr>
        <w:t xml:space="preserve">notified </w:t>
      </w:r>
      <w:r w:rsidR="00755C73" w:rsidRPr="00E15A08">
        <w:rPr>
          <w:rFonts w:ascii="Arial" w:hAnsi="Arial" w:cs="Arial"/>
          <w:szCs w:val="24"/>
        </w:rPr>
        <w:t xml:space="preserve">with </w:t>
      </w:r>
      <w:r w:rsidR="00173B99" w:rsidRPr="00E15A08">
        <w:rPr>
          <w:rFonts w:ascii="Arial" w:hAnsi="Arial" w:cs="Arial"/>
          <w:szCs w:val="24"/>
        </w:rPr>
        <w:t>enteric infections with a know</w:t>
      </w:r>
      <w:r w:rsidR="00DA3168" w:rsidRPr="00E15A08">
        <w:rPr>
          <w:rFonts w:ascii="Arial" w:hAnsi="Arial" w:cs="Arial"/>
          <w:szCs w:val="24"/>
        </w:rPr>
        <w:t>n</w:t>
      </w:r>
      <w:r w:rsidR="00173B99" w:rsidRPr="00E15A08">
        <w:rPr>
          <w:rFonts w:ascii="Arial" w:hAnsi="Arial" w:cs="Arial"/>
          <w:szCs w:val="24"/>
        </w:rPr>
        <w:t xml:space="preserve"> place of acquisition, </w:t>
      </w:r>
      <w:r w:rsidR="00F275FF" w:rsidRPr="00E15A08">
        <w:rPr>
          <w:rFonts w:ascii="Arial" w:hAnsi="Arial" w:cs="Arial"/>
          <w:szCs w:val="24"/>
        </w:rPr>
        <w:t>87</w:t>
      </w:r>
      <w:r w:rsidR="00173B99" w:rsidRPr="00E15A08">
        <w:rPr>
          <w:rFonts w:ascii="Arial" w:hAnsi="Arial" w:cs="Arial"/>
          <w:szCs w:val="24"/>
        </w:rPr>
        <w:t xml:space="preserve">% reported acquiring their infection in WA, </w:t>
      </w:r>
      <w:r w:rsidR="00F275FF" w:rsidRPr="00E15A08">
        <w:rPr>
          <w:rFonts w:ascii="Arial" w:hAnsi="Arial" w:cs="Arial"/>
          <w:szCs w:val="24"/>
        </w:rPr>
        <w:t>12</w:t>
      </w:r>
      <w:r w:rsidR="00173B99" w:rsidRPr="00E15A08">
        <w:rPr>
          <w:rFonts w:ascii="Arial" w:hAnsi="Arial" w:cs="Arial"/>
          <w:szCs w:val="24"/>
        </w:rPr>
        <w:t xml:space="preserve">% reported overseas travel and </w:t>
      </w:r>
      <w:r w:rsidR="00CB32A5" w:rsidRPr="00E15A08">
        <w:rPr>
          <w:rFonts w:ascii="Arial" w:hAnsi="Arial" w:cs="Arial"/>
          <w:szCs w:val="24"/>
        </w:rPr>
        <w:t>1</w:t>
      </w:r>
      <w:r w:rsidR="00173B99" w:rsidRPr="00E15A08">
        <w:rPr>
          <w:rFonts w:ascii="Arial" w:hAnsi="Arial" w:cs="Arial"/>
          <w:szCs w:val="24"/>
        </w:rPr>
        <w:t xml:space="preserve">% reported interstate travel. </w:t>
      </w:r>
      <w:r w:rsidR="008E2D50" w:rsidRPr="00E15A08">
        <w:rPr>
          <w:rFonts w:ascii="Arial" w:hAnsi="Arial" w:cs="Arial"/>
          <w:szCs w:val="24"/>
        </w:rPr>
        <w:t>Some of t</w:t>
      </w:r>
      <w:r w:rsidR="00C00E58" w:rsidRPr="00E15A08">
        <w:rPr>
          <w:rFonts w:ascii="Arial" w:hAnsi="Arial" w:cs="Arial"/>
          <w:szCs w:val="24"/>
        </w:rPr>
        <w:t xml:space="preserve">he </w:t>
      </w:r>
      <w:r w:rsidR="00D1148E" w:rsidRPr="00E15A08">
        <w:rPr>
          <w:rFonts w:ascii="Arial" w:hAnsi="Arial" w:cs="Arial"/>
          <w:szCs w:val="24"/>
        </w:rPr>
        <w:t>decrease in enteric notifications in 202</w:t>
      </w:r>
      <w:r w:rsidR="00F275FF" w:rsidRPr="00E15A08">
        <w:rPr>
          <w:rFonts w:ascii="Arial" w:hAnsi="Arial" w:cs="Arial"/>
          <w:szCs w:val="24"/>
        </w:rPr>
        <w:t>2</w:t>
      </w:r>
      <w:r w:rsidR="00D1148E" w:rsidRPr="00E15A08">
        <w:rPr>
          <w:rFonts w:ascii="Arial" w:hAnsi="Arial" w:cs="Arial"/>
          <w:szCs w:val="24"/>
        </w:rPr>
        <w:t xml:space="preserve"> is </w:t>
      </w:r>
      <w:r w:rsidR="008E2D50" w:rsidRPr="00E15A08">
        <w:rPr>
          <w:rFonts w:ascii="Arial" w:hAnsi="Arial" w:cs="Arial"/>
          <w:szCs w:val="24"/>
        </w:rPr>
        <w:t xml:space="preserve">likely </w:t>
      </w:r>
      <w:r w:rsidR="00D1148E" w:rsidRPr="00E15A08">
        <w:rPr>
          <w:rFonts w:ascii="Arial" w:hAnsi="Arial" w:cs="Arial"/>
          <w:szCs w:val="24"/>
        </w:rPr>
        <w:t>a result of the</w:t>
      </w:r>
      <w:r w:rsidR="00F275FF" w:rsidRPr="00E15A08">
        <w:rPr>
          <w:rFonts w:ascii="Arial" w:hAnsi="Arial" w:cs="Arial"/>
          <w:szCs w:val="24"/>
        </w:rPr>
        <w:t xml:space="preserve"> COVID-19 public health measures including overseas travel restrictions (finished in March 2023)</w:t>
      </w:r>
      <w:r w:rsidR="00D1148E" w:rsidRPr="00E15A08">
        <w:rPr>
          <w:rFonts w:ascii="Arial" w:hAnsi="Arial" w:cs="Arial"/>
          <w:szCs w:val="24"/>
        </w:rPr>
        <w:t>.</w:t>
      </w:r>
      <w:r w:rsidR="00567446" w:rsidRPr="00E15A08">
        <w:rPr>
          <w:rFonts w:ascii="Arial" w:hAnsi="Arial" w:cs="Arial"/>
          <w:szCs w:val="24"/>
        </w:rPr>
        <w:t xml:space="preserve"> </w:t>
      </w:r>
      <w:proofErr w:type="gramStart"/>
      <w:r w:rsidR="00567446" w:rsidRPr="00E15A08">
        <w:rPr>
          <w:rFonts w:ascii="Arial" w:hAnsi="Arial" w:cs="Arial"/>
          <w:szCs w:val="24"/>
        </w:rPr>
        <w:t>In the 201</w:t>
      </w:r>
      <w:r w:rsidR="00FF5804" w:rsidRPr="00E15A08">
        <w:rPr>
          <w:rFonts w:ascii="Arial" w:hAnsi="Arial" w:cs="Arial"/>
          <w:szCs w:val="24"/>
        </w:rPr>
        <w:t>6</w:t>
      </w:r>
      <w:r w:rsidR="00567446" w:rsidRPr="00E15A08">
        <w:rPr>
          <w:rFonts w:ascii="Arial" w:hAnsi="Arial" w:cs="Arial"/>
          <w:szCs w:val="24"/>
        </w:rPr>
        <w:t>-20</w:t>
      </w:r>
      <w:r w:rsidR="00FF5804" w:rsidRPr="00E15A08">
        <w:rPr>
          <w:rFonts w:ascii="Arial" w:hAnsi="Arial" w:cs="Arial"/>
          <w:szCs w:val="24"/>
        </w:rPr>
        <w:t>20</w:t>
      </w:r>
      <w:r w:rsidR="00567446" w:rsidRPr="00E15A08">
        <w:rPr>
          <w:rFonts w:ascii="Arial" w:hAnsi="Arial" w:cs="Arial"/>
          <w:szCs w:val="24"/>
        </w:rPr>
        <w:t xml:space="preserve"> period,</w:t>
      </w:r>
      <w:proofErr w:type="gramEnd"/>
      <w:r w:rsidR="00567446" w:rsidRPr="00E15A08">
        <w:rPr>
          <w:rFonts w:ascii="Arial" w:hAnsi="Arial" w:cs="Arial"/>
          <w:szCs w:val="24"/>
        </w:rPr>
        <w:t xml:space="preserve"> </w:t>
      </w:r>
      <w:r w:rsidR="00D74F1C">
        <w:rPr>
          <w:rFonts w:ascii="Arial" w:hAnsi="Arial" w:cs="Arial"/>
          <w:szCs w:val="24"/>
        </w:rPr>
        <w:t xml:space="preserve">of those </w:t>
      </w:r>
      <w:r w:rsidR="00790E9E" w:rsidRPr="00E15A08">
        <w:rPr>
          <w:rFonts w:ascii="Arial" w:hAnsi="Arial" w:cs="Arial"/>
          <w:szCs w:val="24"/>
        </w:rPr>
        <w:t>enteric notifications</w:t>
      </w:r>
      <w:r w:rsidR="00D74F1C">
        <w:rPr>
          <w:rFonts w:ascii="Arial" w:hAnsi="Arial" w:cs="Arial"/>
          <w:szCs w:val="24"/>
        </w:rPr>
        <w:t xml:space="preserve"> with </w:t>
      </w:r>
      <w:r w:rsidR="00D74F1C" w:rsidRPr="00E15A08">
        <w:rPr>
          <w:rFonts w:ascii="Arial" w:hAnsi="Arial" w:cs="Arial"/>
          <w:szCs w:val="24"/>
        </w:rPr>
        <w:t xml:space="preserve">known </w:t>
      </w:r>
      <w:r w:rsidR="006870B3">
        <w:rPr>
          <w:rFonts w:ascii="Arial" w:hAnsi="Arial" w:cs="Arial"/>
          <w:szCs w:val="24"/>
        </w:rPr>
        <w:t xml:space="preserve">place of </w:t>
      </w:r>
      <w:r w:rsidR="00D74F1C" w:rsidRPr="00E15A08">
        <w:rPr>
          <w:rFonts w:ascii="Arial" w:hAnsi="Arial" w:cs="Arial"/>
          <w:szCs w:val="24"/>
        </w:rPr>
        <w:t>acquisition</w:t>
      </w:r>
      <w:r w:rsidR="00790E9E">
        <w:rPr>
          <w:rFonts w:ascii="Arial" w:hAnsi="Arial" w:cs="Arial"/>
          <w:szCs w:val="24"/>
        </w:rPr>
        <w:t>,</w:t>
      </w:r>
      <w:r w:rsidR="00D74F1C" w:rsidRPr="00E15A08">
        <w:rPr>
          <w:rFonts w:ascii="Arial" w:hAnsi="Arial" w:cs="Arial"/>
          <w:szCs w:val="24"/>
        </w:rPr>
        <w:t xml:space="preserve"> </w:t>
      </w:r>
      <w:r w:rsidR="00567446" w:rsidRPr="00E15A08">
        <w:rPr>
          <w:rFonts w:ascii="Arial" w:hAnsi="Arial" w:cs="Arial"/>
          <w:szCs w:val="24"/>
        </w:rPr>
        <w:t xml:space="preserve">an average of </w:t>
      </w:r>
      <w:r w:rsidR="00F275FF" w:rsidRPr="00E15A08">
        <w:rPr>
          <w:rFonts w:ascii="Arial" w:hAnsi="Arial" w:cs="Arial"/>
          <w:szCs w:val="24"/>
        </w:rPr>
        <w:t>16</w:t>
      </w:r>
      <w:r w:rsidR="00567446" w:rsidRPr="00E15A08">
        <w:rPr>
          <w:rFonts w:ascii="Arial" w:hAnsi="Arial" w:cs="Arial"/>
          <w:szCs w:val="24"/>
        </w:rPr>
        <w:t>% were acquired overseas.</w:t>
      </w:r>
      <w:r w:rsidR="00567446" w:rsidRPr="005E7671">
        <w:rPr>
          <w:rFonts w:ascii="Arial" w:hAnsi="Arial" w:cs="Arial"/>
          <w:szCs w:val="24"/>
        </w:rPr>
        <w:t xml:space="preserve">  </w:t>
      </w:r>
      <w:r w:rsidR="00D1148E" w:rsidRPr="005E7671">
        <w:rPr>
          <w:rFonts w:ascii="Arial" w:hAnsi="Arial" w:cs="Arial"/>
          <w:szCs w:val="24"/>
        </w:rPr>
        <w:t xml:space="preserve"> </w:t>
      </w:r>
      <w:r w:rsidR="00C00E58" w:rsidRPr="005E7671">
        <w:rPr>
          <w:rFonts w:ascii="Arial" w:hAnsi="Arial" w:cs="Arial"/>
          <w:szCs w:val="24"/>
        </w:rPr>
        <w:t xml:space="preserve"> </w:t>
      </w:r>
    </w:p>
    <w:p w14:paraId="7CD564DE" w14:textId="77777777" w:rsidR="005B55EF" w:rsidRPr="005E7671" w:rsidRDefault="005B55EF" w:rsidP="00DE29D9">
      <w:pPr>
        <w:pStyle w:val="Heading3"/>
        <w:spacing w:before="120" w:after="120" w:line="360" w:lineRule="auto"/>
      </w:pPr>
      <w:bookmarkStart w:id="253" w:name="_Toc133851740"/>
      <w:r w:rsidRPr="005E7671">
        <w:t>Botulism</w:t>
      </w:r>
      <w:bookmarkEnd w:id="253"/>
    </w:p>
    <w:p w14:paraId="218BA36B" w14:textId="0AABF235" w:rsidR="005B55EF" w:rsidRPr="005E7671" w:rsidRDefault="001815B2" w:rsidP="00DE29D9">
      <w:pPr>
        <w:pStyle w:val="BodyText"/>
        <w:spacing w:before="120" w:after="120" w:line="360" w:lineRule="auto"/>
        <w:ind w:right="45"/>
        <w:rPr>
          <w:rFonts w:ascii="Arial" w:hAnsi="Arial" w:cs="Arial"/>
          <w:szCs w:val="24"/>
        </w:rPr>
      </w:pPr>
      <w:r w:rsidRPr="005E7671">
        <w:rPr>
          <w:rFonts w:ascii="Arial" w:hAnsi="Arial" w:cs="Arial"/>
          <w:szCs w:val="24"/>
        </w:rPr>
        <w:t xml:space="preserve">Botulism is rare in WA, with the last case reported in 2015. </w:t>
      </w:r>
    </w:p>
    <w:p w14:paraId="0C4A882D" w14:textId="77777777" w:rsidR="00D91B79" w:rsidRPr="005E7671" w:rsidRDefault="00D91B79" w:rsidP="00DE29D9">
      <w:pPr>
        <w:pStyle w:val="Heading3"/>
        <w:spacing w:before="120" w:after="120" w:line="360" w:lineRule="auto"/>
      </w:pPr>
      <w:bookmarkStart w:id="254" w:name="_Toc65048370"/>
      <w:bookmarkStart w:id="255" w:name="_Toc144541713"/>
      <w:bookmarkStart w:id="256" w:name="_Toc168462748"/>
      <w:bookmarkStart w:id="257" w:name="_Toc186530276"/>
      <w:bookmarkStart w:id="258" w:name="_Toc186595796"/>
      <w:bookmarkStart w:id="259" w:name="_Toc186599025"/>
      <w:bookmarkStart w:id="260" w:name="_Toc194377030"/>
      <w:bookmarkStart w:id="261" w:name="_Toc194467988"/>
      <w:bookmarkStart w:id="262" w:name="_Toc194469183"/>
      <w:bookmarkStart w:id="263" w:name="_Toc194469313"/>
      <w:bookmarkStart w:id="264" w:name="_Toc194469771"/>
      <w:bookmarkStart w:id="265" w:name="_Toc194469851"/>
      <w:bookmarkStart w:id="266" w:name="_Toc194477558"/>
      <w:bookmarkStart w:id="267" w:name="_Toc194477649"/>
      <w:bookmarkStart w:id="268" w:name="_Toc195078765"/>
      <w:bookmarkStart w:id="269" w:name="_Toc195078897"/>
      <w:bookmarkStart w:id="270" w:name="_Toc195082115"/>
      <w:bookmarkStart w:id="271" w:name="_Toc198628840"/>
      <w:bookmarkStart w:id="272" w:name="_Toc225753223"/>
      <w:bookmarkStart w:id="273" w:name="_Toc225908695"/>
      <w:bookmarkStart w:id="274" w:name="_Toc225908814"/>
      <w:bookmarkStart w:id="275" w:name="_Toc225909026"/>
      <w:bookmarkStart w:id="276" w:name="_Toc225932721"/>
      <w:bookmarkStart w:id="277" w:name="_Toc226266827"/>
      <w:bookmarkStart w:id="278" w:name="_Toc257192829"/>
      <w:bookmarkStart w:id="279" w:name="_Toc257793849"/>
      <w:bookmarkStart w:id="280" w:name="_Toc257801556"/>
      <w:bookmarkStart w:id="281" w:name="_Toc291854970"/>
      <w:bookmarkStart w:id="282" w:name="_Toc319061333"/>
      <w:bookmarkStart w:id="283" w:name="_Toc322522652"/>
      <w:bookmarkStart w:id="284" w:name="_Toc327358401"/>
      <w:bookmarkStart w:id="285" w:name="_Toc133851741"/>
      <w:bookmarkStart w:id="286" w:name="_Toc194377036"/>
      <w:bookmarkStart w:id="287" w:name="_Toc194467994"/>
      <w:bookmarkStart w:id="288" w:name="_Toc194469189"/>
      <w:bookmarkStart w:id="289" w:name="_Toc194469319"/>
      <w:bookmarkStart w:id="290" w:name="_Toc194469777"/>
      <w:bookmarkStart w:id="291" w:name="_Toc194469857"/>
      <w:bookmarkStart w:id="292" w:name="_Toc194477564"/>
      <w:bookmarkStart w:id="293" w:name="_Toc194477655"/>
      <w:bookmarkStart w:id="294" w:name="_Toc195078771"/>
      <w:bookmarkStart w:id="295" w:name="_Toc195078903"/>
      <w:bookmarkStart w:id="296" w:name="_Toc195082121"/>
      <w:bookmarkStart w:id="297" w:name="_Toc198628846"/>
      <w:bookmarkStart w:id="298" w:name="_Toc225753229"/>
      <w:bookmarkStart w:id="299" w:name="_Toc225908701"/>
      <w:bookmarkStart w:id="300" w:name="_Toc225908820"/>
      <w:bookmarkStart w:id="301" w:name="_Toc225909032"/>
      <w:bookmarkStart w:id="302" w:name="_Toc225932727"/>
      <w:bookmarkStart w:id="303" w:name="_Toc226266833"/>
      <w:bookmarkStart w:id="304" w:name="_Toc257192835"/>
      <w:bookmarkStart w:id="305" w:name="_Toc257793855"/>
      <w:bookmarkStart w:id="306" w:name="_Toc257801562"/>
      <w:bookmarkStart w:id="307" w:name="_Toc291854976"/>
      <w:bookmarkStart w:id="308" w:name="_Toc319061339"/>
      <w:bookmarkStart w:id="309" w:name="_Toc322522658"/>
      <w:bookmarkStart w:id="310" w:name="_Toc327358407"/>
      <w:bookmarkStart w:id="311" w:name="_Toc194377038"/>
      <w:bookmarkStart w:id="312" w:name="_Toc194467996"/>
      <w:bookmarkStart w:id="313" w:name="_Toc194469191"/>
      <w:bookmarkStart w:id="314" w:name="_Toc194469321"/>
      <w:bookmarkStart w:id="315" w:name="_Toc194469779"/>
      <w:bookmarkStart w:id="316" w:name="_Toc194469859"/>
      <w:bookmarkStart w:id="317" w:name="_Toc194477566"/>
      <w:bookmarkStart w:id="318" w:name="_Toc194477657"/>
      <w:bookmarkStart w:id="319" w:name="_Toc195078773"/>
      <w:bookmarkStart w:id="320" w:name="_Toc195078905"/>
      <w:bookmarkStart w:id="321" w:name="_Toc195082123"/>
      <w:bookmarkStart w:id="322" w:name="_Toc198628848"/>
      <w:bookmarkStart w:id="323" w:name="_Toc225753231"/>
      <w:bookmarkStart w:id="324" w:name="_Toc225908703"/>
      <w:bookmarkStart w:id="325" w:name="_Toc225908822"/>
      <w:bookmarkStart w:id="326" w:name="_Toc225909034"/>
      <w:bookmarkStart w:id="327" w:name="_Toc225932729"/>
      <w:bookmarkStart w:id="328" w:name="_Toc226266837"/>
      <w:bookmarkStart w:id="329" w:name="_Toc257192840"/>
      <w:bookmarkStart w:id="330" w:name="_Toc257793860"/>
      <w:bookmarkStart w:id="331" w:name="_Toc257801567"/>
      <w:bookmarkStart w:id="332" w:name="_Toc291854981"/>
      <w:bookmarkStart w:id="333" w:name="_Toc319061344"/>
      <w:bookmarkStart w:id="334" w:name="_Toc322522663"/>
      <w:bookmarkStart w:id="335" w:name="_Toc327358412"/>
      <w:r w:rsidRPr="005E7671">
        <w:t>Campylobacte</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5E7671">
        <w:t>r</w:t>
      </w:r>
      <w:bookmarkEnd w:id="271"/>
      <w:bookmarkEnd w:id="272"/>
      <w:bookmarkEnd w:id="273"/>
      <w:bookmarkEnd w:id="274"/>
      <w:bookmarkEnd w:id="275"/>
      <w:bookmarkEnd w:id="276"/>
      <w:bookmarkEnd w:id="277"/>
      <w:bookmarkEnd w:id="278"/>
      <w:bookmarkEnd w:id="279"/>
      <w:bookmarkEnd w:id="280"/>
      <w:r w:rsidRPr="005E7671">
        <w:t>iosis</w:t>
      </w:r>
      <w:bookmarkEnd w:id="281"/>
      <w:bookmarkEnd w:id="282"/>
      <w:bookmarkEnd w:id="283"/>
      <w:bookmarkEnd w:id="284"/>
      <w:bookmarkEnd w:id="285"/>
    </w:p>
    <w:p w14:paraId="27729038" w14:textId="49AEF3B9" w:rsidR="00C00458" w:rsidRPr="00E15A08" w:rsidRDefault="00D91B79" w:rsidP="00DE29D9">
      <w:pPr>
        <w:pStyle w:val="BodyText"/>
        <w:spacing w:before="120" w:after="120" w:line="360" w:lineRule="auto"/>
        <w:rPr>
          <w:rFonts w:ascii="Arial" w:hAnsi="Arial" w:cs="Arial"/>
          <w:szCs w:val="24"/>
        </w:rPr>
      </w:pPr>
      <w:bookmarkStart w:id="336" w:name="_Ref73718016"/>
      <w:bookmarkStart w:id="337" w:name="_Ref127160754"/>
      <w:bookmarkStart w:id="338" w:name="_Ref127160770"/>
      <w:r w:rsidRPr="00E15A08">
        <w:rPr>
          <w:rFonts w:ascii="Arial" w:hAnsi="Arial" w:cs="Arial"/>
          <w:szCs w:val="24"/>
        </w:rPr>
        <w:t xml:space="preserve">Campylobacteriosis was the </w:t>
      </w:r>
      <w:proofErr w:type="gramStart"/>
      <w:r w:rsidRPr="00E15A08">
        <w:rPr>
          <w:rFonts w:ascii="Arial" w:hAnsi="Arial" w:cs="Arial"/>
          <w:szCs w:val="24"/>
        </w:rPr>
        <w:t>most commonly notified</w:t>
      </w:r>
      <w:proofErr w:type="gramEnd"/>
      <w:r w:rsidRPr="00E15A08">
        <w:rPr>
          <w:rFonts w:ascii="Arial" w:hAnsi="Arial" w:cs="Arial"/>
          <w:szCs w:val="24"/>
        </w:rPr>
        <w:t xml:space="preserve"> enteric infection in 20</w:t>
      </w:r>
      <w:r w:rsidR="002809CD" w:rsidRPr="00E15A08">
        <w:rPr>
          <w:rFonts w:ascii="Arial" w:hAnsi="Arial" w:cs="Arial"/>
          <w:szCs w:val="24"/>
        </w:rPr>
        <w:t>2</w:t>
      </w:r>
      <w:r w:rsidR="006600F7" w:rsidRPr="00E15A08">
        <w:rPr>
          <w:rFonts w:ascii="Arial" w:hAnsi="Arial" w:cs="Arial"/>
          <w:szCs w:val="24"/>
        </w:rPr>
        <w:t>2</w:t>
      </w:r>
      <w:r w:rsidRPr="00E15A08">
        <w:rPr>
          <w:rFonts w:ascii="Arial" w:hAnsi="Arial" w:cs="Arial"/>
          <w:szCs w:val="24"/>
        </w:rPr>
        <w:t xml:space="preserve"> with </w:t>
      </w:r>
      <w:r w:rsidR="006600F7" w:rsidRPr="00E15A08">
        <w:rPr>
          <w:rFonts w:ascii="Arial" w:hAnsi="Arial" w:cs="Arial"/>
          <w:szCs w:val="24"/>
        </w:rPr>
        <w:t>4030</w:t>
      </w:r>
      <w:r w:rsidRPr="00E15A08">
        <w:rPr>
          <w:rFonts w:ascii="Arial" w:hAnsi="Arial" w:cs="Arial"/>
          <w:szCs w:val="24"/>
        </w:rPr>
        <w:t xml:space="preserve"> notifications and a rate of </w:t>
      </w:r>
      <w:r w:rsidR="006600F7" w:rsidRPr="00E15A08">
        <w:rPr>
          <w:rFonts w:ascii="Arial" w:hAnsi="Arial" w:cs="Arial"/>
          <w:szCs w:val="24"/>
        </w:rPr>
        <w:t>150.9</w:t>
      </w:r>
      <w:r w:rsidRPr="00E15A08">
        <w:rPr>
          <w:rFonts w:ascii="Arial" w:hAnsi="Arial" w:cs="Arial"/>
          <w:szCs w:val="24"/>
        </w:rPr>
        <w:t xml:space="preserve"> per 100 000 population. This notification rate was</w:t>
      </w:r>
      <w:r w:rsidR="00487DD8" w:rsidRPr="00E15A08">
        <w:rPr>
          <w:rFonts w:ascii="Arial" w:hAnsi="Arial" w:cs="Arial"/>
          <w:szCs w:val="24"/>
        </w:rPr>
        <w:t xml:space="preserve"> </w:t>
      </w:r>
      <w:r w:rsidR="006600F7" w:rsidRPr="00E15A08">
        <w:rPr>
          <w:rFonts w:ascii="Arial" w:hAnsi="Arial" w:cs="Arial"/>
          <w:szCs w:val="24"/>
        </w:rPr>
        <w:t>20</w:t>
      </w:r>
      <w:r w:rsidRPr="00E15A08">
        <w:rPr>
          <w:rFonts w:ascii="Arial" w:hAnsi="Arial" w:cs="Arial"/>
          <w:szCs w:val="24"/>
        </w:rPr>
        <w:t xml:space="preserve">% </w:t>
      </w:r>
      <w:r w:rsidR="006600F7" w:rsidRPr="00E15A08">
        <w:rPr>
          <w:rFonts w:ascii="Arial" w:hAnsi="Arial" w:cs="Arial"/>
          <w:szCs w:val="24"/>
        </w:rPr>
        <w:t>higher</w:t>
      </w:r>
      <w:r w:rsidRPr="00E15A08">
        <w:rPr>
          <w:rFonts w:ascii="Arial" w:hAnsi="Arial" w:cs="Arial"/>
          <w:szCs w:val="24"/>
        </w:rPr>
        <w:t xml:space="preserve"> than the previous five</w:t>
      </w:r>
      <w:r w:rsidR="000F59D1" w:rsidRPr="00E15A08">
        <w:rPr>
          <w:rFonts w:ascii="Arial" w:hAnsi="Arial" w:cs="Arial"/>
          <w:szCs w:val="24"/>
        </w:rPr>
        <w:t>-</w:t>
      </w:r>
      <w:r w:rsidRPr="00E15A08">
        <w:rPr>
          <w:rFonts w:ascii="Arial" w:hAnsi="Arial" w:cs="Arial"/>
          <w:szCs w:val="24"/>
        </w:rPr>
        <w:t>year</w:t>
      </w:r>
      <w:r w:rsidR="00B713C8" w:rsidRPr="00E15A08">
        <w:rPr>
          <w:rFonts w:ascii="Arial" w:hAnsi="Arial" w:cs="Arial"/>
          <w:szCs w:val="24"/>
        </w:rPr>
        <w:t xml:space="preserve"> </w:t>
      </w:r>
      <w:r w:rsidRPr="00E15A08">
        <w:rPr>
          <w:rFonts w:ascii="Arial" w:hAnsi="Arial" w:cs="Arial"/>
          <w:szCs w:val="24"/>
        </w:rPr>
        <w:t>average (Appendix 1)</w:t>
      </w:r>
      <w:r w:rsidR="006600F7" w:rsidRPr="00E15A08">
        <w:rPr>
          <w:rFonts w:ascii="Arial" w:hAnsi="Arial" w:cs="Arial"/>
          <w:szCs w:val="24"/>
        </w:rPr>
        <w:t xml:space="preserve">. Part of this increase is likely attributed to the introduction of </w:t>
      </w:r>
      <w:r w:rsidR="00083B20">
        <w:rPr>
          <w:rFonts w:ascii="Arial" w:hAnsi="Arial" w:cs="Arial"/>
          <w:szCs w:val="24"/>
        </w:rPr>
        <w:t>polymerase chain reaction (P</w:t>
      </w:r>
      <w:r w:rsidR="006600F7" w:rsidRPr="00E15A08">
        <w:rPr>
          <w:rFonts w:ascii="Arial" w:hAnsi="Arial" w:cs="Arial"/>
          <w:szCs w:val="24"/>
        </w:rPr>
        <w:t>CR</w:t>
      </w:r>
      <w:r w:rsidR="00083B20">
        <w:rPr>
          <w:rFonts w:ascii="Arial" w:hAnsi="Arial" w:cs="Arial"/>
          <w:szCs w:val="24"/>
        </w:rPr>
        <w:t xml:space="preserve">) </w:t>
      </w:r>
      <w:r w:rsidR="006600F7" w:rsidRPr="00E15A08">
        <w:rPr>
          <w:rFonts w:ascii="Arial" w:hAnsi="Arial" w:cs="Arial"/>
          <w:szCs w:val="24"/>
        </w:rPr>
        <w:t xml:space="preserve">tests in March 2023 for </w:t>
      </w:r>
      <w:r w:rsidR="006600F7" w:rsidRPr="00E15A08">
        <w:rPr>
          <w:rFonts w:ascii="Arial" w:hAnsi="Arial" w:cs="Arial"/>
          <w:i/>
          <w:szCs w:val="24"/>
        </w:rPr>
        <w:t>Campylobacter</w:t>
      </w:r>
      <w:r w:rsidR="006600F7" w:rsidRPr="00E15A08">
        <w:rPr>
          <w:rFonts w:ascii="Arial" w:hAnsi="Arial" w:cs="Arial"/>
          <w:szCs w:val="24"/>
        </w:rPr>
        <w:t xml:space="preserve"> by one of the clinical pathology laboratories. PCR is considered more sensitive </w:t>
      </w:r>
      <w:r w:rsidR="000120BF">
        <w:rPr>
          <w:rFonts w:ascii="Arial" w:hAnsi="Arial" w:cs="Arial"/>
          <w:szCs w:val="24"/>
        </w:rPr>
        <w:t>than</w:t>
      </w:r>
      <w:r w:rsidR="006600F7" w:rsidRPr="00E15A08">
        <w:rPr>
          <w:rFonts w:ascii="Arial" w:hAnsi="Arial" w:cs="Arial"/>
          <w:szCs w:val="24"/>
        </w:rPr>
        <w:t xml:space="preserve"> culture in the detection of </w:t>
      </w:r>
      <w:r w:rsidR="006600F7" w:rsidRPr="00E15A08">
        <w:rPr>
          <w:rFonts w:ascii="Arial" w:hAnsi="Arial" w:cs="Arial"/>
          <w:i/>
          <w:szCs w:val="24"/>
        </w:rPr>
        <w:t>Campylobacter</w:t>
      </w:r>
      <w:r w:rsidR="00AF008F" w:rsidRPr="00E15A08">
        <w:rPr>
          <w:rFonts w:ascii="Arial" w:hAnsi="Arial" w:cs="Arial"/>
          <w:szCs w:val="24"/>
        </w:rPr>
        <w:t xml:space="preserve">. </w:t>
      </w:r>
      <w:r w:rsidR="000120BF">
        <w:rPr>
          <w:rFonts w:ascii="Arial" w:hAnsi="Arial" w:cs="Arial"/>
          <w:szCs w:val="24"/>
        </w:rPr>
        <w:t>Historically, notifications for c</w:t>
      </w:r>
      <w:r w:rsidR="00676D04" w:rsidRPr="00E15A08">
        <w:rPr>
          <w:rFonts w:ascii="Arial" w:hAnsi="Arial" w:cs="Arial"/>
          <w:szCs w:val="24"/>
        </w:rPr>
        <w:t xml:space="preserve">ampylobacteriosis </w:t>
      </w:r>
      <w:r w:rsidR="000120BF">
        <w:rPr>
          <w:rFonts w:ascii="Arial" w:hAnsi="Arial" w:cs="Arial"/>
          <w:szCs w:val="24"/>
        </w:rPr>
        <w:t>were</w:t>
      </w:r>
      <w:r w:rsidR="00801272" w:rsidRPr="00E15A08">
        <w:rPr>
          <w:rFonts w:ascii="Arial" w:hAnsi="Arial" w:cs="Arial"/>
          <w:szCs w:val="24"/>
        </w:rPr>
        <w:t xml:space="preserve"> lowest in </w:t>
      </w:r>
      <w:r w:rsidR="006600F7" w:rsidRPr="00E15A08">
        <w:rPr>
          <w:rFonts w:ascii="Arial" w:hAnsi="Arial" w:cs="Arial"/>
          <w:szCs w:val="24"/>
        </w:rPr>
        <w:t>February</w:t>
      </w:r>
      <w:r w:rsidR="00801272" w:rsidRPr="00E15A08">
        <w:rPr>
          <w:rFonts w:ascii="Arial" w:hAnsi="Arial" w:cs="Arial"/>
          <w:szCs w:val="24"/>
        </w:rPr>
        <w:t xml:space="preserve"> </w:t>
      </w:r>
      <w:r w:rsidR="000120BF">
        <w:rPr>
          <w:rFonts w:ascii="Arial" w:hAnsi="Arial" w:cs="Arial"/>
          <w:szCs w:val="24"/>
        </w:rPr>
        <w:t>and</w:t>
      </w:r>
      <w:r w:rsidR="00676D04" w:rsidRPr="00E15A08">
        <w:rPr>
          <w:rFonts w:ascii="Arial" w:hAnsi="Arial" w:cs="Arial"/>
          <w:szCs w:val="24"/>
        </w:rPr>
        <w:t xml:space="preserve"> highest in the </w:t>
      </w:r>
      <w:r w:rsidR="006600F7" w:rsidRPr="00E15A08">
        <w:rPr>
          <w:rFonts w:ascii="Arial" w:hAnsi="Arial" w:cs="Arial"/>
          <w:szCs w:val="24"/>
        </w:rPr>
        <w:t>October to November</w:t>
      </w:r>
      <w:r w:rsidR="00676D04" w:rsidRPr="00E15A08">
        <w:rPr>
          <w:rFonts w:ascii="Arial" w:hAnsi="Arial" w:cs="Arial"/>
          <w:szCs w:val="24"/>
        </w:rPr>
        <w:t xml:space="preserve"> months</w:t>
      </w:r>
      <w:r w:rsidR="000120BF">
        <w:rPr>
          <w:rFonts w:ascii="Arial" w:hAnsi="Arial" w:cs="Arial"/>
          <w:szCs w:val="24"/>
        </w:rPr>
        <w:t>. This trend was also observed</w:t>
      </w:r>
      <w:r w:rsidR="00801272" w:rsidRPr="00E15A08">
        <w:rPr>
          <w:rFonts w:ascii="Arial" w:hAnsi="Arial" w:cs="Arial"/>
          <w:szCs w:val="24"/>
        </w:rPr>
        <w:t xml:space="preserve"> which</w:t>
      </w:r>
      <w:r w:rsidR="000120BF">
        <w:rPr>
          <w:rFonts w:ascii="Arial" w:hAnsi="Arial" w:cs="Arial"/>
          <w:szCs w:val="24"/>
        </w:rPr>
        <w:t xml:space="preserve"> </w:t>
      </w:r>
      <w:r w:rsidR="00801272" w:rsidRPr="00E15A08">
        <w:rPr>
          <w:rFonts w:ascii="Arial" w:hAnsi="Arial" w:cs="Arial"/>
          <w:szCs w:val="24"/>
        </w:rPr>
        <w:t>in 202</w:t>
      </w:r>
      <w:r w:rsidR="006600F7" w:rsidRPr="00E15A08">
        <w:rPr>
          <w:rFonts w:ascii="Arial" w:hAnsi="Arial" w:cs="Arial"/>
          <w:szCs w:val="24"/>
        </w:rPr>
        <w:t>2</w:t>
      </w:r>
      <w:r w:rsidR="00801272" w:rsidRPr="00E15A08">
        <w:rPr>
          <w:rFonts w:ascii="Arial" w:hAnsi="Arial" w:cs="Arial"/>
          <w:szCs w:val="24"/>
        </w:rPr>
        <w:t xml:space="preserve"> </w:t>
      </w:r>
      <w:r w:rsidR="009004E6" w:rsidRPr="00E15A08">
        <w:rPr>
          <w:rFonts w:ascii="Arial" w:hAnsi="Arial" w:cs="Arial"/>
          <w:szCs w:val="24"/>
        </w:rPr>
        <w:t>(Figure 1)</w:t>
      </w:r>
      <w:r w:rsidRPr="00E15A08">
        <w:rPr>
          <w:rFonts w:ascii="Arial" w:hAnsi="Arial" w:cs="Arial"/>
          <w:szCs w:val="24"/>
        </w:rPr>
        <w:t>.</w:t>
      </w:r>
      <w:r w:rsidR="003C73E3" w:rsidRPr="00E15A08">
        <w:rPr>
          <w:rFonts w:ascii="Arial" w:hAnsi="Arial" w:cs="Arial"/>
          <w:szCs w:val="24"/>
        </w:rPr>
        <w:t xml:space="preserve"> In 20</w:t>
      </w:r>
      <w:r w:rsidR="009004E6" w:rsidRPr="00E15A08">
        <w:rPr>
          <w:rFonts w:ascii="Arial" w:hAnsi="Arial" w:cs="Arial"/>
          <w:szCs w:val="24"/>
        </w:rPr>
        <w:t>2</w:t>
      </w:r>
      <w:r w:rsidR="006600F7" w:rsidRPr="00E15A08">
        <w:rPr>
          <w:rFonts w:ascii="Arial" w:hAnsi="Arial" w:cs="Arial"/>
          <w:szCs w:val="24"/>
        </w:rPr>
        <w:t>2</w:t>
      </w:r>
      <w:r w:rsidRPr="00E15A08">
        <w:rPr>
          <w:rFonts w:ascii="Arial" w:hAnsi="Arial" w:cs="Arial"/>
          <w:szCs w:val="24"/>
        </w:rPr>
        <w:t xml:space="preserve">, </w:t>
      </w:r>
      <w:r w:rsidR="00444042" w:rsidRPr="00E15A08">
        <w:rPr>
          <w:rFonts w:ascii="Arial" w:hAnsi="Arial" w:cs="Arial"/>
          <w:szCs w:val="24"/>
        </w:rPr>
        <w:t xml:space="preserve">as with previous years, </w:t>
      </w:r>
      <w:r w:rsidRPr="00E15A08">
        <w:rPr>
          <w:rFonts w:ascii="Arial" w:hAnsi="Arial" w:cs="Arial"/>
          <w:szCs w:val="24"/>
        </w:rPr>
        <w:t>the campylobacteriosis notification rate for males was higher than for females (1</w:t>
      </w:r>
      <w:r w:rsidR="006600F7" w:rsidRPr="00E15A08">
        <w:rPr>
          <w:rFonts w:ascii="Arial" w:hAnsi="Arial" w:cs="Arial"/>
          <w:szCs w:val="24"/>
        </w:rPr>
        <w:t>6</w:t>
      </w:r>
      <w:r w:rsidR="00575456" w:rsidRPr="00E15A08">
        <w:rPr>
          <w:rFonts w:ascii="Arial" w:hAnsi="Arial" w:cs="Arial"/>
          <w:szCs w:val="24"/>
        </w:rPr>
        <w:t>5.1</w:t>
      </w:r>
      <w:r w:rsidRPr="00E15A08">
        <w:rPr>
          <w:rFonts w:ascii="Arial" w:hAnsi="Arial" w:cs="Arial"/>
          <w:szCs w:val="24"/>
        </w:rPr>
        <w:t xml:space="preserve"> and </w:t>
      </w:r>
      <w:r w:rsidR="00575456" w:rsidRPr="00E15A08">
        <w:rPr>
          <w:rFonts w:ascii="Arial" w:hAnsi="Arial" w:cs="Arial"/>
          <w:szCs w:val="24"/>
        </w:rPr>
        <w:t>1</w:t>
      </w:r>
      <w:r w:rsidR="006600F7" w:rsidRPr="00E15A08">
        <w:rPr>
          <w:rFonts w:ascii="Arial" w:hAnsi="Arial" w:cs="Arial"/>
          <w:szCs w:val="24"/>
        </w:rPr>
        <w:t>36.8</w:t>
      </w:r>
      <w:r w:rsidRPr="00E15A08">
        <w:rPr>
          <w:rFonts w:ascii="Arial" w:hAnsi="Arial" w:cs="Arial"/>
          <w:szCs w:val="24"/>
        </w:rPr>
        <w:t xml:space="preserve"> per 100 000 population, resp</w:t>
      </w:r>
      <w:r w:rsidR="003C73E3" w:rsidRPr="00E15A08">
        <w:rPr>
          <w:rFonts w:ascii="Arial" w:hAnsi="Arial" w:cs="Arial"/>
          <w:szCs w:val="24"/>
        </w:rPr>
        <w:t>ectively)</w:t>
      </w:r>
      <w:r w:rsidR="00905213" w:rsidRPr="00E15A08">
        <w:rPr>
          <w:rFonts w:ascii="Arial" w:hAnsi="Arial" w:cs="Arial"/>
          <w:szCs w:val="24"/>
        </w:rPr>
        <w:t>.</w:t>
      </w:r>
      <w:r w:rsidR="003C73E3" w:rsidRPr="00E15A08">
        <w:rPr>
          <w:rFonts w:ascii="Arial" w:hAnsi="Arial" w:cs="Arial"/>
          <w:szCs w:val="24"/>
        </w:rPr>
        <w:t xml:space="preserve"> The highest rates were in </w:t>
      </w:r>
      <w:r w:rsidR="006600F7" w:rsidRPr="00E15A08">
        <w:rPr>
          <w:rFonts w:ascii="Arial" w:hAnsi="Arial" w:cs="Arial"/>
          <w:szCs w:val="24"/>
        </w:rPr>
        <w:t xml:space="preserve">older </w:t>
      </w:r>
      <w:r w:rsidR="00AF7822" w:rsidRPr="00E15A08">
        <w:rPr>
          <w:rFonts w:ascii="Arial" w:hAnsi="Arial" w:cs="Arial"/>
          <w:szCs w:val="24"/>
        </w:rPr>
        <w:t xml:space="preserve">adults </w:t>
      </w:r>
      <w:r w:rsidR="00AA1C1B" w:rsidRPr="00E15A08">
        <w:rPr>
          <w:rFonts w:ascii="Arial" w:hAnsi="Arial" w:cs="Arial"/>
          <w:szCs w:val="24"/>
        </w:rPr>
        <w:t>75-79 years</w:t>
      </w:r>
      <w:r w:rsidR="006600F7" w:rsidRPr="00E15A08">
        <w:rPr>
          <w:rFonts w:ascii="Arial" w:hAnsi="Arial" w:cs="Arial"/>
          <w:szCs w:val="24"/>
        </w:rPr>
        <w:t xml:space="preserve">, 80-84 years and </w:t>
      </w:r>
      <w:r w:rsidR="00792E11" w:rsidRPr="00E15A08">
        <w:rPr>
          <w:rFonts w:ascii="Arial" w:hAnsi="Arial" w:cs="Arial"/>
          <w:szCs w:val="24"/>
        </w:rPr>
        <w:t>85 plus</w:t>
      </w:r>
      <w:r w:rsidR="00AF7822" w:rsidRPr="00E15A08">
        <w:rPr>
          <w:rFonts w:ascii="Arial" w:hAnsi="Arial" w:cs="Arial"/>
          <w:szCs w:val="24"/>
        </w:rPr>
        <w:t xml:space="preserve"> years (</w:t>
      </w:r>
      <w:r w:rsidR="00792E11" w:rsidRPr="00E15A08">
        <w:rPr>
          <w:rFonts w:ascii="Arial" w:hAnsi="Arial" w:cs="Arial"/>
          <w:szCs w:val="24"/>
        </w:rPr>
        <w:t>235, 200</w:t>
      </w:r>
      <w:r w:rsidR="000120BF">
        <w:rPr>
          <w:rFonts w:ascii="Arial" w:hAnsi="Arial" w:cs="Arial"/>
          <w:szCs w:val="24"/>
        </w:rPr>
        <w:t xml:space="preserve"> and </w:t>
      </w:r>
      <w:r w:rsidR="00792E11" w:rsidRPr="00E15A08">
        <w:rPr>
          <w:rFonts w:ascii="Arial" w:hAnsi="Arial" w:cs="Arial"/>
          <w:szCs w:val="24"/>
        </w:rPr>
        <w:t>213 cases</w:t>
      </w:r>
      <w:r w:rsidR="00AF7822" w:rsidRPr="00E15A08">
        <w:rPr>
          <w:rFonts w:ascii="Arial" w:hAnsi="Arial" w:cs="Arial"/>
          <w:szCs w:val="24"/>
        </w:rPr>
        <w:t xml:space="preserve"> per 100 000 population</w:t>
      </w:r>
      <w:r w:rsidR="000120BF">
        <w:rPr>
          <w:rFonts w:ascii="Arial" w:hAnsi="Arial" w:cs="Arial"/>
          <w:szCs w:val="24"/>
        </w:rPr>
        <w:t>,</w:t>
      </w:r>
      <w:r w:rsidR="006A29ED" w:rsidRPr="00E15A08">
        <w:rPr>
          <w:rFonts w:ascii="Arial" w:hAnsi="Arial" w:cs="Arial"/>
          <w:szCs w:val="24"/>
        </w:rPr>
        <w:t xml:space="preserve"> respectively</w:t>
      </w:r>
      <w:r w:rsidR="00AF7822" w:rsidRPr="00E15A08">
        <w:rPr>
          <w:rFonts w:ascii="Arial" w:hAnsi="Arial" w:cs="Arial"/>
          <w:szCs w:val="24"/>
        </w:rPr>
        <w:t xml:space="preserve">) </w:t>
      </w:r>
      <w:r w:rsidR="006A29ED" w:rsidRPr="00E15A08">
        <w:rPr>
          <w:rFonts w:ascii="Arial" w:hAnsi="Arial" w:cs="Arial"/>
          <w:szCs w:val="24"/>
        </w:rPr>
        <w:t xml:space="preserve">followed by </w:t>
      </w:r>
      <w:r w:rsidR="00905213" w:rsidRPr="00E15A08">
        <w:rPr>
          <w:rFonts w:ascii="Arial" w:hAnsi="Arial" w:cs="Arial"/>
          <w:szCs w:val="24"/>
        </w:rPr>
        <w:t>young children 0-4 years (</w:t>
      </w:r>
      <w:r w:rsidR="00792E11" w:rsidRPr="00E15A08">
        <w:rPr>
          <w:rFonts w:ascii="Arial" w:hAnsi="Arial" w:cs="Arial"/>
          <w:szCs w:val="24"/>
        </w:rPr>
        <w:t>187 cases</w:t>
      </w:r>
      <w:r w:rsidR="00905213" w:rsidRPr="00E15A08">
        <w:rPr>
          <w:rFonts w:ascii="Arial" w:hAnsi="Arial" w:cs="Arial"/>
          <w:szCs w:val="24"/>
        </w:rPr>
        <w:t xml:space="preserve"> per 100 000 population) </w:t>
      </w:r>
      <w:r w:rsidR="00BC329C" w:rsidRPr="00E15A08">
        <w:rPr>
          <w:rFonts w:ascii="Arial" w:hAnsi="Arial" w:cs="Arial"/>
          <w:szCs w:val="24"/>
        </w:rPr>
        <w:t>(Figure 2)</w:t>
      </w:r>
      <w:r w:rsidR="003C73E3" w:rsidRPr="00E15A08">
        <w:rPr>
          <w:rFonts w:ascii="Arial" w:hAnsi="Arial" w:cs="Arial"/>
          <w:szCs w:val="24"/>
        </w:rPr>
        <w:t xml:space="preserve">. The lowest rates were in the age groups </w:t>
      </w:r>
      <w:r w:rsidR="00F43923" w:rsidRPr="00E15A08">
        <w:rPr>
          <w:rFonts w:ascii="Arial" w:hAnsi="Arial" w:cs="Arial"/>
          <w:szCs w:val="24"/>
        </w:rPr>
        <w:t>10</w:t>
      </w:r>
      <w:r w:rsidR="00475DC7" w:rsidRPr="00E15A08">
        <w:rPr>
          <w:rFonts w:ascii="Arial" w:hAnsi="Arial" w:cs="Arial"/>
          <w:szCs w:val="24"/>
        </w:rPr>
        <w:t>-</w:t>
      </w:r>
      <w:r w:rsidR="00F43923" w:rsidRPr="00E15A08">
        <w:rPr>
          <w:rFonts w:ascii="Arial" w:hAnsi="Arial" w:cs="Arial"/>
          <w:szCs w:val="24"/>
        </w:rPr>
        <w:t>14</w:t>
      </w:r>
      <w:r w:rsidR="003C73E3" w:rsidRPr="00E15A08">
        <w:rPr>
          <w:rFonts w:ascii="Arial" w:hAnsi="Arial" w:cs="Arial"/>
          <w:szCs w:val="24"/>
        </w:rPr>
        <w:t xml:space="preserve"> years (</w:t>
      </w:r>
      <w:r w:rsidR="00792E11" w:rsidRPr="00E15A08">
        <w:rPr>
          <w:rFonts w:ascii="Arial" w:hAnsi="Arial" w:cs="Arial"/>
          <w:szCs w:val="24"/>
        </w:rPr>
        <w:t>95 cases</w:t>
      </w:r>
      <w:r w:rsidR="003C73E3" w:rsidRPr="00E15A08">
        <w:rPr>
          <w:rFonts w:ascii="Arial" w:hAnsi="Arial" w:cs="Arial"/>
          <w:szCs w:val="24"/>
        </w:rPr>
        <w:t xml:space="preserve"> per 100 000 population) and </w:t>
      </w:r>
      <w:r w:rsidR="00F43923" w:rsidRPr="00E15A08">
        <w:rPr>
          <w:rFonts w:ascii="Arial" w:hAnsi="Arial" w:cs="Arial"/>
          <w:szCs w:val="24"/>
        </w:rPr>
        <w:t>5</w:t>
      </w:r>
      <w:r w:rsidR="003C73E3" w:rsidRPr="00E15A08">
        <w:rPr>
          <w:rFonts w:ascii="Arial" w:hAnsi="Arial" w:cs="Arial"/>
          <w:szCs w:val="24"/>
        </w:rPr>
        <w:t>-</w:t>
      </w:r>
      <w:r w:rsidR="00F43923" w:rsidRPr="00E15A08">
        <w:rPr>
          <w:rFonts w:ascii="Arial" w:hAnsi="Arial" w:cs="Arial"/>
          <w:szCs w:val="24"/>
        </w:rPr>
        <w:t>9</w:t>
      </w:r>
      <w:r w:rsidR="003C73E3" w:rsidRPr="00E15A08">
        <w:rPr>
          <w:rFonts w:ascii="Arial" w:hAnsi="Arial" w:cs="Arial"/>
          <w:szCs w:val="24"/>
        </w:rPr>
        <w:t xml:space="preserve"> years (</w:t>
      </w:r>
      <w:r w:rsidR="00792E11" w:rsidRPr="00E15A08">
        <w:rPr>
          <w:rFonts w:ascii="Arial" w:hAnsi="Arial" w:cs="Arial"/>
          <w:szCs w:val="24"/>
        </w:rPr>
        <w:t>100</w:t>
      </w:r>
      <w:r w:rsidR="003C73E3" w:rsidRPr="00E15A08">
        <w:rPr>
          <w:rFonts w:ascii="Arial" w:hAnsi="Arial" w:cs="Arial"/>
          <w:szCs w:val="24"/>
        </w:rPr>
        <w:t xml:space="preserve"> </w:t>
      </w:r>
      <w:r w:rsidR="00792E11" w:rsidRPr="00E15A08">
        <w:rPr>
          <w:rFonts w:ascii="Arial" w:hAnsi="Arial" w:cs="Arial"/>
          <w:szCs w:val="24"/>
        </w:rPr>
        <w:t xml:space="preserve">cases </w:t>
      </w:r>
      <w:r w:rsidR="003C73E3" w:rsidRPr="00E15A08">
        <w:rPr>
          <w:rFonts w:ascii="Arial" w:hAnsi="Arial" w:cs="Arial"/>
          <w:szCs w:val="24"/>
        </w:rPr>
        <w:t>per 100 000 population).</w:t>
      </w:r>
      <w:r w:rsidRPr="00E15A08">
        <w:rPr>
          <w:rFonts w:ascii="Arial" w:hAnsi="Arial" w:cs="Arial"/>
          <w:szCs w:val="24"/>
        </w:rPr>
        <w:t xml:space="preserve">  </w:t>
      </w:r>
    </w:p>
    <w:p w14:paraId="441CD09A" w14:textId="774AEAD2" w:rsidR="00707A95" w:rsidRPr="005E7671" w:rsidRDefault="00707A95" w:rsidP="00707A95">
      <w:pPr>
        <w:pStyle w:val="Caption"/>
        <w:keepNext/>
        <w:rPr>
          <w:sz w:val="24"/>
          <w:szCs w:val="24"/>
        </w:rPr>
      </w:pPr>
      <w:bookmarkStart w:id="339" w:name="_Toc133851766"/>
      <w:r w:rsidRPr="00E15A08">
        <w:rPr>
          <w:sz w:val="24"/>
          <w:szCs w:val="24"/>
        </w:rPr>
        <w:lastRenderedPageBreak/>
        <w:t xml:space="preserve">Figure </w:t>
      </w:r>
      <w:r w:rsidR="007E054F" w:rsidRPr="00E15A08">
        <w:rPr>
          <w:sz w:val="24"/>
          <w:szCs w:val="24"/>
        </w:rPr>
        <w:fldChar w:fldCharType="begin"/>
      </w:r>
      <w:r w:rsidR="007E054F" w:rsidRPr="00E15A08">
        <w:rPr>
          <w:sz w:val="24"/>
          <w:szCs w:val="24"/>
        </w:rPr>
        <w:instrText xml:space="preserve"> SEQ Figure \* ARABIC </w:instrText>
      </w:r>
      <w:r w:rsidR="007E054F" w:rsidRPr="00E15A08">
        <w:rPr>
          <w:sz w:val="24"/>
          <w:szCs w:val="24"/>
        </w:rPr>
        <w:fldChar w:fldCharType="separate"/>
      </w:r>
      <w:r w:rsidR="005C0207" w:rsidRPr="00E15A08">
        <w:rPr>
          <w:sz w:val="24"/>
          <w:szCs w:val="24"/>
        </w:rPr>
        <w:t>1</w:t>
      </w:r>
      <w:r w:rsidR="007E054F" w:rsidRPr="00E15A08">
        <w:rPr>
          <w:sz w:val="24"/>
          <w:szCs w:val="24"/>
        </w:rPr>
        <w:fldChar w:fldCharType="end"/>
      </w:r>
      <w:r w:rsidRPr="00E15A08">
        <w:rPr>
          <w:sz w:val="24"/>
          <w:szCs w:val="24"/>
        </w:rPr>
        <w:t xml:space="preserve"> Campylobacteriosis notifications by year and month, WA, 201</w:t>
      </w:r>
      <w:r w:rsidR="00D160B8" w:rsidRPr="00E15A08">
        <w:rPr>
          <w:sz w:val="24"/>
          <w:szCs w:val="24"/>
        </w:rPr>
        <w:t>7</w:t>
      </w:r>
      <w:r w:rsidRPr="00E15A08">
        <w:rPr>
          <w:sz w:val="24"/>
          <w:szCs w:val="24"/>
        </w:rPr>
        <w:t xml:space="preserve"> to 202</w:t>
      </w:r>
      <w:r w:rsidR="00D160B8" w:rsidRPr="00E15A08">
        <w:rPr>
          <w:sz w:val="24"/>
          <w:szCs w:val="24"/>
        </w:rPr>
        <w:t>2</w:t>
      </w:r>
      <w:bookmarkEnd w:id="339"/>
    </w:p>
    <w:p w14:paraId="3AECC9A8" w14:textId="5C77D0C9" w:rsidR="00B95782" w:rsidRPr="005E7671" w:rsidRDefault="006600F7" w:rsidP="00707A95">
      <w:pPr>
        <w:pStyle w:val="Caption"/>
        <w:spacing w:line="240" w:lineRule="auto"/>
        <w:ind w:left="0" w:firstLine="0"/>
        <w:rPr>
          <w:noProof/>
          <w:color w:val="FF0000"/>
          <w:sz w:val="24"/>
          <w:szCs w:val="24"/>
        </w:rPr>
      </w:pPr>
      <w:r w:rsidRPr="006600F7">
        <w:rPr>
          <w:noProof/>
        </w:rPr>
        <w:drawing>
          <wp:inline distT="0" distB="0" distL="0" distR="0" wp14:anchorId="3C2744E5" wp14:editId="07B63B9D">
            <wp:extent cx="6044565" cy="30226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44565" cy="3022600"/>
                    </a:xfrm>
                    <a:prstGeom prst="rect">
                      <a:avLst/>
                    </a:prstGeom>
                    <a:noFill/>
                    <a:ln>
                      <a:noFill/>
                    </a:ln>
                  </pic:spPr>
                </pic:pic>
              </a:graphicData>
            </a:graphic>
          </wp:inline>
        </w:drawing>
      </w:r>
    </w:p>
    <w:p w14:paraId="0E229EDD" w14:textId="78F30988" w:rsidR="00707A95" w:rsidRPr="005E7671" w:rsidRDefault="00707A95" w:rsidP="00707A95">
      <w:pPr>
        <w:pStyle w:val="Caption"/>
        <w:keepNext/>
        <w:rPr>
          <w:sz w:val="24"/>
          <w:szCs w:val="24"/>
        </w:rPr>
      </w:pPr>
      <w:bookmarkStart w:id="340" w:name="_Toc133851767"/>
      <w:r w:rsidRPr="005E7671">
        <w:rPr>
          <w:sz w:val="24"/>
          <w:szCs w:val="24"/>
        </w:rPr>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2</w:t>
      </w:r>
      <w:r w:rsidR="007E054F" w:rsidRPr="005E7671">
        <w:rPr>
          <w:sz w:val="24"/>
          <w:szCs w:val="24"/>
        </w:rPr>
        <w:fldChar w:fldCharType="end"/>
      </w:r>
      <w:r w:rsidRPr="005E7671">
        <w:rPr>
          <w:sz w:val="24"/>
          <w:szCs w:val="24"/>
        </w:rPr>
        <w:t xml:space="preserve"> </w:t>
      </w:r>
      <w:r w:rsidRPr="00E15A08">
        <w:rPr>
          <w:sz w:val="24"/>
          <w:szCs w:val="24"/>
        </w:rPr>
        <w:t>Campylobacteriosis notification rate by age group and sex, WA, 202</w:t>
      </w:r>
      <w:r w:rsidR="00D160B8" w:rsidRPr="00E15A08">
        <w:rPr>
          <w:sz w:val="24"/>
          <w:szCs w:val="24"/>
        </w:rPr>
        <w:t>2</w:t>
      </w:r>
      <w:bookmarkEnd w:id="340"/>
    </w:p>
    <w:p w14:paraId="7AA659BA" w14:textId="5BDBB6B6" w:rsidR="00F55E03" w:rsidRPr="005E7671" w:rsidRDefault="00D160B8" w:rsidP="000F59D1">
      <w:pPr>
        <w:rPr>
          <w:b/>
        </w:rPr>
      </w:pPr>
      <w:r w:rsidRPr="00D160B8">
        <w:rPr>
          <w:noProof/>
        </w:rPr>
        <w:drawing>
          <wp:inline distT="0" distB="0" distL="0" distR="0" wp14:anchorId="2F2A7974" wp14:editId="0354EA7B">
            <wp:extent cx="6044565" cy="30226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4565" cy="3022600"/>
                    </a:xfrm>
                    <a:prstGeom prst="rect">
                      <a:avLst/>
                    </a:prstGeom>
                    <a:noFill/>
                    <a:ln>
                      <a:noFill/>
                    </a:ln>
                  </pic:spPr>
                </pic:pic>
              </a:graphicData>
            </a:graphic>
          </wp:inline>
        </w:drawing>
      </w:r>
    </w:p>
    <w:p w14:paraId="7B286BB7" w14:textId="3D9849FF" w:rsidR="00D91B79" w:rsidRPr="005E7671" w:rsidRDefault="00D91B79" w:rsidP="00DE29D9">
      <w:pPr>
        <w:pStyle w:val="BodyText"/>
        <w:spacing w:before="120" w:after="120" w:line="360" w:lineRule="auto"/>
        <w:ind w:right="44"/>
        <w:rPr>
          <w:rFonts w:ascii="Arial" w:hAnsi="Arial" w:cs="Arial"/>
          <w:szCs w:val="24"/>
        </w:rPr>
      </w:pPr>
      <w:r w:rsidRPr="00E15A08">
        <w:rPr>
          <w:rFonts w:ascii="Arial" w:hAnsi="Arial" w:cs="Arial"/>
          <w:szCs w:val="24"/>
        </w:rPr>
        <w:t xml:space="preserve">For the </w:t>
      </w:r>
      <w:r w:rsidR="00D160B8" w:rsidRPr="00E15A08">
        <w:rPr>
          <w:rFonts w:ascii="Arial" w:hAnsi="Arial" w:cs="Arial"/>
          <w:szCs w:val="24"/>
        </w:rPr>
        <w:t>previous five</w:t>
      </w:r>
      <w:r w:rsidRPr="00E15A08">
        <w:rPr>
          <w:rFonts w:ascii="Arial" w:hAnsi="Arial" w:cs="Arial"/>
          <w:szCs w:val="24"/>
        </w:rPr>
        <w:t xml:space="preserve"> years the notification rate for non-Aboriginal people has been consistently higher than </w:t>
      </w:r>
      <w:r w:rsidR="00DA2466" w:rsidRPr="00E15A08">
        <w:rPr>
          <w:rFonts w:ascii="Arial" w:hAnsi="Arial" w:cs="Arial"/>
          <w:szCs w:val="24"/>
        </w:rPr>
        <w:t xml:space="preserve">for </w:t>
      </w:r>
      <w:r w:rsidRPr="00E15A08">
        <w:rPr>
          <w:rFonts w:ascii="Arial" w:hAnsi="Arial" w:cs="Arial"/>
          <w:szCs w:val="24"/>
        </w:rPr>
        <w:t>Aboriginal people and for 20</w:t>
      </w:r>
      <w:r w:rsidR="0088589A" w:rsidRPr="00E15A08">
        <w:rPr>
          <w:rFonts w:ascii="Arial" w:hAnsi="Arial" w:cs="Arial"/>
          <w:szCs w:val="24"/>
        </w:rPr>
        <w:t>2</w:t>
      </w:r>
      <w:r w:rsidR="00D160B8" w:rsidRPr="00E15A08">
        <w:rPr>
          <w:rFonts w:ascii="Arial" w:hAnsi="Arial" w:cs="Arial"/>
          <w:szCs w:val="24"/>
        </w:rPr>
        <w:t>2</w:t>
      </w:r>
      <w:r w:rsidRPr="00E15A08">
        <w:rPr>
          <w:rFonts w:ascii="Arial" w:hAnsi="Arial" w:cs="Arial"/>
          <w:szCs w:val="24"/>
        </w:rPr>
        <w:t xml:space="preserve">, the rate for non-Aboriginal people was </w:t>
      </w:r>
      <w:r w:rsidR="006A6D47" w:rsidRPr="00E15A08">
        <w:rPr>
          <w:rFonts w:ascii="Arial" w:hAnsi="Arial" w:cs="Arial"/>
          <w:szCs w:val="24"/>
        </w:rPr>
        <w:t>1.6</w:t>
      </w:r>
      <w:r w:rsidR="008E2D50" w:rsidRPr="00E15A08">
        <w:rPr>
          <w:rFonts w:ascii="Arial" w:hAnsi="Arial" w:cs="Arial"/>
          <w:szCs w:val="24"/>
        </w:rPr>
        <w:t xml:space="preserve"> times</w:t>
      </w:r>
      <w:r w:rsidRPr="00E15A08">
        <w:rPr>
          <w:rFonts w:ascii="Arial" w:hAnsi="Arial" w:cs="Arial"/>
          <w:szCs w:val="24"/>
        </w:rPr>
        <w:t xml:space="preserve"> higher (</w:t>
      </w:r>
      <w:r w:rsidR="006A6D47" w:rsidRPr="00E15A08">
        <w:rPr>
          <w:rFonts w:ascii="Arial" w:hAnsi="Arial" w:cs="Arial"/>
          <w:szCs w:val="24"/>
        </w:rPr>
        <w:t>147</w:t>
      </w:r>
      <w:r w:rsidRPr="00E15A08">
        <w:rPr>
          <w:rFonts w:ascii="Arial" w:hAnsi="Arial" w:cs="Arial"/>
          <w:szCs w:val="24"/>
        </w:rPr>
        <w:t xml:space="preserve"> and </w:t>
      </w:r>
      <w:r w:rsidR="006A6D47" w:rsidRPr="00E15A08">
        <w:rPr>
          <w:rFonts w:ascii="Arial" w:hAnsi="Arial" w:cs="Arial"/>
          <w:szCs w:val="24"/>
        </w:rPr>
        <w:t>91</w:t>
      </w:r>
      <w:r w:rsidRPr="00E15A08">
        <w:rPr>
          <w:rFonts w:ascii="Arial" w:hAnsi="Arial" w:cs="Arial"/>
          <w:szCs w:val="24"/>
        </w:rPr>
        <w:t xml:space="preserve"> per 100 000 </w:t>
      </w:r>
      <w:r w:rsidRPr="00E15A08">
        <w:rPr>
          <w:rFonts w:ascii="Arial" w:hAnsi="Arial" w:cs="Arial"/>
          <w:szCs w:val="24"/>
          <w:lang w:eastAsia="en-US"/>
        </w:rPr>
        <w:t>population,</w:t>
      </w:r>
      <w:r w:rsidRPr="00E15A08">
        <w:rPr>
          <w:rFonts w:ascii="Arial" w:hAnsi="Arial" w:cs="Arial"/>
          <w:szCs w:val="24"/>
        </w:rPr>
        <w:t xml:space="preserve"> respectively)</w:t>
      </w:r>
      <w:r w:rsidRPr="00E15A08">
        <w:rPr>
          <w:rFonts w:ascii="Arial" w:hAnsi="Arial" w:cs="Arial"/>
        </w:rPr>
        <w:t>.</w:t>
      </w:r>
      <w:r w:rsidRPr="005E7671">
        <w:rPr>
          <w:rFonts w:ascii="Arial" w:hAnsi="Arial" w:cs="Arial"/>
        </w:rPr>
        <w:t xml:space="preserve"> </w:t>
      </w:r>
      <w:r w:rsidRPr="00E15A08">
        <w:rPr>
          <w:rFonts w:ascii="Arial" w:hAnsi="Arial" w:cs="Arial"/>
          <w:szCs w:val="24"/>
        </w:rPr>
        <w:t>The 20</w:t>
      </w:r>
      <w:r w:rsidR="0088589A" w:rsidRPr="00E15A08">
        <w:rPr>
          <w:rFonts w:ascii="Arial" w:hAnsi="Arial" w:cs="Arial"/>
          <w:szCs w:val="24"/>
        </w:rPr>
        <w:t>2</w:t>
      </w:r>
      <w:r w:rsidR="006A6D47" w:rsidRPr="00E15A08">
        <w:rPr>
          <w:rFonts w:ascii="Arial" w:hAnsi="Arial" w:cs="Arial"/>
          <w:szCs w:val="24"/>
        </w:rPr>
        <w:t>2</w:t>
      </w:r>
      <w:r w:rsidRPr="00E15A08">
        <w:rPr>
          <w:rFonts w:ascii="Arial" w:hAnsi="Arial" w:cs="Arial"/>
          <w:szCs w:val="24"/>
        </w:rPr>
        <w:t xml:space="preserve"> notification rate for campylobacteriosis was highest in the </w:t>
      </w:r>
      <w:proofErr w:type="gramStart"/>
      <w:r w:rsidR="006A6D47" w:rsidRPr="00E15A08">
        <w:rPr>
          <w:rFonts w:ascii="Arial" w:hAnsi="Arial" w:cs="Arial"/>
          <w:szCs w:val="24"/>
        </w:rPr>
        <w:t>South</w:t>
      </w:r>
      <w:r w:rsidR="006D4250">
        <w:rPr>
          <w:rFonts w:ascii="Arial" w:hAnsi="Arial" w:cs="Arial"/>
          <w:szCs w:val="24"/>
        </w:rPr>
        <w:t xml:space="preserve"> </w:t>
      </w:r>
      <w:r w:rsidR="006A6D47" w:rsidRPr="00E15A08">
        <w:rPr>
          <w:rFonts w:ascii="Arial" w:hAnsi="Arial" w:cs="Arial"/>
          <w:szCs w:val="24"/>
        </w:rPr>
        <w:t>West</w:t>
      </w:r>
      <w:proofErr w:type="gramEnd"/>
      <w:r w:rsidRPr="00E15A08">
        <w:rPr>
          <w:rFonts w:ascii="Arial" w:hAnsi="Arial" w:cs="Arial"/>
          <w:szCs w:val="24"/>
        </w:rPr>
        <w:t xml:space="preserve"> region (</w:t>
      </w:r>
      <w:r w:rsidR="006A6D47" w:rsidRPr="00E15A08">
        <w:rPr>
          <w:rFonts w:ascii="Arial" w:hAnsi="Arial" w:cs="Arial"/>
          <w:szCs w:val="24"/>
        </w:rPr>
        <w:t>191</w:t>
      </w:r>
      <w:r w:rsidRPr="00E15A08">
        <w:rPr>
          <w:rFonts w:ascii="Arial" w:hAnsi="Arial" w:cs="Arial"/>
          <w:szCs w:val="24"/>
        </w:rPr>
        <w:t xml:space="preserve"> cases per 100 000 population). The region with the lowest rate w</w:t>
      </w:r>
      <w:r w:rsidR="0088589A" w:rsidRPr="00E15A08">
        <w:rPr>
          <w:rFonts w:ascii="Arial" w:hAnsi="Arial" w:cs="Arial"/>
          <w:szCs w:val="24"/>
        </w:rPr>
        <w:t xml:space="preserve">as </w:t>
      </w:r>
      <w:r w:rsidR="00801272" w:rsidRPr="00E15A08">
        <w:rPr>
          <w:rFonts w:ascii="Arial" w:hAnsi="Arial" w:cs="Arial"/>
          <w:szCs w:val="24"/>
        </w:rPr>
        <w:t xml:space="preserve">the </w:t>
      </w:r>
      <w:r w:rsidR="006A6D47" w:rsidRPr="00E15A08">
        <w:rPr>
          <w:rFonts w:ascii="Arial" w:hAnsi="Arial" w:cs="Arial"/>
          <w:szCs w:val="24"/>
        </w:rPr>
        <w:t>Goldfields</w:t>
      </w:r>
      <w:r w:rsidR="00801272" w:rsidRPr="00E15A08">
        <w:rPr>
          <w:rFonts w:ascii="Arial" w:hAnsi="Arial" w:cs="Arial"/>
          <w:szCs w:val="24"/>
        </w:rPr>
        <w:t xml:space="preserve"> region</w:t>
      </w:r>
      <w:r w:rsidRPr="00E15A08">
        <w:rPr>
          <w:rFonts w:ascii="Arial" w:hAnsi="Arial" w:cs="Arial"/>
          <w:szCs w:val="24"/>
        </w:rPr>
        <w:t xml:space="preserve"> (</w:t>
      </w:r>
      <w:r w:rsidR="006A6D47" w:rsidRPr="00E15A08">
        <w:rPr>
          <w:rFonts w:ascii="Arial" w:hAnsi="Arial" w:cs="Arial"/>
          <w:szCs w:val="24"/>
        </w:rPr>
        <w:t>123 cases</w:t>
      </w:r>
      <w:r w:rsidRPr="00E15A08">
        <w:rPr>
          <w:rFonts w:ascii="Arial" w:hAnsi="Arial" w:cs="Arial"/>
          <w:szCs w:val="24"/>
        </w:rPr>
        <w:t xml:space="preserve"> per 100 000 population)</w:t>
      </w:r>
      <w:r w:rsidR="004E6D39" w:rsidRPr="00E15A08">
        <w:rPr>
          <w:rFonts w:ascii="Arial" w:hAnsi="Arial" w:cs="Arial"/>
          <w:szCs w:val="24"/>
        </w:rPr>
        <w:t xml:space="preserve"> (Figure </w:t>
      </w:r>
      <w:r w:rsidR="0088589A" w:rsidRPr="00E15A08">
        <w:rPr>
          <w:rFonts w:ascii="Arial" w:hAnsi="Arial" w:cs="Arial"/>
          <w:szCs w:val="24"/>
        </w:rPr>
        <w:t>3</w:t>
      </w:r>
      <w:r w:rsidR="004E6D39" w:rsidRPr="00E15A08">
        <w:rPr>
          <w:rFonts w:ascii="Arial" w:hAnsi="Arial" w:cs="Arial"/>
          <w:szCs w:val="24"/>
        </w:rPr>
        <w:t>)</w:t>
      </w:r>
      <w:r w:rsidRPr="00E15A08">
        <w:rPr>
          <w:rFonts w:ascii="Arial" w:hAnsi="Arial" w:cs="Arial"/>
          <w:szCs w:val="24"/>
        </w:rPr>
        <w:t>.</w:t>
      </w:r>
      <w:bookmarkStart w:id="341" w:name="_Toc168456899"/>
      <w:bookmarkStart w:id="342" w:name="_Toc168457451"/>
      <w:bookmarkStart w:id="343" w:name="_Toc194468018"/>
      <w:bookmarkStart w:id="344" w:name="_Toc194468143"/>
      <w:bookmarkStart w:id="345" w:name="_Toc195082184"/>
      <w:bookmarkStart w:id="346" w:name="_Toc198628873"/>
      <w:bookmarkStart w:id="347" w:name="_Toc225753571"/>
      <w:bookmarkStart w:id="348" w:name="_Toc225753670"/>
      <w:bookmarkStart w:id="349" w:name="_Toc225908740"/>
      <w:bookmarkStart w:id="350" w:name="_Toc225932596"/>
      <w:bookmarkStart w:id="351" w:name="_Toc226267842"/>
      <w:bookmarkStart w:id="352" w:name="_Toc226271675"/>
      <w:bookmarkStart w:id="353" w:name="_Toc226271775"/>
      <w:bookmarkStart w:id="354" w:name="_Toc257192864"/>
      <w:bookmarkStart w:id="355" w:name="_Toc257794046"/>
      <w:bookmarkStart w:id="356" w:name="_Toc257801611"/>
      <w:bookmarkStart w:id="357" w:name="_Toc291846677"/>
      <w:r w:rsidRPr="00E15A08">
        <w:rPr>
          <w:rFonts w:ascii="Arial" w:hAnsi="Arial" w:cs="Arial"/>
          <w:szCs w:val="24"/>
        </w:rPr>
        <w:t xml:space="preserve"> Of those campylobacteriosis cases with </w:t>
      </w:r>
      <w:r w:rsidRPr="00E15A08">
        <w:rPr>
          <w:rFonts w:ascii="Arial" w:hAnsi="Arial" w:cs="Arial"/>
          <w:szCs w:val="24"/>
        </w:rPr>
        <w:lastRenderedPageBreak/>
        <w:t>known place of acquisition, most (</w:t>
      </w:r>
      <w:r w:rsidR="00722649" w:rsidRPr="00E15A08">
        <w:rPr>
          <w:rFonts w:ascii="Arial" w:hAnsi="Arial" w:cs="Arial"/>
          <w:szCs w:val="24"/>
        </w:rPr>
        <w:t>89</w:t>
      </w:r>
      <w:r w:rsidRPr="00E15A08">
        <w:rPr>
          <w:rFonts w:ascii="Arial" w:hAnsi="Arial" w:cs="Arial"/>
          <w:szCs w:val="24"/>
        </w:rPr>
        <w:t>%) acquired their illness in WA with</w:t>
      </w:r>
      <w:r w:rsidR="002C7718" w:rsidRPr="00E15A08">
        <w:rPr>
          <w:rFonts w:ascii="Arial" w:hAnsi="Arial" w:cs="Arial"/>
          <w:szCs w:val="24"/>
        </w:rPr>
        <w:t xml:space="preserve"> </w:t>
      </w:r>
      <w:r w:rsidR="00722649" w:rsidRPr="00E15A08">
        <w:rPr>
          <w:rFonts w:ascii="Arial" w:hAnsi="Arial" w:cs="Arial"/>
          <w:szCs w:val="24"/>
        </w:rPr>
        <w:t xml:space="preserve">10% </w:t>
      </w:r>
      <w:r w:rsidRPr="00E15A08">
        <w:rPr>
          <w:rFonts w:ascii="Arial" w:hAnsi="Arial" w:cs="Arial"/>
          <w:szCs w:val="24"/>
        </w:rPr>
        <w:t xml:space="preserve">acquiring their illness overseas. </w:t>
      </w:r>
      <w:r w:rsidR="00AF008F" w:rsidRPr="00E15A08">
        <w:rPr>
          <w:rFonts w:ascii="Arial" w:hAnsi="Arial" w:cs="Arial"/>
          <w:szCs w:val="24"/>
        </w:rPr>
        <w:t xml:space="preserve">There were </w:t>
      </w:r>
      <w:r w:rsidR="00722649" w:rsidRPr="00E15A08">
        <w:rPr>
          <w:rFonts w:ascii="Arial" w:hAnsi="Arial" w:cs="Arial"/>
          <w:szCs w:val="24"/>
        </w:rPr>
        <w:t>30</w:t>
      </w:r>
      <w:r w:rsidR="00AF008F" w:rsidRPr="00E15A08">
        <w:rPr>
          <w:rFonts w:ascii="Arial" w:hAnsi="Arial" w:cs="Arial"/>
          <w:szCs w:val="24"/>
        </w:rPr>
        <w:t xml:space="preserve"> (</w:t>
      </w:r>
      <w:r w:rsidR="00722649" w:rsidRPr="00E15A08">
        <w:rPr>
          <w:rFonts w:ascii="Arial" w:hAnsi="Arial" w:cs="Arial"/>
          <w:szCs w:val="24"/>
        </w:rPr>
        <w:t>1</w:t>
      </w:r>
      <w:r w:rsidR="00AF008F" w:rsidRPr="00E15A08">
        <w:rPr>
          <w:rFonts w:ascii="Arial" w:hAnsi="Arial" w:cs="Arial"/>
          <w:szCs w:val="24"/>
        </w:rPr>
        <w:t xml:space="preserve">%) </w:t>
      </w:r>
      <w:r w:rsidR="00205120">
        <w:rPr>
          <w:rFonts w:ascii="Arial" w:hAnsi="Arial" w:cs="Arial"/>
          <w:szCs w:val="24"/>
        </w:rPr>
        <w:t>cases</w:t>
      </w:r>
      <w:r w:rsidR="00AF008F" w:rsidRPr="00E15A08">
        <w:rPr>
          <w:rFonts w:ascii="Arial" w:hAnsi="Arial" w:cs="Arial"/>
          <w:szCs w:val="24"/>
        </w:rPr>
        <w:t xml:space="preserve"> who acquired their illness interstate.</w:t>
      </w:r>
      <w:r w:rsidR="00AF008F" w:rsidRPr="005E7671">
        <w:rPr>
          <w:rFonts w:ascii="Arial" w:hAnsi="Arial" w:cs="Arial"/>
          <w:szCs w:val="24"/>
        </w:rPr>
        <w:t xml:space="preserve"> </w:t>
      </w:r>
    </w:p>
    <w:p w14:paraId="4CCB4DE3" w14:textId="2741B12B" w:rsidR="00707A95" w:rsidRPr="005E7671" w:rsidRDefault="00707A95" w:rsidP="00707A95">
      <w:pPr>
        <w:pStyle w:val="Caption"/>
        <w:keepNext/>
        <w:spacing w:line="240" w:lineRule="auto"/>
        <w:ind w:left="0" w:firstLine="0"/>
        <w:rPr>
          <w:sz w:val="24"/>
          <w:szCs w:val="24"/>
        </w:rPr>
      </w:pPr>
      <w:bookmarkStart w:id="358" w:name="_Toc133851768"/>
      <w:bookmarkStart w:id="359" w:name="_Ref194307532"/>
      <w:bookmarkStart w:id="360" w:name="_Toc168457453"/>
      <w:bookmarkStart w:id="361" w:name="_Toc194468020"/>
      <w:bookmarkStart w:id="362" w:name="_Toc194468145"/>
      <w:bookmarkStart w:id="363" w:name="_Toc195082186"/>
      <w:bookmarkStart w:id="364" w:name="_Toc198628875"/>
      <w:bookmarkStart w:id="365" w:name="_Toc225753574"/>
      <w:bookmarkStart w:id="366" w:name="_Toc225753673"/>
      <w:bookmarkStart w:id="367" w:name="_Toc225908743"/>
      <w:bookmarkStart w:id="368" w:name="_Toc225932599"/>
      <w:bookmarkStart w:id="369" w:name="_Toc226267845"/>
      <w:bookmarkStart w:id="370" w:name="_Toc226271678"/>
      <w:bookmarkStart w:id="371" w:name="_Toc226271778"/>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E15A08">
        <w:rPr>
          <w:sz w:val="24"/>
          <w:szCs w:val="24"/>
        </w:rPr>
        <w:t xml:space="preserve">Figure </w:t>
      </w:r>
      <w:r w:rsidR="007E054F" w:rsidRPr="00E15A08">
        <w:rPr>
          <w:sz w:val="24"/>
          <w:szCs w:val="24"/>
        </w:rPr>
        <w:fldChar w:fldCharType="begin"/>
      </w:r>
      <w:r w:rsidR="007E054F" w:rsidRPr="00E15A08">
        <w:rPr>
          <w:sz w:val="24"/>
          <w:szCs w:val="24"/>
        </w:rPr>
        <w:instrText xml:space="preserve"> SEQ Figure \* ARABIC </w:instrText>
      </w:r>
      <w:r w:rsidR="007E054F" w:rsidRPr="00E15A08">
        <w:rPr>
          <w:sz w:val="24"/>
          <w:szCs w:val="24"/>
        </w:rPr>
        <w:fldChar w:fldCharType="separate"/>
      </w:r>
      <w:r w:rsidR="005C0207" w:rsidRPr="00E15A08">
        <w:rPr>
          <w:sz w:val="24"/>
          <w:szCs w:val="24"/>
        </w:rPr>
        <w:t>3</w:t>
      </w:r>
      <w:r w:rsidR="007E054F" w:rsidRPr="00E15A08">
        <w:rPr>
          <w:sz w:val="24"/>
          <w:szCs w:val="24"/>
        </w:rPr>
        <w:fldChar w:fldCharType="end"/>
      </w:r>
      <w:r w:rsidRPr="00E15A08">
        <w:rPr>
          <w:sz w:val="24"/>
          <w:szCs w:val="24"/>
        </w:rPr>
        <w:t xml:space="preserve"> Campylobacteriosis notification rates by region and Aboriginality, WA, 202</w:t>
      </w:r>
      <w:r w:rsidR="00722649" w:rsidRPr="00E15A08">
        <w:rPr>
          <w:sz w:val="24"/>
          <w:szCs w:val="24"/>
        </w:rPr>
        <w:t>2</w:t>
      </w:r>
      <w:bookmarkEnd w:id="358"/>
    </w:p>
    <w:bookmarkEnd w:id="336"/>
    <w:bookmarkEnd w:id="337"/>
    <w:bookmarkEnd w:id="338"/>
    <w:bookmarkEnd w:id="359"/>
    <w:bookmarkEnd w:id="360"/>
    <w:bookmarkEnd w:id="361"/>
    <w:bookmarkEnd w:id="362"/>
    <w:bookmarkEnd w:id="363"/>
    <w:bookmarkEnd w:id="364"/>
    <w:bookmarkEnd w:id="365"/>
    <w:bookmarkEnd w:id="366"/>
    <w:bookmarkEnd w:id="367"/>
    <w:bookmarkEnd w:id="368"/>
    <w:bookmarkEnd w:id="369"/>
    <w:bookmarkEnd w:id="370"/>
    <w:bookmarkEnd w:id="371"/>
    <w:p w14:paraId="24955F8D" w14:textId="324FC157" w:rsidR="00B87E01" w:rsidRPr="005E7671" w:rsidRDefault="00722649" w:rsidP="00707A95">
      <w:pPr>
        <w:pStyle w:val="BodyText"/>
        <w:spacing w:line="360" w:lineRule="auto"/>
        <w:ind w:right="44"/>
        <w:rPr>
          <w:rFonts w:ascii="Arial" w:hAnsi="Arial" w:cs="Arial"/>
          <w:color w:val="FF0000"/>
          <w:szCs w:val="24"/>
        </w:rPr>
      </w:pPr>
      <w:r w:rsidRPr="00722649">
        <w:rPr>
          <w:noProof/>
        </w:rPr>
        <w:drawing>
          <wp:inline distT="0" distB="0" distL="0" distR="0" wp14:anchorId="5DACA61D" wp14:editId="648D5AEE">
            <wp:extent cx="6044565" cy="30226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44565" cy="3022600"/>
                    </a:xfrm>
                    <a:prstGeom prst="rect">
                      <a:avLst/>
                    </a:prstGeom>
                    <a:noFill/>
                    <a:ln>
                      <a:noFill/>
                    </a:ln>
                  </pic:spPr>
                </pic:pic>
              </a:graphicData>
            </a:graphic>
          </wp:inline>
        </w:drawing>
      </w:r>
    </w:p>
    <w:p w14:paraId="70F70627" w14:textId="77777777" w:rsidR="005B55EF" w:rsidRPr="005E7671" w:rsidRDefault="005B55EF" w:rsidP="00DE29D9">
      <w:pPr>
        <w:pStyle w:val="Heading3"/>
        <w:spacing w:before="120" w:after="120" w:line="360" w:lineRule="auto"/>
      </w:pPr>
      <w:bookmarkStart w:id="372" w:name="_Toc133851742"/>
      <w:r w:rsidRPr="005E7671">
        <w:t>Cholera</w:t>
      </w:r>
      <w:bookmarkEnd w:id="372"/>
    </w:p>
    <w:p w14:paraId="37A9CD7D" w14:textId="1C28CF0B" w:rsidR="005B55EF" w:rsidRPr="005E7671" w:rsidRDefault="00444042" w:rsidP="00DE29D9">
      <w:pPr>
        <w:spacing w:before="120" w:after="120" w:line="360" w:lineRule="auto"/>
      </w:pPr>
      <w:bookmarkStart w:id="373" w:name="_Hlk63683297"/>
      <w:r w:rsidRPr="00E15A08">
        <w:t>Cholera is mainly seen in people who have travelled overseas</w:t>
      </w:r>
      <w:r w:rsidR="00036046">
        <w:t xml:space="preserve"> and only toxigenic epidemic serotypes O1 and O139 are notified</w:t>
      </w:r>
      <w:r w:rsidRPr="00E15A08">
        <w:t xml:space="preserve">. </w:t>
      </w:r>
      <w:r w:rsidR="00036046">
        <w:t>There were no cases in 2022 and t</w:t>
      </w:r>
      <w:r w:rsidRPr="00E15A08">
        <w:t>he last case in WA was in 2017.</w:t>
      </w:r>
      <w:r w:rsidRPr="005E7671">
        <w:t xml:space="preserve"> </w:t>
      </w:r>
      <w:bookmarkEnd w:id="373"/>
    </w:p>
    <w:p w14:paraId="3840801C" w14:textId="77777777" w:rsidR="005B55EF" w:rsidRPr="005E7671" w:rsidRDefault="005B55EF" w:rsidP="00DE29D9">
      <w:pPr>
        <w:pStyle w:val="Heading3"/>
        <w:spacing w:before="120" w:after="120" w:line="360" w:lineRule="auto"/>
      </w:pPr>
      <w:bookmarkStart w:id="374" w:name="_Toc133851743"/>
      <w:r w:rsidRPr="005E7671">
        <w:t>Cryptosporidiosis</w:t>
      </w:r>
      <w:bookmarkEnd w:id="374"/>
    </w:p>
    <w:p w14:paraId="1D7F8C9D" w14:textId="104119D1" w:rsidR="005B55EF" w:rsidRPr="005E7671" w:rsidRDefault="005B55EF" w:rsidP="00DE29D9">
      <w:pPr>
        <w:spacing w:before="120" w:after="120" w:line="360" w:lineRule="auto"/>
        <w:rPr>
          <w:rFonts w:cs="Arial"/>
          <w:color w:val="FF0000"/>
        </w:rPr>
      </w:pPr>
      <w:r w:rsidRPr="00E15A08">
        <w:rPr>
          <w:rFonts w:cs="Arial"/>
        </w:rPr>
        <w:t xml:space="preserve">There were </w:t>
      </w:r>
      <w:r w:rsidR="00BA371E" w:rsidRPr="00E15A08">
        <w:rPr>
          <w:rFonts w:cs="Arial"/>
        </w:rPr>
        <w:t>276</w:t>
      </w:r>
      <w:r w:rsidRPr="00E15A08">
        <w:rPr>
          <w:rFonts w:cs="Arial"/>
        </w:rPr>
        <w:t xml:space="preserve"> cryptosporidiosis cases notified in 202</w:t>
      </w:r>
      <w:r w:rsidR="00BA371E" w:rsidRPr="00E15A08">
        <w:rPr>
          <w:rFonts w:cs="Arial"/>
        </w:rPr>
        <w:t>2</w:t>
      </w:r>
      <w:r w:rsidRPr="00E15A08">
        <w:rPr>
          <w:rFonts w:cs="Arial"/>
        </w:rPr>
        <w:t xml:space="preserve">, making it the </w:t>
      </w:r>
      <w:r w:rsidR="00D64CFB" w:rsidRPr="00E15A08">
        <w:rPr>
          <w:rFonts w:cs="Arial"/>
        </w:rPr>
        <w:t>fourth</w:t>
      </w:r>
      <w:r w:rsidRPr="00E15A08">
        <w:rPr>
          <w:rFonts w:cs="Arial"/>
        </w:rPr>
        <w:t xml:space="preserve"> most common notifiable enteric disease. The notification rate </w:t>
      </w:r>
      <w:r w:rsidR="00F24AB5">
        <w:rPr>
          <w:rFonts w:cs="Arial"/>
        </w:rPr>
        <w:t xml:space="preserve">for 2022 was </w:t>
      </w:r>
      <w:r w:rsidR="00BA371E" w:rsidRPr="00E15A08">
        <w:rPr>
          <w:rFonts w:cs="Arial"/>
        </w:rPr>
        <w:t>10</w:t>
      </w:r>
      <w:r w:rsidR="00B95F1A" w:rsidRPr="00E15A08">
        <w:rPr>
          <w:rFonts w:cs="Arial"/>
        </w:rPr>
        <w:t>.3</w:t>
      </w:r>
      <w:r w:rsidRPr="00E15A08">
        <w:rPr>
          <w:rFonts w:cs="Arial"/>
        </w:rPr>
        <w:t xml:space="preserve"> cases per 100 000 population</w:t>
      </w:r>
      <w:r w:rsidR="00F24AB5">
        <w:rPr>
          <w:rFonts w:cs="Arial"/>
        </w:rPr>
        <w:t>,</w:t>
      </w:r>
      <w:r w:rsidRPr="00E15A08">
        <w:rPr>
          <w:rFonts w:cs="Arial"/>
        </w:rPr>
        <w:t xml:space="preserve"> </w:t>
      </w:r>
      <w:r w:rsidR="00C22C8F" w:rsidRPr="00E15A08">
        <w:rPr>
          <w:rFonts w:cs="Arial"/>
        </w:rPr>
        <w:t xml:space="preserve">which is </w:t>
      </w:r>
      <w:r w:rsidR="00BA371E" w:rsidRPr="00E15A08">
        <w:rPr>
          <w:rFonts w:cs="Arial"/>
        </w:rPr>
        <w:t>1</w:t>
      </w:r>
      <w:r w:rsidR="00C22C8F" w:rsidRPr="00E15A08">
        <w:rPr>
          <w:rFonts w:cs="Arial"/>
        </w:rPr>
        <w:t>% less</w:t>
      </w:r>
      <w:r w:rsidRPr="00E15A08">
        <w:rPr>
          <w:rFonts w:cs="Arial"/>
        </w:rPr>
        <w:t xml:space="preserve"> than the mean of the previous five years (</w:t>
      </w:r>
      <w:r w:rsidR="00801272" w:rsidRPr="00E15A08">
        <w:rPr>
          <w:rFonts w:cs="Arial"/>
        </w:rPr>
        <w:t>1</w:t>
      </w:r>
      <w:r w:rsidR="00B95F1A" w:rsidRPr="00E15A08">
        <w:rPr>
          <w:rFonts w:cs="Arial"/>
        </w:rPr>
        <w:t>0</w:t>
      </w:r>
      <w:r w:rsidR="00801272" w:rsidRPr="00E15A08">
        <w:rPr>
          <w:rFonts w:cs="Arial"/>
        </w:rPr>
        <w:t>.</w:t>
      </w:r>
      <w:r w:rsidR="00B95F1A" w:rsidRPr="00E15A08">
        <w:rPr>
          <w:rFonts w:cs="Arial"/>
        </w:rPr>
        <w:t>4</w:t>
      </w:r>
      <w:r w:rsidRPr="00E15A08">
        <w:rPr>
          <w:rFonts w:cs="Arial"/>
        </w:rPr>
        <w:t xml:space="preserve"> cases per 100 000 </w:t>
      </w:r>
      <w:r w:rsidRPr="00E15A08">
        <w:rPr>
          <w:rFonts w:cs="Arial"/>
          <w:szCs w:val="24"/>
        </w:rPr>
        <w:t>population</w:t>
      </w:r>
      <w:r w:rsidRPr="00E15A08">
        <w:rPr>
          <w:rFonts w:cs="Arial"/>
        </w:rPr>
        <w:t>) (Appendix 1). In each of the years from 201</w:t>
      </w:r>
      <w:r w:rsidR="00B95F1A" w:rsidRPr="00E15A08">
        <w:rPr>
          <w:rFonts w:cs="Arial"/>
        </w:rPr>
        <w:t>7</w:t>
      </w:r>
      <w:r w:rsidRPr="00E15A08">
        <w:rPr>
          <w:rFonts w:cs="Arial"/>
        </w:rPr>
        <w:t xml:space="preserve"> to 202</w:t>
      </w:r>
      <w:r w:rsidR="00B95F1A" w:rsidRPr="00E15A08">
        <w:rPr>
          <w:rFonts w:cs="Arial"/>
        </w:rPr>
        <w:t>2</w:t>
      </w:r>
      <w:r w:rsidRPr="00E15A08">
        <w:rPr>
          <w:rFonts w:cs="Arial"/>
        </w:rPr>
        <w:t xml:space="preserve">, the number of cryptosporidiosis notifications </w:t>
      </w:r>
      <w:r w:rsidR="00C22C8F" w:rsidRPr="00E15A08">
        <w:rPr>
          <w:rFonts w:cs="Arial"/>
        </w:rPr>
        <w:t>tended to increase</w:t>
      </w:r>
      <w:r w:rsidRPr="00E15A08">
        <w:rPr>
          <w:rFonts w:cs="Arial"/>
        </w:rPr>
        <w:t xml:space="preserve"> in the late summer through to autumn (Figure </w:t>
      </w:r>
      <w:r w:rsidR="004B127A" w:rsidRPr="00E15A08">
        <w:rPr>
          <w:rFonts w:cs="Arial"/>
        </w:rPr>
        <w:t>4</w:t>
      </w:r>
      <w:r w:rsidRPr="00E15A08">
        <w:rPr>
          <w:rFonts w:cs="Arial"/>
        </w:rPr>
        <w:t>). In 202</w:t>
      </w:r>
      <w:r w:rsidR="00B95F1A" w:rsidRPr="00E15A08">
        <w:rPr>
          <w:rFonts w:cs="Arial"/>
        </w:rPr>
        <w:t>2</w:t>
      </w:r>
      <w:r w:rsidRPr="00E15A08">
        <w:rPr>
          <w:rFonts w:cs="Arial"/>
        </w:rPr>
        <w:t xml:space="preserve">, there was </w:t>
      </w:r>
      <w:r w:rsidR="00B95F1A" w:rsidRPr="00E15A08">
        <w:rPr>
          <w:rFonts w:cs="Arial"/>
        </w:rPr>
        <w:t xml:space="preserve">one </w:t>
      </w:r>
      <w:r w:rsidR="00CB0A04" w:rsidRPr="00E15A08">
        <w:rPr>
          <w:rFonts w:cs="Arial"/>
        </w:rPr>
        <w:t>probable person</w:t>
      </w:r>
      <w:r w:rsidR="00205120">
        <w:rPr>
          <w:rFonts w:cs="Arial"/>
        </w:rPr>
        <w:t>-</w:t>
      </w:r>
      <w:r w:rsidR="00CB0A04" w:rsidRPr="00E15A08">
        <w:rPr>
          <w:rFonts w:cs="Arial"/>
        </w:rPr>
        <w:t>to</w:t>
      </w:r>
      <w:r w:rsidR="00205120">
        <w:rPr>
          <w:rFonts w:cs="Arial"/>
        </w:rPr>
        <w:t>-</w:t>
      </w:r>
      <w:r w:rsidR="00CB0A04" w:rsidRPr="00E15A08">
        <w:rPr>
          <w:rFonts w:cs="Arial"/>
        </w:rPr>
        <w:t xml:space="preserve">person </w:t>
      </w:r>
      <w:r w:rsidR="00B95F1A" w:rsidRPr="00E15A08">
        <w:rPr>
          <w:rFonts w:cs="Arial"/>
        </w:rPr>
        <w:t>outbreak</w:t>
      </w:r>
      <w:r w:rsidR="00CB0A04" w:rsidRPr="00E15A08">
        <w:rPr>
          <w:rFonts w:cs="Arial"/>
        </w:rPr>
        <w:t xml:space="preserve"> </w:t>
      </w:r>
      <w:r w:rsidR="00C43625">
        <w:rPr>
          <w:rFonts w:cs="Arial"/>
        </w:rPr>
        <w:t>of</w:t>
      </w:r>
      <w:r w:rsidR="00CB0A04" w:rsidRPr="00E15A08">
        <w:rPr>
          <w:rFonts w:cs="Arial"/>
        </w:rPr>
        <w:t xml:space="preserve"> </w:t>
      </w:r>
      <w:r w:rsidR="005233F6">
        <w:rPr>
          <w:rFonts w:cs="Arial"/>
        </w:rPr>
        <w:t>c</w:t>
      </w:r>
      <w:r w:rsidR="00CB0A04" w:rsidRPr="00E15A08">
        <w:rPr>
          <w:rFonts w:cs="Arial"/>
        </w:rPr>
        <w:t>ryptosporidi</w:t>
      </w:r>
      <w:r w:rsidR="005233F6">
        <w:rPr>
          <w:rFonts w:cs="Arial"/>
        </w:rPr>
        <w:t>osis</w:t>
      </w:r>
      <w:r w:rsidR="00B95F1A" w:rsidRPr="00E15A08">
        <w:rPr>
          <w:rFonts w:cs="Arial"/>
        </w:rPr>
        <w:t xml:space="preserve"> associated with a </w:t>
      </w:r>
      <w:r w:rsidR="00635762">
        <w:rPr>
          <w:rFonts w:cs="Arial"/>
        </w:rPr>
        <w:t>CCC</w:t>
      </w:r>
      <w:r w:rsidR="00B95F1A" w:rsidRPr="00E15A08">
        <w:rPr>
          <w:rFonts w:cs="Arial"/>
        </w:rPr>
        <w:t xml:space="preserve"> with six confirmed cases</w:t>
      </w:r>
      <w:r w:rsidR="00C52B0F" w:rsidRPr="00E15A08">
        <w:rPr>
          <w:rFonts w:cs="Arial"/>
        </w:rPr>
        <w:t>.</w:t>
      </w:r>
      <w:r w:rsidR="00B95F1A">
        <w:rPr>
          <w:rFonts w:cs="Arial"/>
        </w:rPr>
        <w:t xml:space="preserve"> </w:t>
      </w:r>
      <w:r w:rsidR="00A744BD" w:rsidRPr="005E7671">
        <w:rPr>
          <w:rFonts w:cs="Arial"/>
        </w:rPr>
        <w:t xml:space="preserve">  </w:t>
      </w:r>
    </w:p>
    <w:p w14:paraId="5B70D0E9" w14:textId="747F52FA" w:rsidR="00707A95" w:rsidRPr="005E7671" w:rsidRDefault="00707A95" w:rsidP="00707A95">
      <w:pPr>
        <w:pStyle w:val="Caption"/>
        <w:keepNext/>
      </w:pPr>
      <w:bookmarkStart w:id="375" w:name="_Toc133851769"/>
      <w:r w:rsidRPr="00E15A08">
        <w:rPr>
          <w:sz w:val="24"/>
          <w:szCs w:val="24"/>
        </w:rPr>
        <w:lastRenderedPageBreak/>
        <w:t xml:space="preserve">Figure </w:t>
      </w:r>
      <w:r w:rsidR="007E054F" w:rsidRPr="00E15A08">
        <w:rPr>
          <w:sz w:val="24"/>
          <w:szCs w:val="24"/>
        </w:rPr>
        <w:fldChar w:fldCharType="begin"/>
      </w:r>
      <w:r w:rsidR="007E054F" w:rsidRPr="00E15A08">
        <w:rPr>
          <w:sz w:val="24"/>
          <w:szCs w:val="24"/>
        </w:rPr>
        <w:instrText xml:space="preserve"> SEQ Figure \* ARABIC </w:instrText>
      </w:r>
      <w:r w:rsidR="007E054F" w:rsidRPr="00E15A08">
        <w:rPr>
          <w:sz w:val="24"/>
          <w:szCs w:val="24"/>
        </w:rPr>
        <w:fldChar w:fldCharType="separate"/>
      </w:r>
      <w:r w:rsidR="005C0207" w:rsidRPr="00E15A08">
        <w:rPr>
          <w:sz w:val="24"/>
          <w:szCs w:val="24"/>
        </w:rPr>
        <w:t>4</w:t>
      </w:r>
      <w:r w:rsidR="007E054F" w:rsidRPr="00E15A08">
        <w:rPr>
          <w:sz w:val="24"/>
          <w:szCs w:val="24"/>
        </w:rPr>
        <w:fldChar w:fldCharType="end"/>
      </w:r>
      <w:r w:rsidRPr="00E15A08">
        <w:rPr>
          <w:sz w:val="24"/>
          <w:szCs w:val="24"/>
        </w:rPr>
        <w:t xml:space="preserve"> Cryptosporidiosis notifications by year and month, WA, 201</w:t>
      </w:r>
      <w:r w:rsidR="00BA371E" w:rsidRPr="00E15A08">
        <w:rPr>
          <w:sz w:val="24"/>
          <w:szCs w:val="24"/>
        </w:rPr>
        <w:t>7</w:t>
      </w:r>
      <w:r w:rsidRPr="00E15A08">
        <w:rPr>
          <w:sz w:val="24"/>
          <w:szCs w:val="24"/>
        </w:rPr>
        <w:t xml:space="preserve"> to 202</w:t>
      </w:r>
      <w:r w:rsidR="00BA371E" w:rsidRPr="00E15A08">
        <w:rPr>
          <w:sz w:val="24"/>
          <w:szCs w:val="24"/>
        </w:rPr>
        <w:t>2</w:t>
      </w:r>
      <w:bookmarkEnd w:id="375"/>
    </w:p>
    <w:p w14:paraId="41421FBA" w14:textId="5FF007A8" w:rsidR="005B55EF" w:rsidRPr="005E7671" w:rsidRDefault="00BA371E" w:rsidP="005B55EF">
      <w:pPr>
        <w:pStyle w:val="ListParagraph"/>
        <w:spacing w:after="0"/>
        <w:ind w:left="0"/>
        <w:rPr>
          <w:rFonts w:cs="Arial"/>
          <w:color w:val="FF0000"/>
          <w:sz w:val="22"/>
          <w:lang w:val="en-US"/>
        </w:rPr>
      </w:pPr>
      <w:r w:rsidRPr="00BA371E">
        <w:rPr>
          <w:noProof/>
        </w:rPr>
        <w:drawing>
          <wp:inline distT="0" distB="0" distL="0" distR="0" wp14:anchorId="79439E18" wp14:editId="5714962C">
            <wp:extent cx="6044565" cy="30226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44565" cy="3022600"/>
                    </a:xfrm>
                    <a:prstGeom prst="rect">
                      <a:avLst/>
                    </a:prstGeom>
                    <a:noFill/>
                    <a:ln>
                      <a:noFill/>
                    </a:ln>
                  </pic:spPr>
                </pic:pic>
              </a:graphicData>
            </a:graphic>
          </wp:inline>
        </w:drawing>
      </w:r>
    </w:p>
    <w:p w14:paraId="33E8D148" w14:textId="77777777" w:rsidR="005B55EF" w:rsidRPr="005E7671" w:rsidRDefault="005B55EF" w:rsidP="00DE29D9">
      <w:pPr>
        <w:rPr>
          <w:color w:val="FF0000"/>
        </w:rPr>
      </w:pPr>
    </w:p>
    <w:p w14:paraId="05B18D1A" w14:textId="479AFF3C" w:rsidR="005B55EF" w:rsidRPr="005E7671" w:rsidRDefault="005B55EF" w:rsidP="00DE29D9">
      <w:pPr>
        <w:pStyle w:val="Caption"/>
        <w:spacing w:line="360" w:lineRule="auto"/>
        <w:ind w:left="0" w:right="45" w:firstLine="0"/>
        <w:rPr>
          <w:rFonts w:cs="Arial"/>
          <w:sz w:val="24"/>
          <w:szCs w:val="24"/>
        </w:rPr>
      </w:pPr>
      <w:r w:rsidRPr="00E15A08">
        <w:rPr>
          <w:rFonts w:cs="Arial"/>
          <w:b w:val="0"/>
          <w:sz w:val="24"/>
          <w:szCs w:val="24"/>
        </w:rPr>
        <w:t xml:space="preserve">The cryptosporidiosis notification rate in females was </w:t>
      </w:r>
      <w:r w:rsidR="00CB0A04" w:rsidRPr="00E15A08">
        <w:rPr>
          <w:rFonts w:cs="Arial"/>
          <w:b w:val="0"/>
          <w:sz w:val="24"/>
          <w:szCs w:val="24"/>
        </w:rPr>
        <w:t>17% higher than</w:t>
      </w:r>
      <w:r w:rsidRPr="00E15A08">
        <w:rPr>
          <w:rFonts w:cs="Arial"/>
          <w:b w:val="0"/>
          <w:sz w:val="24"/>
          <w:szCs w:val="24"/>
        </w:rPr>
        <w:t xml:space="preserve"> males in 202</w:t>
      </w:r>
      <w:r w:rsidR="00CB0A04" w:rsidRPr="00E15A08">
        <w:rPr>
          <w:rFonts w:cs="Arial"/>
          <w:b w:val="0"/>
          <w:sz w:val="24"/>
          <w:szCs w:val="24"/>
        </w:rPr>
        <w:t>2</w:t>
      </w:r>
      <w:r w:rsidRPr="00E15A08">
        <w:rPr>
          <w:rFonts w:cs="Arial"/>
          <w:b w:val="0"/>
          <w:sz w:val="24"/>
          <w:szCs w:val="24"/>
        </w:rPr>
        <w:t xml:space="preserve"> (</w:t>
      </w:r>
      <w:r w:rsidR="00CB0A04" w:rsidRPr="00E15A08">
        <w:rPr>
          <w:rFonts w:cs="Arial"/>
          <w:b w:val="0"/>
          <w:sz w:val="24"/>
          <w:szCs w:val="24"/>
        </w:rPr>
        <w:t>11.3</w:t>
      </w:r>
      <w:r w:rsidR="00A744BD" w:rsidRPr="00E15A08">
        <w:rPr>
          <w:rFonts w:cs="Arial"/>
          <w:b w:val="0"/>
          <w:sz w:val="24"/>
          <w:szCs w:val="24"/>
        </w:rPr>
        <w:t xml:space="preserve"> </w:t>
      </w:r>
      <w:r w:rsidRPr="00E15A08">
        <w:rPr>
          <w:rFonts w:cs="Arial"/>
          <w:b w:val="0"/>
          <w:sz w:val="24"/>
          <w:szCs w:val="24"/>
        </w:rPr>
        <w:t xml:space="preserve">and </w:t>
      </w:r>
      <w:r w:rsidR="00CB0A04" w:rsidRPr="00E15A08">
        <w:rPr>
          <w:rFonts w:cs="Arial"/>
          <w:b w:val="0"/>
          <w:sz w:val="24"/>
          <w:szCs w:val="24"/>
        </w:rPr>
        <w:t>9.3</w:t>
      </w:r>
      <w:r w:rsidRPr="00E15A08">
        <w:rPr>
          <w:rFonts w:cs="Arial"/>
          <w:b w:val="0"/>
          <w:sz w:val="24"/>
          <w:szCs w:val="24"/>
        </w:rPr>
        <w:t xml:space="preserve"> per 100 000 population, respectively). The 0-4 years age group had the highest notification rate (</w:t>
      </w:r>
      <w:r w:rsidR="00CB0A04" w:rsidRPr="00E15A08">
        <w:rPr>
          <w:rFonts w:cs="Arial"/>
          <w:b w:val="0"/>
          <w:sz w:val="24"/>
          <w:szCs w:val="24"/>
        </w:rPr>
        <w:t>47.8</w:t>
      </w:r>
      <w:r w:rsidRPr="00E15A08">
        <w:rPr>
          <w:rFonts w:cs="Arial"/>
          <w:b w:val="0"/>
          <w:sz w:val="24"/>
          <w:szCs w:val="24"/>
        </w:rPr>
        <w:t xml:space="preserve"> per 100 000 population</w:t>
      </w:r>
      <w:r w:rsidR="00C6743D" w:rsidRPr="00E15A08">
        <w:rPr>
          <w:rFonts w:cs="Arial"/>
          <w:b w:val="0"/>
          <w:sz w:val="24"/>
          <w:szCs w:val="24"/>
        </w:rPr>
        <w:t>) and</w:t>
      </w:r>
      <w:r w:rsidRPr="00E15A08">
        <w:rPr>
          <w:rFonts w:cs="Arial"/>
          <w:b w:val="0"/>
          <w:sz w:val="24"/>
          <w:szCs w:val="24"/>
        </w:rPr>
        <w:t xml:space="preserve"> accounted for 3</w:t>
      </w:r>
      <w:r w:rsidR="00CB0A04" w:rsidRPr="00E15A08">
        <w:rPr>
          <w:rFonts w:cs="Arial"/>
          <w:b w:val="0"/>
          <w:sz w:val="24"/>
          <w:szCs w:val="24"/>
        </w:rPr>
        <w:t>0</w:t>
      </w:r>
      <w:r w:rsidRPr="00E15A08">
        <w:rPr>
          <w:rFonts w:cs="Arial"/>
          <w:b w:val="0"/>
          <w:sz w:val="24"/>
          <w:szCs w:val="24"/>
        </w:rPr>
        <w:t xml:space="preserve">% of all cryptosporidiosis notifications (Figure </w:t>
      </w:r>
      <w:r w:rsidR="004B127A" w:rsidRPr="00E15A08">
        <w:rPr>
          <w:rFonts w:cs="Arial"/>
          <w:b w:val="0"/>
          <w:sz w:val="24"/>
          <w:szCs w:val="24"/>
        </w:rPr>
        <w:t>5</w:t>
      </w:r>
      <w:r w:rsidRPr="00E15A08">
        <w:rPr>
          <w:rFonts w:cs="Arial"/>
          <w:b w:val="0"/>
          <w:sz w:val="24"/>
          <w:szCs w:val="24"/>
        </w:rPr>
        <w:t>).</w:t>
      </w:r>
      <w:r w:rsidRPr="005E7671">
        <w:rPr>
          <w:rFonts w:cs="Arial"/>
          <w:sz w:val="24"/>
          <w:szCs w:val="24"/>
        </w:rPr>
        <w:t xml:space="preserve"> </w:t>
      </w:r>
    </w:p>
    <w:p w14:paraId="1AE365A6" w14:textId="1E57E2E5" w:rsidR="00707A95" w:rsidRPr="005E7671" w:rsidRDefault="00707A95" w:rsidP="00707A95">
      <w:pPr>
        <w:pStyle w:val="Caption"/>
        <w:keepNext/>
        <w:rPr>
          <w:sz w:val="24"/>
          <w:szCs w:val="24"/>
        </w:rPr>
      </w:pPr>
      <w:bookmarkStart w:id="376" w:name="_Toc133851770"/>
      <w:r w:rsidRPr="00E15A08">
        <w:rPr>
          <w:sz w:val="24"/>
          <w:szCs w:val="24"/>
        </w:rPr>
        <w:t xml:space="preserve">Figure </w:t>
      </w:r>
      <w:r w:rsidR="007E054F" w:rsidRPr="00E15A08">
        <w:rPr>
          <w:sz w:val="24"/>
          <w:szCs w:val="24"/>
        </w:rPr>
        <w:fldChar w:fldCharType="begin"/>
      </w:r>
      <w:r w:rsidR="007E054F" w:rsidRPr="00E15A08">
        <w:rPr>
          <w:sz w:val="24"/>
          <w:szCs w:val="24"/>
        </w:rPr>
        <w:instrText xml:space="preserve"> SEQ Figure \* ARABIC </w:instrText>
      </w:r>
      <w:r w:rsidR="007E054F" w:rsidRPr="00E15A08">
        <w:rPr>
          <w:sz w:val="24"/>
          <w:szCs w:val="24"/>
        </w:rPr>
        <w:fldChar w:fldCharType="separate"/>
      </w:r>
      <w:r w:rsidR="005C0207" w:rsidRPr="00E15A08">
        <w:rPr>
          <w:sz w:val="24"/>
          <w:szCs w:val="24"/>
        </w:rPr>
        <w:t>5</w:t>
      </w:r>
      <w:r w:rsidR="007E054F" w:rsidRPr="00E15A08">
        <w:rPr>
          <w:sz w:val="24"/>
          <w:szCs w:val="24"/>
        </w:rPr>
        <w:fldChar w:fldCharType="end"/>
      </w:r>
      <w:r w:rsidRPr="00E15A08">
        <w:rPr>
          <w:sz w:val="24"/>
          <w:szCs w:val="24"/>
        </w:rPr>
        <w:t xml:space="preserve"> Cryptosporidiosis notification rate by age group and sex, WA, 202</w:t>
      </w:r>
      <w:r w:rsidR="00BA371E" w:rsidRPr="00E15A08">
        <w:rPr>
          <w:sz w:val="24"/>
          <w:szCs w:val="24"/>
        </w:rPr>
        <w:t>2</w:t>
      </w:r>
      <w:bookmarkEnd w:id="376"/>
    </w:p>
    <w:p w14:paraId="077EDF0A" w14:textId="5264D647" w:rsidR="005B55EF" w:rsidRPr="005E7671" w:rsidRDefault="00A744BD" w:rsidP="005B55EF">
      <w:pPr>
        <w:pStyle w:val="Caption"/>
        <w:spacing w:after="0" w:line="360" w:lineRule="auto"/>
        <w:ind w:left="0" w:right="45" w:firstLine="0"/>
        <w:rPr>
          <w:rFonts w:cs="Arial"/>
          <w:sz w:val="24"/>
          <w:szCs w:val="24"/>
        </w:rPr>
      </w:pPr>
      <w:r w:rsidRPr="005E7671">
        <w:rPr>
          <w:noProof/>
        </w:rPr>
        <w:drawing>
          <wp:inline distT="0" distB="0" distL="0" distR="0" wp14:anchorId="45819B27" wp14:editId="0E8A2B55">
            <wp:extent cx="6044565" cy="262291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4565" cy="2622918"/>
                    </a:xfrm>
                    <a:prstGeom prst="rect">
                      <a:avLst/>
                    </a:prstGeom>
                    <a:noFill/>
                    <a:ln>
                      <a:noFill/>
                    </a:ln>
                  </pic:spPr>
                </pic:pic>
              </a:graphicData>
            </a:graphic>
          </wp:inline>
        </w:drawing>
      </w:r>
    </w:p>
    <w:p w14:paraId="665688B1" w14:textId="3CF817C3" w:rsidR="005B55EF" w:rsidRPr="005E7671" w:rsidRDefault="005B55EF" w:rsidP="00DE29D9">
      <w:pPr>
        <w:pStyle w:val="BodyText"/>
        <w:spacing w:before="120" w:after="120" w:line="360" w:lineRule="auto"/>
        <w:ind w:right="45"/>
        <w:rPr>
          <w:rFonts w:ascii="Arial" w:hAnsi="Arial" w:cs="Arial"/>
          <w:szCs w:val="24"/>
        </w:rPr>
      </w:pPr>
      <w:r w:rsidRPr="00E15A08">
        <w:rPr>
          <w:rFonts w:ascii="Arial" w:hAnsi="Arial" w:cs="Arial"/>
          <w:szCs w:val="24"/>
          <w:lang w:eastAsia="en-US"/>
        </w:rPr>
        <w:t xml:space="preserve">The overall notification rate for the Aboriginal population was </w:t>
      </w:r>
      <w:r w:rsidR="00CB0A04" w:rsidRPr="00E15A08">
        <w:rPr>
          <w:rFonts w:ascii="Arial" w:hAnsi="Arial" w:cs="Arial"/>
          <w:szCs w:val="24"/>
          <w:lang w:eastAsia="en-US"/>
        </w:rPr>
        <w:t>1.93</w:t>
      </w:r>
      <w:r w:rsidR="00AE4AFB">
        <w:rPr>
          <w:rFonts w:ascii="Arial" w:hAnsi="Arial" w:cs="Arial"/>
          <w:szCs w:val="24"/>
          <w:lang w:eastAsia="en-US"/>
        </w:rPr>
        <w:t>-</w:t>
      </w:r>
      <w:r w:rsidR="00CB0A04" w:rsidRPr="00E15A08">
        <w:rPr>
          <w:rFonts w:ascii="Arial" w:hAnsi="Arial" w:cs="Arial"/>
          <w:szCs w:val="24"/>
          <w:lang w:eastAsia="en-US"/>
        </w:rPr>
        <w:t>fold</w:t>
      </w:r>
      <w:r w:rsidR="00645B27" w:rsidRPr="00E15A08">
        <w:rPr>
          <w:rFonts w:ascii="Arial" w:hAnsi="Arial" w:cs="Arial"/>
          <w:szCs w:val="24"/>
          <w:lang w:eastAsia="en-US"/>
        </w:rPr>
        <w:t xml:space="preserve"> </w:t>
      </w:r>
      <w:r w:rsidRPr="00E15A08">
        <w:rPr>
          <w:rFonts w:ascii="Arial" w:hAnsi="Arial" w:cs="Arial"/>
          <w:szCs w:val="24"/>
          <w:lang w:eastAsia="en-US"/>
        </w:rPr>
        <w:t>higher t</w:t>
      </w:r>
      <w:r w:rsidR="00CC5C11" w:rsidRPr="00E15A08">
        <w:rPr>
          <w:rFonts w:ascii="Arial" w:hAnsi="Arial" w:cs="Arial"/>
          <w:szCs w:val="24"/>
          <w:lang w:eastAsia="en-US"/>
        </w:rPr>
        <w:t>han</w:t>
      </w:r>
      <w:r w:rsidRPr="00E15A08">
        <w:rPr>
          <w:rFonts w:ascii="Arial" w:hAnsi="Arial" w:cs="Arial"/>
          <w:szCs w:val="24"/>
          <w:lang w:eastAsia="en-US"/>
        </w:rPr>
        <w:t xml:space="preserve"> the rate for the </w:t>
      </w:r>
      <w:r w:rsidR="00645B27" w:rsidRPr="00E15A08">
        <w:rPr>
          <w:rFonts w:ascii="Arial" w:hAnsi="Arial" w:cs="Arial"/>
          <w:szCs w:val="24"/>
          <w:lang w:eastAsia="en-US"/>
        </w:rPr>
        <w:t>non-</w:t>
      </w:r>
      <w:r w:rsidRPr="00E15A08">
        <w:rPr>
          <w:rFonts w:ascii="Arial" w:hAnsi="Arial" w:cs="Arial"/>
          <w:szCs w:val="24"/>
          <w:lang w:eastAsia="en-US"/>
        </w:rPr>
        <w:t>Aboriginal population (</w:t>
      </w:r>
      <w:r w:rsidR="00CB0A04" w:rsidRPr="00E15A08">
        <w:rPr>
          <w:rFonts w:ascii="Arial" w:hAnsi="Arial" w:cs="Arial"/>
          <w:szCs w:val="24"/>
          <w:lang w:eastAsia="en-US"/>
        </w:rPr>
        <w:t>18.3</w:t>
      </w:r>
      <w:r w:rsidRPr="00E15A08">
        <w:rPr>
          <w:rFonts w:ascii="Arial" w:hAnsi="Arial" w:cs="Arial"/>
          <w:szCs w:val="24"/>
          <w:lang w:eastAsia="en-US"/>
        </w:rPr>
        <w:t xml:space="preserve"> and </w:t>
      </w:r>
      <w:r w:rsidR="00CB0A04" w:rsidRPr="00E15A08">
        <w:rPr>
          <w:rFonts w:ascii="Arial" w:hAnsi="Arial" w:cs="Arial"/>
          <w:szCs w:val="24"/>
          <w:lang w:eastAsia="en-US"/>
        </w:rPr>
        <w:t>9.5</w:t>
      </w:r>
      <w:r w:rsidRPr="00E15A08">
        <w:rPr>
          <w:rFonts w:ascii="Arial" w:hAnsi="Arial" w:cs="Arial"/>
          <w:szCs w:val="24"/>
          <w:lang w:eastAsia="en-US"/>
        </w:rPr>
        <w:t xml:space="preserve"> cases per 100 000 population, respectively). </w:t>
      </w:r>
      <w:r w:rsidRPr="00E15A08">
        <w:rPr>
          <w:rFonts w:ascii="Arial" w:hAnsi="Arial" w:cs="Arial"/>
          <w:szCs w:val="24"/>
        </w:rPr>
        <w:t xml:space="preserve">The </w:t>
      </w:r>
      <w:r w:rsidR="00645B27" w:rsidRPr="00E15A08">
        <w:rPr>
          <w:rFonts w:ascii="Arial" w:hAnsi="Arial" w:cs="Arial"/>
          <w:szCs w:val="24"/>
        </w:rPr>
        <w:t>Kimberley</w:t>
      </w:r>
      <w:r w:rsidRPr="00E15A08">
        <w:rPr>
          <w:rFonts w:ascii="Arial" w:hAnsi="Arial" w:cs="Arial"/>
          <w:szCs w:val="24"/>
        </w:rPr>
        <w:t xml:space="preserve"> region had the highest notification rate (</w:t>
      </w:r>
      <w:r w:rsidR="00CB0A04" w:rsidRPr="00E15A08">
        <w:rPr>
          <w:rFonts w:ascii="Arial" w:hAnsi="Arial" w:cs="Arial"/>
          <w:szCs w:val="24"/>
        </w:rPr>
        <w:t>69.8</w:t>
      </w:r>
      <w:r w:rsidRPr="00E15A08">
        <w:rPr>
          <w:rFonts w:ascii="Arial" w:hAnsi="Arial" w:cs="Arial"/>
          <w:szCs w:val="24"/>
        </w:rPr>
        <w:t xml:space="preserve"> cases per 100 </w:t>
      </w:r>
      <w:r w:rsidRPr="00E15A08">
        <w:rPr>
          <w:rFonts w:ascii="Arial" w:hAnsi="Arial" w:cs="Arial"/>
          <w:szCs w:val="24"/>
        </w:rPr>
        <w:lastRenderedPageBreak/>
        <w:t xml:space="preserve">000 population), followed by the </w:t>
      </w:r>
      <w:r w:rsidR="00CB0A04" w:rsidRPr="00E15A08">
        <w:rPr>
          <w:rFonts w:ascii="Arial" w:hAnsi="Arial" w:cs="Arial"/>
          <w:szCs w:val="24"/>
        </w:rPr>
        <w:t>Pilbara</w:t>
      </w:r>
      <w:r w:rsidRPr="00E15A08">
        <w:rPr>
          <w:rFonts w:ascii="Arial" w:hAnsi="Arial" w:cs="Arial"/>
          <w:szCs w:val="24"/>
        </w:rPr>
        <w:t xml:space="preserve"> region (</w:t>
      </w:r>
      <w:r w:rsidR="00CB0A04" w:rsidRPr="00E15A08">
        <w:rPr>
          <w:rFonts w:ascii="Arial" w:hAnsi="Arial" w:cs="Arial"/>
          <w:szCs w:val="24"/>
        </w:rPr>
        <w:t>20.3</w:t>
      </w:r>
      <w:r w:rsidRPr="00E15A08">
        <w:rPr>
          <w:rFonts w:ascii="Arial" w:hAnsi="Arial" w:cs="Arial"/>
          <w:szCs w:val="24"/>
        </w:rPr>
        <w:t xml:space="preserve"> cases per 100 000 population) </w:t>
      </w:r>
      <w:r w:rsidRPr="00E15A08">
        <w:rPr>
          <w:rFonts w:ascii="Arial" w:hAnsi="Arial" w:cs="Arial"/>
          <w:szCs w:val="24"/>
          <w:lang w:eastAsia="en-US"/>
        </w:rPr>
        <w:t xml:space="preserve">(Figure </w:t>
      </w:r>
      <w:r w:rsidR="004B127A" w:rsidRPr="00E15A08">
        <w:rPr>
          <w:rFonts w:ascii="Arial" w:hAnsi="Arial" w:cs="Arial"/>
          <w:szCs w:val="24"/>
          <w:lang w:eastAsia="en-US"/>
        </w:rPr>
        <w:t>6</w:t>
      </w:r>
      <w:r w:rsidRPr="00E15A08">
        <w:rPr>
          <w:rFonts w:ascii="Arial" w:hAnsi="Arial" w:cs="Arial"/>
          <w:szCs w:val="24"/>
          <w:lang w:eastAsia="en-US"/>
        </w:rPr>
        <w:t>)</w:t>
      </w:r>
      <w:r w:rsidRPr="00E15A08">
        <w:rPr>
          <w:rFonts w:ascii="Arial" w:hAnsi="Arial" w:cs="Arial"/>
          <w:szCs w:val="24"/>
        </w:rPr>
        <w:t>.</w:t>
      </w:r>
      <w:r w:rsidRPr="005E7671">
        <w:rPr>
          <w:rFonts w:ascii="Arial" w:hAnsi="Arial" w:cs="Arial"/>
          <w:szCs w:val="24"/>
        </w:rPr>
        <w:t xml:space="preserve"> </w:t>
      </w:r>
      <w:r w:rsidRPr="00E15A08">
        <w:rPr>
          <w:rFonts w:ascii="Arial" w:hAnsi="Arial" w:cs="Arial"/>
          <w:szCs w:val="24"/>
        </w:rPr>
        <w:t xml:space="preserve">Of those cryptosporidiosis cases with known place of acquisition, </w:t>
      </w:r>
      <w:r w:rsidR="00CB0A04" w:rsidRPr="00E15A08">
        <w:rPr>
          <w:rFonts w:ascii="Arial" w:hAnsi="Arial" w:cs="Arial"/>
          <w:szCs w:val="24"/>
        </w:rPr>
        <w:t>93%</w:t>
      </w:r>
      <w:r w:rsidRPr="00E15A08">
        <w:rPr>
          <w:rFonts w:ascii="Arial" w:hAnsi="Arial" w:cs="Arial"/>
          <w:szCs w:val="24"/>
        </w:rPr>
        <w:t xml:space="preserve"> acquired their illness in WA</w:t>
      </w:r>
      <w:r w:rsidR="00441207" w:rsidRPr="00E15A08">
        <w:rPr>
          <w:rFonts w:ascii="Arial" w:hAnsi="Arial" w:cs="Arial"/>
          <w:szCs w:val="24"/>
        </w:rPr>
        <w:t xml:space="preserve">, 6% acquired </w:t>
      </w:r>
      <w:r w:rsidR="00E527FD">
        <w:rPr>
          <w:rFonts w:ascii="Arial" w:hAnsi="Arial" w:cs="Arial"/>
          <w:szCs w:val="24"/>
        </w:rPr>
        <w:t xml:space="preserve">their illness </w:t>
      </w:r>
      <w:r w:rsidR="00441207" w:rsidRPr="00E15A08">
        <w:rPr>
          <w:rFonts w:ascii="Arial" w:hAnsi="Arial" w:cs="Arial"/>
          <w:szCs w:val="24"/>
        </w:rPr>
        <w:t xml:space="preserve">overseas and </w:t>
      </w:r>
      <w:r w:rsidR="00E527FD" w:rsidRPr="00E15A08">
        <w:rPr>
          <w:rFonts w:ascii="Arial" w:hAnsi="Arial" w:cs="Arial"/>
          <w:szCs w:val="24"/>
        </w:rPr>
        <w:t>1%</w:t>
      </w:r>
      <w:r w:rsidR="00E527FD">
        <w:rPr>
          <w:rFonts w:ascii="Arial" w:hAnsi="Arial" w:cs="Arial"/>
          <w:szCs w:val="24"/>
        </w:rPr>
        <w:t xml:space="preserve"> acquired</w:t>
      </w:r>
      <w:r w:rsidR="00E527FD" w:rsidRPr="00E15A08">
        <w:rPr>
          <w:rFonts w:ascii="Arial" w:hAnsi="Arial" w:cs="Arial"/>
          <w:szCs w:val="24"/>
        </w:rPr>
        <w:t xml:space="preserve"> </w:t>
      </w:r>
      <w:r w:rsidR="00E527FD">
        <w:rPr>
          <w:rFonts w:ascii="Arial" w:hAnsi="Arial" w:cs="Arial"/>
          <w:szCs w:val="24"/>
        </w:rPr>
        <w:t xml:space="preserve">their illness </w:t>
      </w:r>
      <w:r w:rsidR="00441207" w:rsidRPr="00E15A08">
        <w:rPr>
          <w:rFonts w:ascii="Arial" w:hAnsi="Arial" w:cs="Arial"/>
          <w:szCs w:val="24"/>
        </w:rPr>
        <w:t>interstate</w:t>
      </w:r>
      <w:r w:rsidR="00E527FD">
        <w:rPr>
          <w:rFonts w:ascii="Arial" w:hAnsi="Arial" w:cs="Arial"/>
          <w:szCs w:val="24"/>
        </w:rPr>
        <w:t>.</w:t>
      </w:r>
    </w:p>
    <w:p w14:paraId="2EE5326F" w14:textId="3737051E" w:rsidR="00707A95" w:rsidRPr="005E7671" w:rsidRDefault="00707A95" w:rsidP="00707A95">
      <w:pPr>
        <w:pStyle w:val="Caption"/>
        <w:keepNext/>
      </w:pPr>
      <w:bookmarkStart w:id="377" w:name="_Toc133851771"/>
      <w:r w:rsidRPr="005E7671">
        <w:rPr>
          <w:sz w:val="24"/>
          <w:szCs w:val="24"/>
        </w:rPr>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6</w:t>
      </w:r>
      <w:r w:rsidR="007E054F" w:rsidRPr="005E7671">
        <w:rPr>
          <w:sz w:val="24"/>
          <w:szCs w:val="24"/>
        </w:rPr>
        <w:fldChar w:fldCharType="end"/>
      </w:r>
      <w:r w:rsidRPr="005E7671">
        <w:rPr>
          <w:sz w:val="24"/>
          <w:szCs w:val="24"/>
        </w:rPr>
        <w:t xml:space="preserve"> </w:t>
      </w:r>
      <w:r w:rsidRPr="00E15A08">
        <w:rPr>
          <w:sz w:val="24"/>
          <w:szCs w:val="24"/>
        </w:rPr>
        <w:t>Cryptosporidiosis notification rates by region and Aboriginality, WA, 202</w:t>
      </w:r>
      <w:r w:rsidR="00BA371E" w:rsidRPr="00E15A08">
        <w:rPr>
          <w:sz w:val="24"/>
          <w:szCs w:val="24"/>
        </w:rPr>
        <w:t>2</w:t>
      </w:r>
      <w:bookmarkEnd w:id="377"/>
    </w:p>
    <w:p w14:paraId="20C6DE05" w14:textId="7B16E290" w:rsidR="005B55EF" w:rsidRPr="005E7671" w:rsidRDefault="00BA371E" w:rsidP="005B55EF">
      <w:pPr>
        <w:pStyle w:val="ListParagraph"/>
        <w:ind w:left="0"/>
        <w:rPr>
          <w:color w:val="FF0000"/>
        </w:rPr>
      </w:pPr>
      <w:r w:rsidRPr="00BA371E">
        <w:rPr>
          <w:noProof/>
        </w:rPr>
        <w:drawing>
          <wp:inline distT="0" distB="0" distL="0" distR="0" wp14:anchorId="146A04B3" wp14:editId="0C4C5479">
            <wp:extent cx="6044565" cy="30226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44565" cy="3022600"/>
                    </a:xfrm>
                    <a:prstGeom prst="rect">
                      <a:avLst/>
                    </a:prstGeom>
                    <a:noFill/>
                    <a:ln>
                      <a:noFill/>
                    </a:ln>
                  </pic:spPr>
                </pic:pic>
              </a:graphicData>
            </a:graphic>
          </wp:inline>
        </w:drawing>
      </w:r>
    </w:p>
    <w:p w14:paraId="70E844C0" w14:textId="77777777" w:rsidR="00707A95" w:rsidRPr="005E7671" w:rsidRDefault="00707A95" w:rsidP="005B55EF">
      <w:pPr>
        <w:pStyle w:val="ListParagraph"/>
        <w:ind w:left="0"/>
        <w:rPr>
          <w:color w:val="FF0000"/>
        </w:rPr>
      </w:pPr>
    </w:p>
    <w:p w14:paraId="40ABDCF7" w14:textId="77777777" w:rsidR="005B55EF" w:rsidRPr="005E7671" w:rsidRDefault="005B55EF" w:rsidP="00DE29D9">
      <w:pPr>
        <w:pStyle w:val="Heading3"/>
        <w:spacing w:before="120" w:after="120" w:line="360" w:lineRule="auto"/>
      </w:pPr>
      <w:bookmarkStart w:id="378" w:name="_Toc133851744"/>
      <w:r w:rsidRPr="005E7671">
        <w:t>Haemolytic Uraemic Syndrome (HUS)</w:t>
      </w:r>
      <w:bookmarkEnd w:id="378"/>
    </w:p>
    <w:p w14:paraId="37FB5466" w14:textId="65B7CD91" w:rsidR="008A61EF" w:rsidRPr="005E7671" w:rsidRDefault="00564500" w:rsidP="00DE29D9">
      <w:pPr>
        <w:spacing w:before="120" w:after="120" w:line="360" w:lineRule="auto"/>
      </w:pPr>
      <w:r w:rsidRPr="00E15A08">
        <w:t>One</w:t>
      </w:r>
      <w:r w:rsidR="005B55EF" w:rsidRPr="00E15A08">
        <w:t xml:space="preserve"> case of HUS w</w:t>
      </w:r>
      <w:r w:rsidRPr="00E15A08">
        <w:t>as</w:t>
      </w:r>
      <w:r w:rsidR="005B55EF" w:rsidRPr="00E15A08">
        <w:t xml:space="preserve"> notified in 202</w:t>
      </w:r>
      <w:r w:rsidRPr="00E15A08">
        <w:t>2</w:t>
      </w:r>
      <w:r w:rsidR="00C6743D" w:rsidRPr="00E15A08">
        <w:t>,</w:t>
      </w:r>
      <w:r w:rsidR="0050620D" w:rsidRPr="00E15A08">
        <w:t xml:space="preserve"> </w:t>
      </w:r>
      <w:r w:rsidRPr="00E15A08">
        <w:t>compared to</w:t>
      </w:r>
      <w:r w:rsidR="0050620D" w:rsidRPr="00E15A08">
        <w:t xml:space="preserve"> the five</w:t>
      </w:r>
      <w:r w:rsidR="00C6743D" w:rsidRPr="00E15A08">
        <w:t>-</w:t>
      </w:r>
      <w:r w:rsidR="0050620D" w:rsidRPr="00E15A08">
        <w:t>year historic mean of two cases</w:t>
      </w:r>
      <w:r w:rsidR="005B55EF" w:rsidRPr="00E15A08">
        <w:t xml:space="preserve">. </w:t>
      </w:r>
      <w:r w:rsidRPr="00E15A08">
        <w:t>The c</w:t>
      </w:r>
      <w:r w:rsidR="005B55EF" w:rsidRPr="00E15A08">
        <w:t xml:space="preserve">ase </w:t>
      </w:r>
      <w:r w:rsidRPr="00E15A08">
        <w:t>was a</w:t>
      </w:r>
      <w:r w:rsidR="005B55EF" w:rsidRPr="00E15A08">
        <w:t xml:space="preserve"> </w:t>
      </w:r>
      <w:proofErr w:type="gramStart"/>
      <w:r w:rsidRPr="00E15A08">
        <w:t>10 year old</w:t>
      </w:r>
      <w:proofErr w:type="gramEnd"/>
      <w:r w:rsidRPr="00E15A08">
        <w:t xml:space="preserve"> </w:t>
      </w:r>
      <w:r w:rsidR="005B55EF" w:rsidRPr="00E15A08">
        <w:t>male</w:t>
      </w:r>
      <w:r w:rsidRPr="00E15A08">
        <w:t xml:space="preserve"> </w:t>
      </w:r>
      <w:r w:rsidR="00A85F0E">
        <w:t xml:space="preserve">and the causative agent was </w:t>
      </w:r>
      <w:r w:rsidR="00A85F0E" w:rsidRPr="00E608C0">
        <w:rPr>
          <w:i/>
          <w:iCs/>
        </w:rPr>
        <w:t>Salmonella</w:t>
      </w:r>
      <w:r w:rsidR="00A85F0E">
        <w:t xml:space="preserve"> Typhi acquired whilst travelling in Pakistan. </w:t>
      </w:r>
    </w:p>
    <w:p w14:paraId="5FFC1863" w14:textId="77777777" w:rsidR="005B55EF" w:rsidRPr="005E7671" w:rsidRDefault="005B55EF" w:rsidP="00DE29D9">
      <w:pPr>
        <w:pStyle w:val="Heading3"/>
        <w:spacing w:before="120" w:after="120" w:line="360" w:lineRule="auto"/>
      </w:pPr>
      <w:bookmarkStart w:id="379" w:name="_Toc133851745"/>
      <w:r w:rsidRPr="005E7671">
        <w:t>Hepatitis A infection</w:t>
      </w:r>
      <w:bookmarkEnd w:id="379"/>
    </w:p>
    <w:p w14:paraId="13F80D22" w14:textId="1F1AE841" w:rsidR="00C00458" w:rsidRPr="005E7671" w:rsidRDefault="005B55EF" w:rsidP="00DE29D9">
      <w:pPr>
        <w:pStyle w:val="BodyText"/>
        <w:spacing w:before="120" w:after="120" w:line="360" w:lineRule="auto"/>
        <w:ind w:right="45"/>
        <w:rPr>
          <w:rFonts w:ascii="Arial" w:hAnsi="Arial" w:cs="Arial"/>
          <w:szCs w:val="24"/>
          <w:lang w:val="en-US"/>
        </w:rPr>
      </w:pPr>
      <w:r w:rsidRPr="00E15A08">
        <w:rPr>
          <w:rFonts w:ascii="Arial" w:hAnsi="Arial" w:cs="Arial"/>
          <w:szCs w:val="24"/>
          <w:lang w:val="en-US"/>
        </w:rPr>
        <w:t xml:space="preserve">There </w:t>
      </w:r>
      <w:r w:rsidR="006C3D76">
        <w:rPr>
          <w:rFonts w:ascii="Arial" w:hAnsi="Arial" w:cs="Arial"/>
          <w:szCs w:val="24"/>
          <w:lang w:val="en-US"/>
        </w:rPr>
        <w:t>were</w:t>
      </w:r>
      <w:r w:rsidR="007D0AE4" w:rsidRPr="00E15A08">
        <w:rPr>
          <w:rFonts w:ascii="Arial" w:hAnsi="Arial" w:cs="Arial"/>
          <w:szCs w:val="24"/>
          <w:lang w:val="en-US"/>
        </w:rPr>
        <w:t xml:space="preserve"> </w:t>
      </w:r>
      <w:r w:rsidR="0047444F" w:rsidRPr="00E15A08">
        <w:rPr>
          <w:rFonts w:ascii="Arial" w:hAnsi="Arial" w:cs="Arial"/>
          <w:szCs w:val="24"/>
          <w:lang w:val="en-US"/>
        </w:rPr>
        <w:t>14</w:t>
      </w:r>
      <w:r w:rsidR="007D0AE4" w:rsidRPr="00E15A08">
        <w:rPr>
          <w:rFonts w:ascii="Arial" w:hAnsi="Arial" w:cs="Arial"/>
          <w:szCs w:val="24"/>
          <w:lang w:val="en-US"/>
        </w:rPr>
        <w:t xml:space="preserve"> </w:t>
      </w:r>
      <w:r w:rsidRPr="00E15A08">
        <w:rPr>
          <w:rFonts w:ascii="Arial" w:hAnsi="Arial" w:cs="Arial"/>
          <w:szCs w:val="24"/>
          <w:lang w:val="en-US"/>
        </w:rPr>
        <w:t>case</w:t>
      </w:r>
      <w:r w:rsidR="0047444F" w:rsidRPr="00E15A08">
        <w:rPr>
          <w:rFonts w:ascii="Arial" w:hAnsi="Arial" w:cs="Arial"/>
          <w:szCs w:val="24"/>
          <w:lang w:val="en-US"/>
        </w:rPr>
        <w:t>s</w:t>
      </w:r>
      <w:r w:rsidRPr="00E15A08">
        <w:rPr>
          <w:rFonts w:ascii="Arial" w:hAnsi="Arial" w:cs="Arial"/>
          <w:szCs w:val="24"/>
          <w:lang w:val="en-US"/>
        </w:rPr>
        <w:t xml:space="preserve"> of hepatitis A notified in 202</w:t>
      </w:r>
      <w:r w:rsidR="0047444F" w:rsidRPr="00E15A08">
        <w:rPr>
          <w:rFonts w:ascii="Arial" w:hAnsi="Arial" w:cs="Arial"/>
          <w:szCs w:val="24"/>
          <w:lang w:val="en-US"/>
        </w:rPr>
        <w:t>2</w:t>
      </w:r>
      <w:r w:rsidRPr="00E15A08">
        <w:rPr>
          <w:rFonts w:ascii="Arial" w:hAnsi="Arial" w:cs="Arial"/>
          <w:szCs w:val="24"/>
          <w:lang w:val="en-US"/>
        </w:rPr>
        <w:t xml:space="preserve"> with a rate of 0.</w:t>
      </w:r>
      <w:r w:rsidR="0047444F" w:rsidRPr="00E15A08">
        <w:rPr>
          <w:rFonts w:ascii="Arial" w:hAnsi="Arial" w:cs="Arial"/>
          <w:szCs w:val="24"/>
          <w:lang w:val="en-US"/>
        </w:rPr>
        <w:t>5</w:t>
      </w:r>
      <w:r w:rsidRPr="00E15A08">
        <w:rPr>
          <w:rFonts w:ascii="Arial" w:hAnsi="Arial" w:cs="Arial"/>
          <w:szCs w:val="24"/>
          <w:lang w:val="en-US"/>
        </w:rPr>
        <w:t xml:space="preserve"> cases per 100 000 population</w:t>
      </w:r>
      <w:r w:rsidR="00BC58E4" w:rsidRPr="00E15A08">
        <w:rPr>
          <w:rFonts w:ascii="Arial" w:hAnsi="Arial" w:cs="Arial"/>
          <w:szCs w:val="24"/>
          <w:lang w:val="en-US"/>
        </w:rPr>
        <w:t xml:space="preserve"> compared to </w:t>
      </w:r>
      <w:r w:rsidRPr="00E15A08">
        <w:rPr>
          <w:rFonts w:ascii="Arial" w:hAnsi="Arial" w:cs="Arial"/>
          <w:szCs w:val="24"/>
          <w:lang w:val="en-US"/>
        </w:rPr>
        <w:t>the average rate of the previous five years</w:t>
      </w:r>
      <w:r w:rsidR="00BC58E4" w:rsidRPr="00E15A08">
        <w:rPr>
          <w:rFonts w:ascii="Arial" w:hAnsi="Arial" w:cs="Arial"/>
          <w:szCs w:val="24"/>
          <w:lang w:val="en-US"/>
        </w:rPr>
        <w:t xml:space="preserve"> of 0.</w:t>
      </w:r>
      <w:r w:rsidR="0047444F" w:rsidRPr="00E15A08">
        <w:rPr>
          <w:rFonts w:ascii="Arial" w:hAnsi="Arial" w:cs="Arial"/>
          <w:szCs w:val="24"/>
          <w:lang w:val="en-US"/>
        </w:rPr>
        <w:t>4</w:t>
      </w:r>
      <w:r w:rsidR="00BC58E4" w:rsidRPr="00E15A08">
        <w:rPr>
          <w:rFonts w:ascii="Arial" w:hAnsi="Arial" w:cs="Arial"/>
          <w:szCs w:val="24"/>
          <w:lang w:val="en-US"/>
        </w:rPr>
        <w:t xml:space="preserve"> cases per 100 000 population </w:t>
      </w:r>
      <w:r w:rsidRPr="00E15A08">
        <w:rPr>
          <w:rFonts w:ascii="Arial" w:hAnsi="Arial" w:cs="Arial"/>
          <w:szCs w:val="24"/>
          <w:lang w:val="en-US"/>
        </w:rPr>
        <w:t xml:space="preserve">(Appendix 1). </w:t>
      </w:r>
      <w:r w:rsidR="0047444F" w:rsidRPr="00E15A08">
        <w:rPr>
          <w:rFonts w:ascii="Arial" w:hAnsi="Arial" w:cs="Arial"/>
          <w:szCs w:val="24"/>
          <w:lang w:val="en-US"/>
        </w:rPr>
        <w:t>Of the 14 cases, 11 acquired their illness overseas and three in WA</w:t>
      </w:r>
      <w:r w:rsidR="003E75E7">
        <w:rPr>
          <w:rFonts w:ascii="Arial" w:hAnsi="Arial" w:cs="Arial"/>
          <w:szCs w:val="24"/>
          <w:lang w:val="en-US"/>
        </w:rPr>
        <w:t xml:space="preserve"> (Figure </w:t>
      </w:r>
      <w:r w:rsidR="00186993">
        <w:rPr>
          <w:rFonts w:ascii="Arial" w:hAnsi="Arial" w:cs="Arial"/>
          <w:szCs w:val="24"/>
          <w:lang w:val="en-US"/>
        </w:rPr>
        <w:t>7)</w:t>
      </w:r>
      <w:r w:rsidRPr="00E15A08">
        <w:rPr>
          <w:rFonts w:ascii="Arial" w:hAnsi="Arial" w:cs="Arial"/>
          <w:szCs w:val="24"/>
          <w:lang w:val="en-US"/>
        </w:rPr>
        <w:t>.</w:t>
      </w:r>
      <w:r w:rsidR="0047444F" w:rsidRPr="00E15A08">
        <w:rPr>
          <w:rFonts w:ascii="Arial" w:hAnsi="Arial" w:cs="Arial"/>
          <w:szCs w:val="24"/>
          <w:lang w:val="en-US"/>
        </w:rPr>
        <w:t xml:space="preserve"> Of the three locally acquired infections, the source of illness was unknown for two cases and the third case acquired their illness from </w:t>
      </w:r>
      <w:r w:rsidR="00E527FD">
        <w:rPr>
          <w:rFonts w:ascii="Arial" w:hAnsi="Arial" w:cs="Arial"/>
          <w:szCs w:val="24"/>
          <w:lang w:val="en-US"/>
        </w:rPr>
        <w:t xml:space="preserve">their </w:t>
      </w:r>
      <w:r w:rsidR="0047444F" w:rsidRPr="00E15A08">
        <w:rPr>
          <w:rFonts w:ascii="Arial" w:hAnsi="Arial" w:cs="Arial"/>
          <w:szCs w:val="24"/>
          <w:lang w:val="en-US"/>
        </w:rPr>
        <w:t>sibling.</w:t>
      </w:r>
      <w:r w:rsidRPr="005E7671">
        <w:rPr>
          <w:rFonts w:ascii="Arial" w:hAnsi="Arial" w:cs="Arial"/>
          <w:szCs w:val="24"/>
          <w:lang w:val="en-US"/>
        </w:rPr>
        <w:t xml:space="preserve">  </w:t>
      </w:r>
    </w:p>
    <w:p w14:paraId="60FC38E6" w14:textId="4108BA0A" w:rsidR="00707A95" w:rsidRPr="005E7671" w:rsidRDefault="00707A95" w:rsidP="0047444F">
      <w:pPr>
        <w:pStyle w:val="Caption"/>
        <w:keepNext/>
        <w:spacing w:after="0"/>
      </w:pPr>
      <w:bookmarkStart w:id="380" w:name="_Toc133851772"/>
      <w:r w:rsidRPr="005E7671">
        <w:rPr>
          <w:sz w:val="24"/>
          <w:szCs w:val="24"/>
        </w:rPr>
        <w:lastRenderedPageBreak/>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7</w:t>
      </w:r>
      <w:r w:rsidR="007E054F" w:rsidRPr="005E7671">
        <w:rPr>
          <w:sz w:val="24"/>
          <w:szCs w:val="24"/>
        </w:rPr>
        <w:fldChar w:fldCharType="end"/>
      </w:r>
      <w:r w:rsidRPr="005E7671">
        <w:rPr>
          <w:sz w:val="24"/>
          <w:szCs w:val="24"/>
        </w:rPr>
        <w:t xml:space="preserve"> Place of acquisition for hepatitis A notifications, </w:t>
      </w:r>
      <w:r w:rsidRPr="00E15A08">
        <w:rPr>
          <w:sz w:val="24"/>
          <w:szCs w:val="24"/>
        </w:rPr>
        <w:t>201</w:t>
      </w:r>
      <w:r w:rsidR="0085601B">
        <w:rPr>
          <w:sz w:val="24"/>
          <w:szCs w:val="24"/>
        </w:rPr>
        <w:t>7</w:t>
      </w:r>
      <w:r w:rsidRPr="005E7671">
        <w:rPr>
          <w:sz w:val="24"/>
          <w:szCs w:val="24"/>
        </w:rPr>
        <w:t xml:space="preserve"> to </w:t>
      </w:r>
      <w:r w:rsidRPr="00E15A08">
        <w:rPr>
          <w:sz w:val="24"/>
          <w:szCs w:val="24"/>
        </w:rPr>
        <w:t>202</w:t>
      </w:r>
      <w:r w:rsidR="0085601B">
        <w:rPr>
          <w:sz w:val="24"/>
          <w:szCs w:val="24"/>
        </w:rPr>
        <w:t>2</w:t>
      </w:r>
      <w:bookmarkEnd w:id="380"/>
    </w:p>
    <w:p w14:paraId="72A64D24" w14:textId="446215C7" w:rsidR="00707A95" w:rsidRPr="005E7671" w:rsidRDefault="0047444F" w:rsidP="0047444F">
      <w:pPr>
        <w:pStyle w:val="BodyText"/>
        <w:spacing w:before="0" w:line="360" w:lineRule="auto"/>
        <w:ind w:right="45"/>
        <w:rPr>
          <w:rFonts w:ascii="Arial" w:hAnsi="Arial" w:cs="Arial"/>
          <w:noProof/>
          <w:color w:val="FF0000"/>
          <w:szCs w:val="24"/>
        </w:rPr>
      </w:pPr>
      <w:r w:rsidRPr="0047444F">
        <w:rPr>
          <w:noProof/>
        </w:rPr>
        <w:drawing>
          <wp:inline distT="0" distB="0" distL="0" distR="0" wp14:anchorId="26238BBB" wp14:editId="26210337">
            <wp:extent cx="5716800" cy="2858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6245" cy="2863423"/>
                    </a:xfrm>
                    <a:prstGeom prst="rect">
                      <a:avLst/>
                    </a:prstGeom>
                    <a:noFill/>
                    <a:ln>
                      <a:noFill/>
                    </a:ln>
                  </pic:spPr>
                </pic:pic>
              </a:graphicData>
            </a:graphic>
          </wp:inline>
        </w:drawing>
      </w:r>
    </w:p>
    <w:p w14:paraId="41B10086" w14:textId="77777777" w:rsidR="005B55EF" w:rsidRPr="005E7671" w:rsidRDefault="005B55EF" w:rsidP="00DE29D9">
      <w:pPr>
        <w:pStyle w:val="Heading3"/>
        <w:spacing w:before="120" w:after="120" w:line="360" w:lineRule="auto"/>
      </w:pPr>
      <w:bookmarkStart w:id="381" w:name="_Toc133851746"/>
      <w:r w:rsidRPr="005E7671">
        <w:t>Hepatitis E infection</w:t>
      </w:r>
      <w:bookmarkEnd w:id="381"/>
    </w:p>
    <w:p w14:paraId="3E6DF124" w14:textId="4CC29918" w:rsidR="005B55EF" w:rsidRPr="005E7671" w:rsidRDefault="005B55EF" w:rsidP="00DE29D9">
      <w:pPr>
        <w:pStyle w:val="BodyText"/>
        <w:spacing w:before="120" w:after="120" w:line="360" w:lineRule="auto"/>
        <w:ind w:right="45"/>
        <w:rPr>
          <w:rFonts w:ascii="Arial" w:hAnsi="Arial" w:cs="Arial"/>
          <w:szCs w:val="24"/>
        </w:rPr>
      </w:pPr>
      <w:r w:rsidRPr="00E15A08">
        <w:rPr>
          <w:rFonts w:ascii="Arial" w:hAnsi="Arial" w:cs="Arial"/>
          <w:szCs w:val="24"/>
        </w:rPr>
        <w:t xml:space="preserve">There were </w:t>
      </w:r>
      <w:r w:rsidR="00B16375" w:rsidRPr="00E15A08">
        <w:rPr>
          <w:rFonts w:ascii="Arial" w:hAnsi="Arial" w:cs="Arial"/>
          <w:szCs w:val="24"/>
        </w:rPr>
        <w:t xml:space="preserve">no </w:t>
      </w:r>
      <w:r w:rsidRPr="00E15A08">
        <w:rPr>
          <w:rFonts w:ascii="Arial" w:hAnsi="Arial" w:cs="Arial"/>
          <w:szCs w:val="24"/>
        </w:rPr>
        <w:t>cases of hepatitis E notified in 202</w:t>
      </w:r>
      <w:r w:rsidR="0047444F" w:rsidRPr="00E15A08">
        <w:rPr>
          <w:rFonts w:ascii="Arial" w:hAnsi="Arial" w:cs="Arial"/>
          <w:szCs w:val="24"/>
        </w:rPr>
        <w:t>2</w:t>
      </w:r>
      <w:r w:rsidR="00B16375" w:rsidRPr="00E15A08">
        <w:rPr>
          <w:rFonts w:ascii="Arial" w:hAnsi="Arial" w:cs="Arial"/>
          <w:szCs w:val="24"/>
        </w:rPr>
        <w:t xml:space="preserve"> compared </w:t>
      </w:r>
      <w:r w:rsidR="000417D7" w:rsidRPr="00E15A08">
        <w:rPr>
          <w:rFonts w:ascii="Arial" w:hAnsi="Arial" w:cs="Arial"/>
          <w:szCs w:val="24"/>
        </w:rPr>
        <w:t xml:space="preserve">to </w:t>
      </w:r>
      <w:r w:rsidR="00B16375" w:rsidRPr="00E15A08">
        <w:rPr>
          <w:rFonts w:ascii="Arial" w:hAnsi="Arial" w:cs="Arial"/>
          <w:szCs w:val="24"/>
        </w:rPr>
        <w:t xml:space="preserve">the </w:t>
      </w:r>
      <w:r w:rsidR="004C1112" w:rsidRPr="00E15A08">
        <w:rPr>
          <w:rFonts w:ascii="Arial" w:hAnsi="Arial" w:cs="Arial"/>
          <w:szCs w:val="24"/>
        </w:rPr>
        <w:t>five-year</w:t>
      </w:r>
      <w:r w:rsidR="00B16375" w:rsidRPr="00E15A08">
        <w:rPr>
          <w:rFonts w:ascii="Arial" w:hAnsi="Arial" w:cs="Arial"/>
          <w:szCs w:val="24"/>
        </w:rPr>
        <w:t xml:space="preserve"> average of three cases.</w:t>
      </w:r>
      <w:r w:rsidR="00B16375" w:rsidRPr="005E7671">
        <w:rPr>
          <w:rFonts w:ascii="Arial" w:hAnsi="Arial" w:cs="Arial"/>
          <w:szCs w:val="24"/>
        </w:rPr>
        <w:t xml:space="preserve"> </w:t>
      </w:r>
    </w:p>
    <w:p w14:paraId="16EEB842" w14:textId="77777777" w:rsidR="005B55EF" w:rsidRPr="005E7671" w:rsidRDefault="005B55EF" w:rsidP="00DE29D9">
      <w:pPr>
        <w:pStyle w:val="Heading3"/>
        <w:spacing w:before="120" w:after="120" w:line="360" w:lineRule="auto"/>
      </w:pPr>
      <w:bookmarkStart w:id="382" w:name="_Toc133851747"/>
      <w:r w:rsidRPr="005E7671">
        <w:t>Listeriosis</w:t>
      </w:r>
      <w:bookmarkEnd w:id="382"/>
    </w:p>
    <w:p w14:paraId="5F1F899A" w14:textId="5070752B" w:rsidR="005B55EF" w:rsidRPr="005E7671" w:rsidRDefault="005B55EF" w:rsidP="00DE29D9">
      <w:pPr>
        <w:pStyle w:val="BodyText"/>
        <w:spacing w:before="120" w:after="120" w:line="360" w:lineRule="auto"/>
        <w:ind w:right="45"/>
        <w:rPr>
          <w:rFonts w:ascii="Arial" w:hAnsi="Arial" w:cs="Arial"/>
          <w:szCs w:val="24"/>
        </w:rPr>
      </w:pPr>
      <w:r w:rsidRPr="00E15A08">
        <w:rPr>
          <w:rFonts w:ascii="Arial" w:hAnsi="Arial" w:cs="Arial"/>
          <w:szCs w:val="24"/>
        </w:rPr>
        <w:t xml:space="preserve">There were </w:t>
      </w:r>
      <w:r w:rsidR="0050404D" w:rsidRPr="00E15A08">
        <w:rPr>
          <w:rFonts w:ascii="Arial" w:hAnsi="Arial" w:cs="Arial"/>
          <w:szCs w:val="24"/>
        </w:rPr>
        <w:t>nine</w:t>
      </w:r>
      <w:r w:rsidRPr="00E15A08">
        <w:rPr>
          <w:rFonts w:ascii="Arial" w:hAnsi="Arial" w:cs="Arial"/>
          <w:szCs w:val="24"/>
        </w:rPr>
        <w:t xml:space="preserve"> cases of </w:t>
      </w:r>
      <w:r w:rsidR="004B624C" w:rsidRPr="004B624C">
        <w:rPr>
          <w:rFonts w:ascii="Arial" w:hAnsi="Arial" w:cs="Arial"/>
          <w:iCs/>
          <w:szCs w:val="24"/>
        </w:rPr>
        <w:t>l</w:t>
      </w:r>
      <w:r w:rsidRPr="004B624C">
        <w:rPr>
          <w:rFonts w:ascii="Arial" w:hAnsi="Arial" w:cs="Arial"/>
          <w:iCs/>
          <w:szCs w:val="24"/>
        </w:rPr>
        <w:t>isteri</w:t>
      </w:r>
      <w:r w:rsidR="004B624C" w:rsidRPr="004B624C">
        <w:rPr>
          <w:rFonts w:ascii="Arial" w:hAnsi="Arial" w:cs="Arial"/>
          <w:iCs/>
          <w:szCs w:val="24"/>
        </w:rPr>
        <w:t>osis</w:t>
      </w:r>
      <w:r>
        <w:rPr>
          <w:rFonts w:ascii="Arial" w:hAnsi="Arial" w:cs="Arial"/>
          <w:i/>
          <w:szCs w:val="24"/>
        </w:rPr>
        <w:t xml:space="preserve"> </w:t>
      </w:r>
      <w:r w:rsidRPr="00E15A08">
        <w:rPr>
          <w:rFonts w:ascii="Arial" w:hAnsi="Arial" w:cs="Arial"/>
          <w:szCs w:val="24"/>
        </w:rPr>
        <w:t>notified in 202</w:t>
      </w:r>
      <w:r w:rsidR="0050404D" w:rsidRPr="00E15A08">
        <w:rPr>
          <w:rFonts w:ascii="Arial" w:hAnsi="Arial" w:cs="Arial"/>
          <w:szCs w:val="24"/>
        </w:rPr>
        <w:t>2</w:t>
      </w:r>
      <w:r w:rsidRPr="00E15A08">
        <w:rPr>
          <w:rFonts w:ascii="Arial" w:hAnsi="Arial" w:cs="Arial"/>
          <w:szCs w:val="24"/>
        </w:rPr>
        <w:t xml:space="preserve"> with a rate of 0.</w:t>
      </w:r>
      <w:r w:rsidR="0050404D" w:rsidRPr="00E15A08">
        <w:rPr>
          <w:rFonts w:ascii="Arial" w:hAnsi="Arial" w:cs="Arial"/>
          <w:szCs w:val="24"/>
        </w:rPr>
        <w:t>3</w:t>
      </w:r>
      <w:r w:rsidRPr="00E15A08">
        <w:rPr>
          <w:rFonts w:ascii="Arial" w:hAnsi="Arial" w:cs="Arial"/>
          <w:szCs w:val="24"/>
        </w:rPr>
        <w:t xml:space="preserve"> cases per 100 000 population, which was </w:t>
      </w:r>
      <w:proofErr w:type="gramStart"/>
      <w:r w:rsidRPr="00E15A08">
        <w:rPr>
          <w:rFonts w:ascii="Arial" w:hAnsi="Arial" w:cs="Arial"/>
          <w:szCs w:val="24"/>
        </w:rPr>
        <w:t>similar to</w:t>
      </w:r>
      <w:proofErr w:type="gramEnd"/>
      <w:r w:rsidRPr="00E15A08">
        <w:rPr>
          <w:rFonts w:ascii="Arial" w:hAnsi="Arial" w:cs="Arial"/>
          <w:szCs w:val="24"/>
          <w:lang w:val="en-US"/>
        </w:rPr>
        <w:t xml:space="preserve"> the average rate of the previous five years</w:t>
      </w:r>
      <w:r w:rsidRPr="00E15A08">
        <w:rPr>
          <w:rFonts w:ascii="Arial" w:hAnsi="Arial" w:cs="Arial"/>
          <w:szCs w:val="24"/>
        </w:rPr>
        <w:t xml:space="preserve"> (Appendix 1). There w</w:t>
      </w:r>
      <w:r w:rsidR="00232D79" w:rsidRPr="00E15A08">
        <w:rPr>
          <w:rFonts w:ascii="Arial" w:hAnsi="Arial" w:cs="Arial"/>
          <w:szCs w:val="24"/>
        </w:rPr>
        <w:t xml:space="preserve">ere no </w:t>
      </w:r>
      <w:proofErr w:type="spellStart"/>
      <w:r w:rsidR="006C3D76" w:rsidRPr="00E15A08">
        <w:rPr>
          <w:rFonts w:ascii="Arial" w:hAnsi="Arial" w:cs="Arial"/>
          <w:szCs w:val="24"/>
        </w:rPr>
        <w:t>matern</w:t>
      </w:r>
      <w:r w:rsidR="00321F4C">
        <w:rPr>
          <w:rFonts w:ascii="Arial" w:hAnsi="Arial" w:cs="Arial"/>
          <w:szCs w:val="24"/>
        </w:rPr>
        <w:t>o</w:t>
      </w:r>
      <w:proofErr w:type="spellEnd"/>
      <w:r w:rsidRPr="00E15A08">
        <w:rPr>
          <w:rFonts w:ascii="Arial" w:hAnsi="Arial" w:cs="Arial"/>
          <w:szCs w:val="24"/>
        </w:rPr>
        <w:t>-foetal pair</w:t>
      </w:r>
      <w:r w:rsidR="000417D7" w:rsidRPr="00E15A08">
        <w:rPr>
          <w:rFonts w:ascii="Arial" w:hAnsi="Arial" w:cs="Arial"/>
          <w:szCs w:val="24"/>
        </w:rPr>
        <w:t>s</w:t>
      </w:r>
      <w:r w:rsidRPr="00E15A08">
        <w:rPr>
          <w:rFonts w:ascii="Arial" w:hAnsi="Arial" w:cs="Arial"/>
          <w:szCs w:val="24"/>
        </w:rPr>
        <w:t xml:space="preserve"> in 202</w:t>
      </w:r>
      <w:r w:rsidR="00F259D9" w:rsidRPr="00E15A08">
        <w:rPr>
          <w:rFonts w:ascii="Arial" w:hAnsi="Arial" w:cs="Arial"/>
          <w:szCs w:val="24"/>
        </w:rPr>
        <w:t>2</w:t>
      </w:r>
      <w:r w:rsidRPr="00E15A08">
        <w:rPr>
          <w:rFonts w:ascii="Arial" w:hAnsi="Arial" w:cs="Arial"/>
          <w:szCs w:val="24"/>
        </w:rPr>
        <w:t xml:space="preserve"> (Figure </w:t>
      </w:r>
      <w:r w:rsidR="004B127A" w:rsidRPr="00E15A08">
        <w:rPr>
          <w:rFonts w:ascii="Arial" w:hAnsi="Arial" w:cs="Arial"/>
          <w:szCs w:val="24"/>
        </w:rPr>
        <w:t>8</w:t>
      </w:r>
      <w:r w:rsidRPr="00E15A08">
        <w:rPr>
          <w:rFonts w:ascii="Arial" w:hAnsi="Arial" w:cs="Arial"/>
          <w:szCs w:val="24"/>
        </w:rPr>
        <w:t xml:space="preserve">). The </w:t>
      </w:r>
      <w:r w:rsidR="00F259D9" w:rsidRPr="00E15A08">
        <w:rPr>
          <w:rFonts w:ascii="Arial" w:hAnsi="Arial" w:cs="Arial"/>
          <w:szCs w:val="24"/>
        </w:rPr>
        <w:t>nine</w:t>
      </w:r>
      <w:r w:rsidR="00C33EF0" w:rsidRPr="00E15A08">
        <w:rPr>
          <w:rFonts w:ascii="Arial" w:hAnsi="Arial" w:cs="Arial"/>
          <w:szCs w:val="24"/>
        </w:rPr>
        <w:t xml:space="preserve"> cases</w:t>
      </w:r>
      <w:r w:rsidRPr="00E15A08">
        <w:rPr>
          <w:rFonts w:ascii="Arial" w:hAnsi="Arial" w:cs="Arial"/>
          <w:szCs w:val="24"/>
        </w:rPr>
        <w:t xml:space="preserve"> had immunocompromising</w:t>
      </w:r>
      <w:r w:rsidR="00B62039" w:rsidRPr="00E15A08">
        <w:rPr>
          <w:rFonts w:ascii="Arial" w:hAnsi="Arial" w:cs="Arial"/>
          <w:szCs w:val="24"/>
        </w:rPr>
        <w:t xml:space="preserve"> and/or chronic</w:t>
      </w:r>
      <w:r w:rsidRPr="00E15A08">
        <w:rPr>
          <w:rFonts w:ascii="Arial" w:hAnsi="Arial" w:cs="Arial"/>
          <w:szCs w:val="24"/>
        </w:rPr>
        <w:t xml:space="preserve"> illnesses, ages ranged from </w:t>
      </w:r>
      <w:r w:rsidR="00B62039" w:rsidRPr="00E15A08">
        <w:rPr>
          <w:rFonts w:ascii="Arial" w:hAnsi="Arial" w:cs="Arial"/>
          <w:szCs w:val="24"/>
        </w:rPr>
        <w:t>57</w:t>
      </w:r>
      <w:r w:rsidRPr="00E15A08">
        <w:rPr>
          <w:rFonts w:ascii="Arial" w:hAnsi="Arial" w:cs="Arial"/>
          <w:szCs w:val="24"/>
        </w:rPr>
        <w:t xml:space="preserve"> to 8</w:t>
      </w:r>
      <w:r w:rsidR="00232D79" w:rsidRPr="00E15A08">
        <w:rPr>
          <w:rFonts w:ascii="Arial" w:hAnsi="Arial" w:cs="Arial"/>
          <w:szCs w:val="24"/>
        </w:rPr>
        <w:t>4</w:t>
      </w:r>
      <w:r w:rsidRPr="00E15A08">
        <w:rPr>
          <w:rFonts w:ascii="Arial" w:hAnsi="Arial" w:cs="Arial"/>
          <w:szCs w:val="24"/>
        </w:rPr>
        <w:t xml:space="preserve"> year</w:t>
      </w:r>
      <w:r w:rsidR="004B127A" w:rsidRPr="00E15A08">
        <w:rPr>
          <w:rFonts w:ascii="Arial" w:hAnsi="Arial" w:cs="Arial"/>
          <w:szCs w:val="24"/>
        </w:rPr>
        <w:t xml:space="preserve">s </w:t>
      </w:r>
      <w:r w:rsidRPr="00E15A08">
        <w:rPr>
          <w:rFonts w:ascii="Arial" w:hAnsi="Arial" w:cs="Arial"/>
          <w:szCs w:val="24"/>
        </w:rPr>
        <w:t>with four male</w:t>
      </w:r>
      <w:r w:rsidR="00232D79" w:rsidRPr="00E15A08">
        <w:rPr>
          <w:rFonts w:ascii="Arial" w:hAnsi="Arial" w:cs="Arial"/>
          <w:szCs w:val="24"/>
        </w:rPr>
        <w:t>s</w:t>
      </w:r>
      <w:r w:rsidRPr="00E15A08">
        <w:rPr>
          <w:rFonts w:ascii="Arial" w:hAnsi="Arial" w:cs="Arial"/>
          <w:szCs w:val="24"/>
        </w:rPr>
        <w:t xml:space="preserve"> and</w:t>
      </w:r>
      <w:r w:rsidR="00B62039" w:rsidRPr="00E15A08">
        <w:rPr>
          <w:rFonts w:ascii="Arial" w:hAnsi="Arial" w:cs="Arial"/>
          <w:szCs w:val="24"/>
        </w:rPr>
        <w:t xml:space="preserve"> five</w:t>
      </w:r>
      <w:r w:rsidRPr="00E15A08">
        <w:rPr>
          <w:rFonts w:ascii="Arial" w:hAnsi="Arial" w:cs="Arial"/>
          <w:szCs w:val="24"/>
        </w:rPr>
        <w:t xml:space="preserve"> female case</w:t>
      </w:r>
      <w:r w:rsidR="00232D79" w:rsidRPr="00E15A08">
        <w:rPr>
          <w:rFonts w:ascii="Arial" w:hAnsi="Arial" w:cs="Arial"/>
          <w:szCs w:val="24"/>
        </w:rPr>
        <w:t>s</w:t>
      </w:r>
      <w:r w:rsidRPr="00E15A08">
        <w:rPr>
          <w:rFonts w:ascii="Arial" w:hAnsi="Arial" w:cs="Arial"/>
          <w:szCs w:val="24"/>
        </w:rPr>
        <w:t xml:space="preserve">. </w:t>
      </w:r>
      <w:r w:rsidR="00B62039" w:rsidRPr="00E15A08">
        <w:rPr>
          <w:rFonts w:ascii="Arial" w:hAnsi="Arial" w:cs="Arial"/>
          <w:szCs w:val="24"/>
        </w:rPr>
        <w:t>Two</w:t>
      </w:r>
      <w:r w:rsidRPr="00E15A08">
        <w:rPr>
          <w:rFonts w:ascii="Arial" w:hAnsi="Arial" w:cs="Arial"/>
          <w:szCs w:val="24"/>
        </w:rPr>
        <w:t xml:space="preserve"> death</w:t>
      </w:r>
      <w:r w:rsidR="00C701C5" w:rsidRPr="00E15A08">
        <w:rPr>
          <w:rFonts w:ascii="Arial" w:hAnsi="Arial" w:cs="Arial"/>
          <w:szCs w:val="24"/>
        </w:rPr>
        <w:t>s</w:t>
      </w:r>
      <w:r w:rsidRPr="00E15A08">
        <w:rPr>
          <w:rFonts w:ascii="Arial" w:hAnsi="Arial" w:cs="Arial"/>
          <w:szCs w:val="24"/>
        </w:rPr>
        <w:t xml:space="preserve"> w</w:t>
      </w:r>
      <w:r w:rsidR="00C701C5" w:rsidRPr="00E15A08">
        <w:rPr>
          <w:rFonts w:ascii="Arial" w:hAnsi="Arial" w:cs="Arial"/>
          <w:szCs w:val="24"/>
        </w:rPr>
        <w:t>ere</w:t>
      </w:r>
      <w:r w:rsidRPr="00E15A08">
        <w:rPr>
          <w:rFonts w:ascii="Arial" w:hAnsi="Arial" w:cs="Arial"/>
          <w:szCs w:val="24"/>
        </w:rPr>
        <w:t xml:space="preserve"> temporally </w:t>
      </w:r>
      <w:r w:rsidR="00C701C5" w:rsidRPr="00E15A08">
        <w:rPr>
          <w:rFonts w:ascii="Arial" w:hAnsi="Arial" w:cs="Arial"/>
          <w:szCs w:val="24"/>
        </w:rPr>
        <w:t xml:space="preserve">associated with </w:t>
      </w:r>
      <w:r w:rsidR="00E527FD">
        <w:rPr>
          <w:rFonts w:ascii="Arial" w:hAnsi="Arial" w:cs="Arial"/>
          <w:szCs w:val="24"/>
        </w:rPr>
        <w:t xml:space="preserve">the cases’ listeriosis diagnoses. </w:t>
      </w:r>
    </w:p>
    <w:p w14:paraId="7A9DC9F5" w14:textId="4FF45E84" w:rsidR="00707A95" w:rsidRPr="005E7671" w:rsidRDefault="00707A95" w:rsidP="00707A95">
      <w:pPr>
        <w:pStyle w:val="Caption"/>
        <w:keepNext/>
        <w:spacing w:line="240" w:lineRule="auto"/>
        <w:ind w:left="0" w:firstLine="0"/>
        <w:rPr>
          <w:sz w:val="24"/>
          <w:szCs w:val="24"/>
        </w:rPr>
      </w:pPr>
      <w:bookmarkStart w:id="383" w:name="_Toc133851773"/>
      <w:r w:rsidRPr="005E7671">
        <w:rPr>
          <w:sz w:val="24"/>
          <w:szCs w:val="24"/>
        </w:rPr>
        <w:lastRenderedPageBreak/>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8</w:t>
      </w:r>
      <w:r w:rsidR="007E054F" w:rsidRPr="005E7671">
        <w:rPr>
          <w:sz w:val="24"/>
          <w:szCs w:val="24"/>
        </w:rPr>
        <w:fldChar w:fldCharType="end"/>
      </w:r>
      <w:r w:rsidRPr="005E7671">
        <w:rPr>
          <w:sz w:val="24"/>
          <w:szCs w:val="24"/>
        </w:rPr>
        <w:t xml:space="preserve"> Notifications of listeriosis showing non-pregnancy related infections and deaths, and </w:t>
      </w:r>
      <w:proofErr w:type="spellStart"/>
      <w:r w:rsidRPr="005E7671">
        <w:rPr>
          <w:sz w:val="24"/>
          <w:szCs w:val="24"/>
        </w:rPr>
        <w:t>materno</w:t>
      </w:r>
      <w:proofErr w:type="spellEnd"/>
      <w:r w:rsidRPr="005E7671">
        <w:rPr>
          <w:sz w:val="24"/>
          <w:szCs w:val="24"/>
        </w:rPr>
        <w:t>-foetal infections and deaths, WA, 201</w:t>
      </w:r>
      <w:r w:rsidR="00554E64">
        <w:rPr>
          <w:sz w:val="24"/>
          <w:szCs w:val="24"/>
        </w:rPr>
        <w:t>7</w:t>
      </w:r>
      <w:r w:rsidRPr="005E7671">
        <w:rPr>
          <w:sz w:val="24"/>
          <w:szCs w:val="24"/>
        </w:rPr>
        <w:t xml:space="preserve"> to 202</w:t>
      </w:r>
      <w:r w:rsidR="00554E64">
        <w:rPr>
          <w:sz w:val="24"/>
          <w:szCs w:val="24"/>
        </w:rPr>
        <w:t>2</w:t>
      </w:r>
      <w:bookmarkEnd w:id="383"/>
    </w:p>
    <w:p w14:paraId="57EEB9AD" w14:textId="11D8BF1B" w:rsidR="005B55EF" w:rsidRPr="005E7671" w:rsidRDefault="00E527FD" w:rsidP="005B55EF">
      <w:pPr>
        <w:pStyle w:val="BodyText"/>
        <w:spacing w:before="120" w:line="360" w:lineRule="auto"/>
        <w:ind w:right="45"/>
        <w:rPr>
          <w:rFonts w:ascii="Arial" w:hAnsi="Arial" w:cs="Arial"/>
          <w:szCs w:val="24"/>
        </w:rPr>
      </w:pPr>
      <w:r w:rsidRPr="00E527FD">
        <w:rPr>
          <w:noProof/>
        </w:rPr>
        <w:drawing>
          <wp:inline distT="0" distB="0" distL="0" distR="0" wp14:anchorId="432825E2" wp14:editId="66DB343F">
            <wp:extent cx="5683170" cy="326936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89964" cy="3273268"/>
                    </a:xfrm>
                    <a:prstGeom prst="rect">
                      <a:avLst/>
                    </a:prstGeom>
                  </pic:spPr>
                </pic:pic>
              </a:graphicData>
            </a:graphic>
          </wp:inline>
        </w:drawing>
      </w:r>
    </w:p>
    <w:p w14:paraId="77C8D484" w14:textId="77777777" w:rsidR="005B55EF" w:rsidRPr="005E7671" w:rsidRDefault="005B55EF" w:rsidP="00DE29D9">
      <w:pPr>
        <w:pStyle w:val="Heading3"/>
        <w:spacing w:before="120" w:after="120" w:line="360" w:lineRule="auto"/>
      </w:pPr>
      <w:bookmarkStart w:id="384" w:name="_Toc194377032"/>
      <w:bookmarkStart w:id="385" w:name="_Toc194467990"/>
      <w:bookmarkStart w:id="386" w:name="_Toc194469185"/>
      <w:bookmarkStart w:id="387" w:name="_Toc194469315"/>
      <w:bookmarkStart w:id="388" w:name="_Toc194469773"/>
      <w:bookmarkStart w:id="389" w:name="_Toc194469853"/>
      <w:bookmarkStart w:id="390" w:name="_Toc194477560"/>
      <w:bookmarkStart w:id="391" w:name="_Toc194477651"/>
      <w:bookmarkStart w:id="392" w:name="_Toc195078767"/>
      <w:bookmarkStart w:id="393" w:name="_Toc195078899"/>
      <w:bookmarkStart w:id="394" w:name="_Toc195082117"/>
      <w:bookmarkStart w:id="395" w:name="_Toc198628842"/>
      <w:bookmarkStart w:id="396" w:name="_Toc225753225"/>
      <w:bookmarkStart w:id="397" w:name="_Toc225908697"/>
      <w:bookmarkStart w:id="398" w:name="_Toc225908816"/>
      <w:bookmarkStart w:id="399" w:name="_Toc225909028"/>
      <w:bookmarkStart w:id="400" w:name="_Toc225932723"/>
      <w:bookmarkStart w:id="401" w:name="_Toc226266829"/>
      <w:bookmarkStart w:id="402" w:name="_Toc257192831"/>
      <w:bookmarkStart w:id="403" w:name="_Toc257793851"/>
      <w:bookmarkStart w:id="404" w:name="_Toc257801558"/>
      <w:bookmarkStart w:id="405" w:name="_Toc291854972"/>
      <w:bookmarkStart w:id="406" w:name="_Toc319061336"/>
      <w:bookmarkStart w:id="407" w:name="_Toc322522655"/>
      <w:bookmarkStart w:id="408" w:name="_Toc327358404"/>
      <w:bookmarkStart w:id="409" w:name="_Toc133851748"/>
      <w:bookmarkStart w:id="410" w:name="_Toc322522654"/>
      <w:bookmarkStart w:id="411" w:name="_Toc327358403"/>
      <w:r w:rsidRPr="005E7671">
        <w:t>Rotavirus</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sidRPr="005E7671">
        <w:t xml:space="preserve"> infection</w:t>
      </w:r>
      <w:bookmarkEnd w:id="405"/>
      <w:bookmarkEnd w:id="406"/>
      <w:bookmarkEnd w:id="407"/>
      <w:bookmarkEnd w:id="408"/>
      <w:bookmarkEnd w:id="409"/>
    </w:p>
    <w:p w14:paraId="6E8DCEB3" w14:textId="47C53DC5" w:rsidR="005B55EF" w:rsidRPr="005E7671" w:rsidRDefault="005B55EF" w:rsidP="00DE29D9">
      <w:pPr>
        <w:pStyle w:val="Caption"/>
        <w:spacing w:line="360" w:lineRule="auto"/>
        <w:ind w:left="0" w:firstLine="0"/>
        <w:rPr>
          <w:rFonts w:cs="Arial"/>
          <w:b w:val="0"/>
          <w:sz w:val="24"/>
          <w:szCs w:val="24"/>
        </w:rPr>
      </w:pPr>
      <w:r w:rsidRPr="00E15A08">
        <w:rPr>
          <w:rFonts w:cs="Arial"/>
          <w:b w:val="0"/>
          <w:sz w:val="24"/>
          <w:szCs w:val="24"/>
        </w:rPr>
        <w:t xml:space="preserve">There were </w:t>
      </w:r>
      <w:r w:rsidR="00A83205" w:rsidRPr="00E15A08">
        <w:rPr>
          <w:rFonts w:cs="Arial"/>
          <w:b w:val="0"/>
          <w:sz w:val="24"/>
          <w:szCs w:val="24"/>
        </w:rPr>
        <w:t>370</w:t>
      </w:r>
      <w:r w:rsidRPr="00E15A08">
        <w:rPr>
          <w:rFonts w:cs="Arial"/>
          <w:b w:val="0"/>
          <w:sz w:val="24"/>
          <w:szCs w:val="24"/>
        </w:rPr>
        <w:t xml:space="preserve"> cases of rotavirus infection in WA in 202</w:t>
      </w:r>
      <w:r w:rsidR="00A83205" w:rsidRPr="00E15A08">
        <w:rPr>
          <w:rFonts w:cs="Arial"/>
          <w:b w:val="0"/>
          <w:sz w:val="24"/>
          <w:szCs w:val="24"/>
        </w:rPr>
        <w:t>2</w:t>
      </w:r>
      <w:r w:rsidRPr="00E15A08">
        <w:rPr>
          <w:rFonts w:cs="Arial"/>
          <w:b w:val="0"/>
          <w:sz w:val="24"/>
          <w:szCs w:val="24"/>
        </w:rPr>
        <w:t xml:space="preserve"> </w:t>
      </w:r>
      <w:r w:rsidR="00C6743D" w:rsidRPr="00E15A08">
        <w:rPr>
          <w:rFonts w:cs="Arial"/>
          <w:b w:val="0"/>
          <w:sz w:val="24"/>
          <w:szCs w:val="24"/>
        </w:rPr>
        <w:t xml:space="preserve">with a rate of </w:t>
      </w:r>
      <w:r w:rsidR="00A83205" w:rsidRPr="00E15A08">
        <w:rPr>
          <w:rFonts w:cs="Arial"/>
          <w:b w:val="0"/>
          <w:sz w:val="24"/>
          <w:szCs w:val="24"/>
        </w:rPr>
        <w:t>13.9</w:t>
      </w:r>
      <w:r w:rsidRPr="00E15A08">
        <w:rPr>
          <w:rFonts w:cs="Arial"/>
          <w:b w:val="0"/>
          <w:sz w:val="24"/>
          <w:szCs w:val="24"/>
        </w:rPr>
        <w:t xml:space="preserve"> per 100 000 population</w:t>
      </w:r>
      <w:r w:rsidR="00C6743D" w:rsidRPr="00E15A08">
        <w:rPr>
          <w:rFonts w:cs="Arial"/>
          <w:b w:val="0"/>
          <w:sz w:val="24"/>
          <w:szCs w:val="24"/>
        </w:rPr>
        <w:t>, which</w:t>
      </w:r>
      <w:r w:rsidRPr="00E15A08">
        <w:rPr>
          <w:rFonts w:cs="Arial"/>
          <w:b w:val="0"/>
          <w:sz w:val="24"/>
          <w:szCs w:val="24"/>
        </w:rPr>
        <w:t xml:space="preserve"> was </w:t>
      </w:r>
      <w:r w:rsidR="00A83205" w:rsidRPr="00E15A08">
        <w:rPr>
          <w:rFonts w:cs="Arial"/>
          <w:b w:val="0"/>
          <w:sz w:val="24"/>
          <w:szCs w:val="24"/>
        </w:rPr>
        <w:t>21% lower</w:t>
      </w:r>
      <w:r w:rsidRPr="00E15A08">
        <w:rPr>
          <w:rFonts w:cs="Arial"/>
          <w:b w:val="0"/>
          <w:sz w:val="24"/>
          <w:szCs w:val="24"/>
        </w:rPr>
        <w:t xml:space="preserve"> than the previous five-year average of 1</w:t>
      </w:r>
      <w:r w:rsidR="00A83205" w:rsidRPr="00E15A08">
        <w:rPr>
          <w:rFonts w:cs="Arial"/>
          <w:b w:val="0"/>
          <w:sz w:val="24"/>
          <w:szCs w:val="24"/>
        </w:rPr>
        <w:t>7.6</w:t>
      </w:r>
      <w:r w:rsidRPr="00E15A08">
        <w:rPr>
          <w:rFonts w:cs="Arial"/>
          <w:b w:val="0"/>
          <w:sz w:val="24"/>
          <w:szCs w:val="24"/>
        </w:rPr>
        <w:t xml:space="preserve"> cases per 100 000 population (Appendix 1). Historically, rotavirus notifications typically peak in the winter months, </w:t>
      </w:r>
      <w:r w:rsidR="00C6743D" w:rsidRPr="00E15A08">
        <w:rPr>
          <w:rFonts w:cs="Arial"/>
          <w:b w:val="0"/>
          <w:sz w:val="24"/>
          <w:szCs w:val="24"/>
        </w:rPr>
        <w:t>but</w:t>
      </w:r>
      <w:r w:rsidR="004B127A" w:rsidRPr="00E15A08">
        <w:rPr>
          <w:rFonts w:cs="Arial"/>
          <w:b w:val="0"/>
          <w:sz w:val="24"/>
          <w:szCs w:val="24"/>
        </w:rPr>
        <w:t xml:space="preserve"> in</w:t>
      </w:r>
      <w:r w:rsidRPr="00E15A08">
        <w:rPr>
          <w:rFonts w:cs="Arial"/>
          <w:b w:val="0"/>
          <w:sz w:val="24"/>
          <w:szCs w:val="24"/>
        </w:rPr>
        <w:t xml:space="preserve"> </w:t>
      </w:r>
      <w:r w:rsidR="00A83205" w:rsidRPr="00E15A08">
        <w:rPr>
          <w:rFonts w:cs="Arial"/>
          <w:b w:val="0"/>
          <w:sz w:val="24"/>
          <w:szCs w:val="24"/>
        </w:rPr>
        <w:t>2022,</w:t>
      </w:r>
      <w:r w:rsidR="00C6743D" w:rsidRPr="00E15A08">
        <w:rPr>
          <w:rFonts w:cs="Arial"/>
          <w:b w:val="0"/>
          <w:sz w:val="24"/>
          <w:szCs w:val="24"/>
        </w:rPr>
        <w:t xml:space="preserve"> cases</w:t>
      </w:r>
      <w:r w:rsidRPr="00E15A08">
        <w:rPr>
          <w:rFonts w:cs="Arial"/>
          <w:b w:val="0"/>
          <w:sz w:val="24"/>
          <w:szCs w:val="24"/>
        </w:rPr>
        <w:t xml:space="preserve"> </w:t>
      </w:r>
      <w:r w:rsidR="00BF3EFD" w:rsidRPr="00E15A08">
        <w:rPr>
          <w:rFonts w:cs="Arial"/>
          <w:b w:val="0"/>
          <w:sz w:val="24"/>
          <w:szCs w:val="24"/>
        </w:rPr>
        <w:t>increased from September to December</w:t>
      </w:r>
      <w:r w:rsidR="00A83205" w:rsidRPr="00E15A08">
        <w:rPr>
          <w:rFonts w:cs="Arial"/>
          <w:b w:val="0"/>
          <w:sz w:val="24"/>
          <w:szCs w:val="24"/>
        </w:rPr>
        <w:t xml:space="preserve">, </w:t>
      </w:r>
      <w:proofErr w:type="gramStart"/>
      <w:r w:rsidR="00A83205" w:rsidRPr="00E15A08">
        <w:rPr>
          <w:rFonts w:cs="Arial"/>
          <w:b w:val="0"/>
          <w:sz w:val="24"/>
          <w:szCs w:val="24"/>
        </w:rPr>
        <w:t>similar to</w:t>
      </w:r>
      <w:proofErr w:type="gramEnd"/>
      <w:r w:rsidR="00A83205" w:rsidRPr="00E15A08">
        <w:rPr>
          <w:rFonts w:cs="Arial"/>
          <w:b w:val="0"/>
          <w:sz w:val="24"/>
          <w:szCs w:val="24"/>
        </w:rPr>
        <w:t xml:space="preserve"> </w:t>
      </w:r>
      <w:r w:rsidR="007305D4">
        <w:rPr>
          <w:rFonts w:cs="Arial"/>
          <w:b w:val="0"/>
          <w:sz w:val="24"/>
          <w:szCs w:val="24"/>
        </w:rPr>
        <w:t xml:space="preserve">the </w:t>
      </w:r>
      <w:r w:rsidR="00A83205" w:rsidRPr="00E15A08">
        <w:rPr>
          <w:rFonts w:cs="Arial"/>
          <w:b w:val="0"/>
          <w:sz w:val="24"/>
          <w:szCs w:val="24"/>
        </w:rPr>
        <w:t xml:space="preserve">period of increase in 2021 </w:t>
      </w:r>
      <w:r w:rsidRPr="00E15A08">
        <w:rPr>
          <w:rFonts w:cs="Arial"/>
          <w:b w:val="0"/>
          <w:sz w:val="24"/>
          <w:szCs w:val="24"/>
        </w:rPr>
        <w:t xml:space="preserve">(Figure </w:t>
      </w:r>
      <w:r w:rsidR="004B127A" w:rsidRPr="00E15A08">
        <w:rPr>
          <w:rFonts w:cs="Arial"/>
          <w:b w:val="0"/>
          <w:sz w:val="24"/>
          <w:szCs w:val="24"/>
        </w:rPr>
        <w:t>9</w:t>
      </w:r>
      <w:r w:rsidRPr="00E15A08">
        <w:rPr>
          <w:rFonts w:cs="Arial"/>
          <w:b w:val="0"/>
          <w:sz w:val="24"/>
          <w:szCs w:val="24"/>
        </w:rPr>
        <w:t>).</w:t>
      </w:r>
    </w:p>
    <w:p w14:paraId="6E9F6B68" w14:textId="312297AE" w:rsidR="00707A95" w:rsidRPr="005E7671" w:rsidRDefault="005B55EF" w:rsidP="00C6743D">
      <w:pPr>
        <w:pStyle w:val="Caption"/>
        <w:spacing w:after="0" w:line="360" w:lineRule="auto"/>
        <w:ind w:left="0" w:firstLine="0"/>
      </w:pPr>
      <w:r w:rsidRPr="005E7671">
        <w:rPr>
          <w:rFonts w:cs="Arial"/>
          <w:b w:val="0"/>
          <w:sz w:val="24"/>
          <w:szCs w:val="24"/>
        </w:rPr>
        <w:t xml:space="preserve"> </w:t>
      </w:r>
      <w:r w:rsidRPr="005E7671">
        <w:rPr>
          <w:rFonts w:cs="Arial"/>
          <w:szCs w:val="24"/>
        </w:rPr>
        <w:t xml:space="preserve"> </w:t>
      </w:r>
      <w:bookmarkStart w:id="412" w:name="_Toc133851774"/>
      <w:bookmarkStart w:id="413" w:name="_Ref257381291"/>
      <w:bookmarkStart w:id="414" w:name="_Toc194468025"/>
      <w:bookmarkStart w:id="415" w:name="_Toc194468150"/>
      <w:bookmarkStart w:id="416" w:name="_Toc195082191"/>
      <w:bookmarkStart w:id="417" w:name="_Toc198628880"/>
      <w:bookmarkStart w:id="418" w:name="_Toc225753579"/>
      <w:bookmarkStart w:id="419" w:name="_Toc225753678"/>
      <w:bookmarkStart w:id="420" w:name="_Toc225908748"/>
      <w:bookmarkStart w:id="421" w:name="_Toc225932604"/>
      <w:bookmarkStart w:id="422" w:name="_Toc226267850"/>
      <w:bookmarkStart w:id="423" w:name="_Toc226271683"/>
      <w:bookmarkStart w:id="424" w:name="_Toc226271783"/>
      <w:bookmarkStart w:id="425" w:name="_Toc257192870"/>
      <w:bookmarkStart w:id="426" w:name="_Toc257794054"/>
      <w:bookmarkStart w:id="427" w:name="_Toc257801619"/>
      <w:r w:rsidR="00707A95" w:rsidRPr="00E15A08">
        <w:rPr>
          <w:sz w:val="24"/>
          <w:szCs w:val="24"/>
        </w:rPr>
        <w:t xml:space="preserve">Figure </w:t>
      </w:r>
      <w:r w:rsidR="007E054F" w:rsidRPr="00E15A08">
        <w:rPr>
          <w:sz w:val="24"/>
          <w:szCs w:val="24"/>
        </w:rPr>
        <w:fldChar w:fldCharType="begin"/>
      </w:r>
      <w:r w:rsidR="007E054F" w:rsidRPr="00E15A08">
        <w:rPr>
          <w:sz w:val="24"/>
          <w:szCs w:val="24"/>
        </w:rPr>
        <w:instrText xml:space="preserve"> SEQ Figure \* ARABIC </w:instrText>
      </w:r>
      <w:r w:rsidR="007E054F" w:rsidRPr="00E15A08">
        <w:rPr>
          <w:sz w:val="24"/>
          <w:szCs w:val="24"/>
        </w:rPr>
        <w:fldChar w:fldCharType="separate"/>
      </w:r>
      <w:r w:rsidR="005C0207" w:rsidRPr="00E15A08">
        <w:rPr>
          <w:sz w:val="24"/>
          <w:szCs w:val="24"/>
        </w:rPr>
        <w:t>9</w:t>
      </w:r>
      <w:r w:rsidR="007E054F" w:rsidRPr="00E15A08">
        <w:rPr>
          <w:sz w:val="24"/>
          <w:szCs w:val="24"/>
        </w:rPr>
        <w:fldChar w:fldCharType="end"/>
      </w:r>
      <w:r w:rsidR="00707A95" w:rsidRPr="00E15A08">
        <w:rPr>
          <w:sz w:val="24"/>
          <w:szCs w:val="24"/>
        </w:rPr>
        <w:t xml:space="preserve"> Rotavirus notifications by year and month, WA, 201</w:t>
      </w:r>
      <w:r w:rsidR="00554E64" w:rsidRPr="00E15A08">
        <w:rPr>
          <w:sz w:val="24"/>
          <w:szCs w:val="24"/>
        </w:rPr>
        <w:t>7</w:t>
      </w:r>
      <w:r w:rsidR="00707A95" w:rsidRPr="00E15A08">
        <w:rPr>
          <w:sz w:val="24"/>
          <w:szCs w:val="24"/>
        </w:rPr>
        <w:t xml:space="preserve"> to 202</w:t>
      </w:r>
      <w:r w:rsidR="00554E64" w:rsidRPr="00E15A08">
        <w:rPr>
          <w:sz w:val="24"/>
          <w:szCs w:val="24"/>
        </w:rPr>
        <w:t>2</w:t>
      </w:r>
      <w:bookmarkEnd w:id="412"/>
    </w:p>
    <w:p w14:paraId="513FA7E1" w14:textId="081FAB87" w:rsidR="005B55EF" w:rsidRPr="005E7671" w:rsidRDefault="00554E64" w:rsidP="005B55EF">
      <w:pPr>
        <w:pStyle w:val="Caption"/>
        <w:spacing w:after="0" w:line="360" w:lineRule="auto"/>
        <w:ind w:left="0" w:firstLine="0"/>
        <w:rPr>
          <w:rFonts w:cs="Arial"/>
          <w:b w:val="0"/>
        </w:rPr>
      </w:pPr>
      <w:r w:rsidRPr="00554E64">
        <w:rPr>
          <w:noProof/>
        </w:rPr>
        <w:drawing>
          <wp:inline distT="0" distB="0" distL="0" distR="0" wp14:anchorId="35C4A008" wp14:editId="2C646816">
            <wp:extent cx="5972537" cy="2986582"/>
            <wp:effectExtent l="0" t="0" r="952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8595" cy="2989612"/>
                    </a:xfrm>
                    <a:prstGeom prst="rect">
                      <a:avLst/>
                    </a:prstGeom>
                    <a:noFill/>
                    <a:ln>
                      <a:noFill/>
                    </a:ln>
                  </pic:spPr>
                </pic:pic>
              </a:graphicData>
            </a:graphic>
          </wp:inline>
        </w:drawing>
      </w:r>
    </w:p>
    <w:p w14:paraId="49D56909" w14:textId="77777777" w:rsidR="005B55EF" w:rsidRPr="005E7671" w:rsidRDefault="005B55EF" w:rsidP="005B55EF">
      <w:bookmarkStart w:id="428" w:name="_Ref351729045"/>
      <w:bookmarkStart w:id="429" w:name="_Toc291846687"/>
      <w:bookmarkStart w:id="430" w:name="_Toc322524518"/>
      <w:bookmarkStart w:id="431" w:name="_Toc322528226"/>
      <w:bookmarkEnd w:id="413"/>
    </w:p>
    <w:p w14:paraId="2E4CD71D" w14:textId="6B183ABC" w:rsidR="00C00458" w:rsidRPr="005E7671" w:rsidRDefault="005B55EF" w:rsidP="00DE29D9">
      <w:pPr>
        <w:pStyle w:val="BodyText"/>
        <w:spacing w:before="120" w:after="120" w:line="360" w:lineRule="auto"/>
        <w:ind w:right="45"/>
        <w:rPr>
          <w:rFonts w:ascii="Arial" w:hAnsi="Arial" w:cs="Arial"/>
          <w:szCs w:val="24"/>
          <w:lang w:eastAsia="en-US"/>
        </w:rPr>
      </w:pPr>
      <w:bookmarkStart w:id="432" w:name="_Ref257381272"/>
      <w:bookmarkStart w:id="433" w:name="_Toc226267851"/>
      <w:bookmarkStart w:id="434" w:name="_Toc194468026"/>
      <w:bookmarkStart w:id="435" w:name="_Toc194468151"/>
      <w:bookmarkStart w:id="436" w:name="_Toc195082192"/>
      <w:bookmarkStart w:id="437" w:name="_Toc198628881"/>
      <w:bookmarkStart w:id="438" w:name="_Toc225753580"/>
      <w:bookmarkStart w:id="439" w:name="_Toc225753679"/>
      <w:bookmarkStart w:id="440" w:name="_Toc225908749"/>
      <w:bookmarkStart w:id="441" w:name="_Toc225932605"/>
      <w:bookmarkStart w:id="442" w:name="_Toc226271684"/>
      <w:bookmarkStart w:id="443" w:name="_Toc226271784"/>
      <w:bookmarkStart w:id="444" w:name="_Toc253739135"/>
      <w:bookmarkStart w:id="445" w:name="_Toc257192871"/>
      <w:bookmarkStart w:id="446" w:name="_Toc257794055"/>
      <w:bookmarkStart w:id="447" w:name="_Toc257801620"/>
      <w:bookmarkStart w:id="448" w:name="_Toc291846688"/>
      <w:bookmarkStart w:id="449" w:name="_Toc322524519"/>
      <w:bookmarkStart w:id="450" w:name="_Toc322528227"/>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sidRPr="00E15A08">
        <w:rPr>
          <w:rFonts w:ascii="Arial" w:hAnsi="Arial" w:cs="Arial"/>
          <w:szCs w:val="24"/>
          <w:lang w:eastAsia="en-US"/>
        </w:rPr>
        <w:t>As in previous years, the age group with the highest rotavirus notification rate in 202</w:t>
      </w:r>
      <w:r w:rsidR="00A83205" w:rsidRPr="00E15A08">
        <w:rPr>
          <w:rFonts w:ascii="Arial" w:hAnsi="Arial" w:cs="Arial"/>
          <w:szCs w:val="24"/>
          <w:lang w:eastAsia="en-US"/>
        </w:rPr>
        <w:t>2</w:t>
      </w:r>
      <w:r w:rsidRPr="00E15A08">
        <w:rPr>
          <w:rFonts w:ascii="Arial" w:hAnsi="Arial" w:cs="Arial"/>
          <w:szCs w:val="24"/>
          <w:lang w:eastAsia="en-US"/>
        </w:rPr>
        <w:t xml:space="preserve"> was the 0-4 years group (</w:t>
      </w:r>
      <w:r w:rsidR="00A83205" w:rsidRPr="00E15A08">
        <w:rPr>
          <w:rFonts w:ascii="Arial" w:hAnsi="Arial" w:cs="Arial"/>
          <w:szCs w:val="24"/>
          <w:lang w:eastAsia="en-US"/>
        </w:rPr>
        <w:t>148</w:t>
      </w:r>
      <w:r w:rsidR="00BC3079" w:rsidRPr="00E15A08">
        <w:rPr>
          <w:rFonts w:ascii="Arial" w:hAnsi="Arial" w:cs="Arial"/>
          <w:szCs w:val="24"/>
          <w:lang w:eastAsia="en-US"/>
        </w:rPr>
        <w:t>.1</w:t>
      </w:r>
      <w:r w:rsidRPr="00E15A08">
        <w:rPr>
          <w:rFonts w:ascii="Arial" w:hAnsi="Arial" w:cs="Arial"/>
          <w:szCs w:val="24"/>
          <w:lang w:eastAsia="en-US"/>
        </w:rPr>
        <w:t xml:space="preserve"> cases per 100 000 population) (Figure 1</w:t>
      </w:r>
      <w:r w:rsidR="004B127A" w:rsidRPr="00E15A08">
        <w:rPr>
          <w:rFonts w:ascii="Arial" w:hAnsi="Arial" w:cs="Arial"/>
          <w:szCs w:val="24"/>
          <w:lang w:eastAsia="en-US"/>
        </w:rPr>
        <w:t>0</w:t>
      </w:r>
      <w:r w:rsidRPr="00E15A08">
        <w:rPr>
          <w:rFonts w:ascii="Arial" w:hAnsi="Arial" w:cs="Arial"/>
          <w:szCs w:val="24"/>
          <w:lang w:eastAsia="en-US"/>
        </w:rPr>
        <w:t>). The overall notification rate was similar for females and males (</w:t>
      </w:r>
      <w:r w:rsidR="00A83205" w:rsidRPr="00E15A08">
        <w:rPr>
          <w:rFonts w:ascii="Arial" w:hAnsi="Arial" w:cs="Arial"/>
          <w:szCs w:val="24"/>
          <w:lang w:eastAsia="en-US"/>
        </w:rPr>
        <w:t>13</w:t>
      </w:r>
      <w:r w:rsidR="00BC3079" w:rsidRPr="00E15A08">
        <w:rPr>
          <w:rFonts w:ascii="Arial" w:hAnsi="Arial" w:cs="Arial"/>
          <w:szCs w:val="24"/>
          <w:lang w:eastAsia="en-US"/>
        </w:rPr>
        <w:t>.1</w:t>
      </w:r>
      <w:r w:rsidRPr="00E15A08">
        <w:rPr>
          <w:rFonts w:ascii="Arial" w:hAnsi="Arial" w:cs="Arial"/>
          <w:szCs w:val="24"/>
          <w:lang w:eastAsia="en-US"/>
        </w:rPr>
        <w:t xml:space="preserve"> and </w:t>
      </w:r>
      <w:r w:rsidR="00A83205" w:rsidRPr="00E15A08">
        <w:rPr>
          <w:rFonts w:ascii="Arial" w:hAnsi="Arial" w:cs="Arial"/>
          <w:szCs w:val="24"/>
          <w:lang w:eastAsia="en-US"/>
        </w:rPr>
        <w:t>14.4</w:t>
      </w:r>
      <w:r w:rsidRPr="00E15A08">
        <w:rPr>
          <w:rFonts w:ascii="Arial" w:hAnsi="Arial" w:cs="Arial"/>
          <w:szCs w:val="24"/>
          <w:lang w:eastAsia="en-US"/>
        </w:rPr>
        <w:t xml:space="preserve"> per 100 000 population, respectively).</w:t>
      </w:r>
    </w:p>
    <w:p w14:paraId="11196E0D" w14:textId="179C6663" w:rsidR="00707A95" w:rsidRPr="005E7671" w:rsidRDefault="00707A95" w:rsidP="00707A95">
      <w:pPr>
        <w:pStyle w:val="Caption"/>
        <w:keepNext/>
        <w:rPr>
          <w:sz w:val="24"/>
          <w:szCs w:val="24"/>
        </w:rPr>
      </w:pPr>
      <w:bookmarkStart w:id="451" w:name="_Toc133851775"/>
      <w:r w:rsidRPr="00E15A08">
        <w:rPr>
          <w:sz w:val="24"/>
          <w:szCs w:val="24"/>
        </w:rPr>
        <w:t xml:space="preserve">Figure </w:t>
      </w:r>
      <w:r w:rsidR="007E054F" w:rsidRPr="00E15A08">
        <w:rPr>
          <w:sz w:val="24"/>
          <w:szCs w:val="24"/>
        </w:rPr>
        <w:fldChar w:fldCharType="begin"/>
      </w:r>
      <w:r w:rsidR="007E054F" w:rsidRPr="00E15A08">
        <w:rPr>
          <w:sz w:val="24"/>
          <w:szCs w:val="24"/>
        </w:rPr>
        <w:instrText xml:space="preserve"> SEQ Figure \* ARABIC </w:instrText>
      </w:r>
      <w:r w:rsidR="007E054F" w:rsidRPr="00E15A08">
        <w:rPr>
          <w:sz w:val="24"/>
          <w:szCs w:val="24"/>
        </w:rPr>
        <w:fldChar w:fldCharType="separate"/>
      </w:r>
      <w:r w:rsidR="005C0207" w:rsidRPr="00E15A08">
        <w:rPr>
          <w:sz w:val="24"/>
          <w:szCs w:val="24"/>
        </w:rPr>
        <w:t>10</w:t>
      </w:r>
      <w:r w:rsidR="007E054F" w:rsidRPr="00E15A08">
        <w:rPr>
          <w:sz w:val="24"/>
          <w:szCs w:val="24"/>
        </w:rPr>
        <w:fldChar w:fldCharType="end"/>
      </w:r>
      <w:r w:rsidRPr="00E15A08">
        <w:rPr>
          <w:sz w:val="24"/>
          <w:szCs w:val="24"/>
        </w:rPr>
        <w:t xml:space="preserve"> Rotavirus notification rates by age group and sex, WA, 202</w:t>
      </w:r>
      <w:r w:rsidR="00554E64" w:rsidRPr="00E15A08">
        <w:rPr>
          <w:sz w:val="24"/>
          <w:szCs w:val="24"/>
        </w:rPr>
        <w:t>2</w:t>
      </w:r>
      <w:bookmarkEnd w:id="451"/>
      <w:r w:rsidRPr="005E7671">
        <w:rPr>
          <w:sz w:val="24"/>
          <w:szCs w:val="24"/>
        </w:rPr>
        <w:t xml:space="preserve">   </w:t>
      </w:r>
      <w:r w:rsidRPr="005E7671">
        <w:rPr>
          <w:rFonts w:cs="Arial"/>
          <w:sz w:val="24"/>
          <w:szCs w:val="24"/>
        </w:rPr>
        <w:t xml:space="preserve">   </w:t>
      </w:r>
    </w:p>
    <w:p w14:paraId="6B41606D" w14:textId="3FE0E444" w:rsidR="005B55EF" w:rsidRPr="005E7671" w:rsidRDefault="00554E64" w:rsidP="005B55EF">
      <w:pPr>
        <w:pStyle w:val="Caption"/>
        <w:spacing w:after="0" w:line="240" w:lineRule="auto"/>
        <w:ind w:right="45"/>
        <w:rPr>
          <w:rFonts w:cs="Arial"/>
          <w:color w:val="FF0000"/>
          <w:sz w:val="24"/>
          <w:szCs w:val="24"/>
        </w:rPr>
      </w:pPr>
      <w:r w:rsidRPr="00554E64">
        <w:rPr>
          <w:noProof/>
        </w:rPr>
        <w:drawing>
          <wp:inline distT="0" distB="0" distL="0" distR="0" wp14:anchorId="5FF9A9EB" wp14:editId="15FFEA87">
            <wp:extent cx="6044565" cy="30226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44565" cy="3022600"/>
                    </a:xfrm>
                    <a:prstGeom prst="rect">
                      <a:avLst/>
                    </a:prstGeom>
                    <a:noFill/>
                    <a:ln>
                      <a:noFill/>
                    </a:ln>
                  </pic:spPr>
                </pic:pic>
              </a:graphicData>
            </a:graphic>
          </wp:inline>
        </w:drawing>
      </w:r>
    </w:p>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14:paraId="65223F35" w14:textId="65666964" w:rsidR="005B55EF" w:rsidRPr="005E7671" w:rsidRDefault="005B55EF" w:rsidP="00DE29D9">
      <w:pPr>
        <w:pStyle w:val="BodyText"/>
        <w:spacing w:before="120" w:after="120" w:line="360" w:lineRule="auto"/>
        <w:ind w:right="45"/>
        <w:rPr>
          <w:rFonts w:ascii="Arial" w:hAnsi="Arial" w:cs="Arial"/>
          <w:color w:val="FF0000"/>
          <w:szCs w:val="24"/>
        </w:rPr>
      </w:pPr>
      <w:r w:rsidRPr="00E15A08">
        <w:rPr>
          <w:rFonts w:ascii="Arial" w:hAnsi="Arial" w:cs="Arial"/>
          <w:szCs w:val="24"/>
          <w:lang w:eastAsia="en-US"/>
        </w:rPr>
        <w:t>The regions with the highest rotavirus notification rates in 202</w:t>
      </w:r>
      <w:r w:rsidR="00A83205" w:rsidRPr="00E15A08">
        <w:rPr>
          <w:rFonts w:ascii="Arial" w:hAnsi="Arial" w:cs="Arial"/>
          <w:szCs w:val="24"/>
          <w:lang w:eastAsia="en-US"/>
        </w:rPr>
        <w:t>2</w:t>
      </w:r>
      <w:r w:rsidRPr="00E15A08">
        <w:rPr>
          <w:rFonts w:ascii="Arial" w:hAnsi="Arial" w:cs="Arial"/>
          <w:szCs w:val="24"/>
          <w:lang w:eastAsia="en-US"/>
        </w:rPr>
        <w:t xml:space="preserve"> were the </w:t>
      </w:r>
      <w:r w:rsidR="00BC3079" w:rsidRPr="00E15A08">
        <w:rPr>
          <w:rFonts w:ascii="Arial" w:hAnsi="Arial" w:cs="Arial"/>
          <w:szCs w:val="24"/>
          <w:lang w:eastAsia="en-US"/>
        </w:rPr>
        <w:t>Kimberley</w:t>
      </w:r>
      <w:r w:rsidRPr="00E15A08">
        <w:rPr>
          <w:rFonts w:ascii="Arial" w:hAnsi="Arial" w:cs="Arial"/>
          <w:szCs w:val="24"/>
          <w:lang w:eastAsia="en-US"/>
        </w:rPr>
        <w:t xml:space="preserve"> and </w:t>
      </w:r>
      <w:r w:rsidR="001A53F0" w:rsidRPr="00E15A08">
        <w:rPr>
          <w:rFonts w:ascii="Arial" w:hAnsi="Arial" w:cs="Arial"/>
          <w:szCs w:val="24"/>
          <w:lang w:eastAsia="en-US"/>
        </w:rPr>
        <w:t>Goldfields</w:t>
      </w:r>
      <w:r w:rsidRPr="00E15A08">
        <w:rPr>
          <w:rFonts w:ascii="Arial" w:hAnsi="Arial" w:cs="Arial"/>
          <w:szCs w:val="24"/>
          <w:lang w:eastAsia="en-US"/>
        </w:rPr>
        <w:t xml:space="preserve"> regions (</w:t>
      </w:r>
      <w:r w:rsidR="00A83205" w:rsidRPr="00E15A08">
        <w:rPr>
          <w:rFonts w:ascii="Arial" w:hAnsi="Arial" w:cs="Arial"/>
          <w:szCs w:val="24"/>
          <w:lang w:eastAsia="en-US"/>
        </w:rPr>
        <w:t>49.4</w:t>
      </w:r>
      <w:r w:rsidRPr="00E15A08">
        <w:rPr>
          <w:rFonts w:ascii="Arial" w:hAnsi="Arial" w:cs="Arial"/>
          <w:szCs w:val="24"/>
          <w:lang w:eastAsia="en-US"/>
        </w:rPr>
        <w:t xml:space="preserve"> and </w:t>
      </w:r>
      <w:r w:rsidR="001A53F0" w:rsidRPr="00E15A08">
        <w:rPr>
          <w:rFonts w:ascii="Arial" w:hAnsi="Arial" w:cs="Arial"/>
          <w:szCs w:val="24"/>
          <w:lang w:eastAsia="en-US"/>
        </w:rPr>
        <w:t>23.8</w:t>
      </w:r>
      <w:r w:rsidRPr="00E15A08">
        <w:rPr>
          <w:rFonts w:ascii="Arial" w:hAnsi="Arial" w:cs="Arial"/>
          <w:szCs w:val="24"/>
          <w:lang w:eastAsia="en-US"/>
        </w:rPr>
        <w:t xml:space="preserve"> cases per 100 000 population, respectively) (Figure 1</w:t>
      </w:r>
      <w:r w:rsidR="00676D04" w:rsidRPr="00E15A08">
        <w:rPr>
          <w:rFonts w:ascii="Arial" w:hAnsi="Arial" w:cs="Arial"/>
          <w:szCs w:val="24"/>
          <w:lang w:eastAsia="en-US"/>
        </w:rPr>
        <w:t>1</w:t>
      </w:r>
      <w:r w:rsidRPr="00E15A08">
        <w:rPr>
          <w:rFonts w:ascii="Arial" w:hAnsi="Arial" w:cs="Arial"/>
          <w:szCs w:val="24"/>
          <w:lang w:eastAsia="en-US"/>
        </w:rPr>
        <w:t xml:space="preserve">). Overall, notification rates were </w:t>
      </w:r>
      <w:r w:rsidR="001A53F0" w:rsidRPr="00E15A08">
        <w:rPr>
          <w:rFonts w:ascii="Arial" w:hAnsi="Arial" w:cs="Arial"/>
          <w:szCs w:val="24"/>
          <w:lang w:eastAsia="en-US"/>
        </w:rPr>
        <w:t>1.74</w:t>
      </w:r>
      <w:r w:rsidRPr="00E15A08">
        <w:rPr>
          <w:rFonts w:ascii="Arial" w:hAnsi="Arial" w:cs="Arial"/>
          <w:szCs w:val="24"/>
          <w:lang w:eastAsia="en-US"/>
        </w:rPr>
        <w:t xml:space="preserve"> times higher for Aboriginal than for non-Aboriginal people (</w:t>
      </w:r>
      <w:r w:rsidR="001A53F0" w:rsidRPr="00E15A08">
        <w:rPr>
          <w:rFonts w:ascii="Arial" w:hAnsi="Arial" w:cs="Arial"/>
          <w:szCs w:val="24"/>
          <w:lang w:eastAsia="en-US"/>
        </w:rPr>
        <w:t>22.0</w:t>
      </w:r>
      <w:r w:rsidRPr="00E15A08">
        <w:rPr>
          <w:rFonts w:ascii="Arial" w:hAnsi="Arial" w:cs="Arial"/>
          <w:szCs w:val="24"/>
          <w:lang w:eastAsia="en-US"/>
        </w:rPr>
        <w:t xml:space="preserve"> and </w:t>
      </w:r>
      <w:r w:rsidR="001A53F0" w:rsidRPr="00E15A08">
        <w:rPr>
          <w:rFonts w:ascii="Arial" w:hAnsi="Arial" w:cs="Arial"/>
          <w:szCs w:val="24"/>
          <w:lang w:eastAsia="en-US"/>
        </w:rPr>
        <w:t>12.6</w:t>
      </w:r>
      <w:r w:rsidRPr="00E15A08">
        <w:rPr>
          <w:rFonts w:ascii="Arial" w:hAnsi="Arial" w:cs="Arial"/>
          <w:szCs w:val="24"/>
          <w:lang w:eastAsia="en-US"/>
        </w:rPr>
        <w:t xml:space="preserve"> per 100 000 population, respectively).</w:t>
      </w:r>
      <w:r w:rsidRPr="005E7671">
        <w:rPr>
          <w:rFonts w:ascii="Arial" w:hAnsi="Arial" w:cs="Arial"/>
          <w:szCs w:val="24"/>
          <w:lang w:eastAsia="en-US"/>
        </w:rPr>
        <w:t xml:space="preserve"> </w:t>
      </w:r>
      <w:r w:rsidRPr="00E15A08">
        <w:rPr>
          <w:rFonts w:ascii="Arial" w:hAnsi="Arial" w:cs="Arial"/>
          <w:szCs w:val="24"/>
        </w:rPr>
        <w:t>Of those rotavirus cases with known place of acquisition, 9</w:t>
      </w:r>
      <w:r w:rsidR="001A53F0" w:rsidRPr="00E15A08">
        <w:rPr>
          <w:rFonts w:ascii="Arial" w:hAnsi="Arial" w:cs="Arial"/>
          <w:szCs w:val="24"/>
        </w:rPr>
        <w:t>7</w:t>
      </w:r>
      <w:r w:rsidRPr="00E15A08">
        <w:rPr>
          <w:rFonts w:ascii="Arial" w:hAnsi="Arial" w:cs="Arial"/>
          <w:szCs w:val="24"/>
        </w:rPr>
        <w:t>%</w:t>
      </w:r>
      <w:r w:rsidR="00676D04" w:rsidRPr="00E15A08">
        <w:rPr>
          <w:rFonts w:ascii="Arial" w:hAnsi="Arial" w:cs="Arial"/>
          <w:szCs w:val="24"/>
        </w:rPr>
        <w:t xml:space="preserve"> of</w:t>
      </w:r>
      <w:r w:rsidRPr="00E15A08">
        <w:rPr>
          <w:rFonts w:ascii="Arial" w:hAnsi="Arial" w:cs="Arial"/>
          <w:szCs w:val="24"/>
        </w:rPr>
        <w:t xml:space="preserve"> </w:t>
      </w:r>
      <w:r w:rsidR="00C33EF0" w:rsidRPr="00E15A08">
        <w:rPr>
          <w:rFonts w:ascii="Arial" w:hAnsi="Arial" w:cs="Arial"/>
          <w:szCs w:val="24"/>
        </w:rPr>
        <w:t>cases</w:t>
      </w:r>
      <w:r w:rsidRPr="00E15A08">
        <w:rPr>
          <w:rFonts w:ascii="Arial" w:hAnsi="Arial" w:cs="Arial"/>
          <w:szCs w:val="24"/>
        </w:rPr>
        <w:t xml:space="preserve"> acquired their illness in WA with </w:t>
      </w:r>
      <w:r w:rsidR="001A53F0" w:rsidRPr="00E15A08">
        <w:rPr>
          <w:rFonts w:ascii="Arial" w:hAnsi="Arial" w:cs="Arial"/>
          <w:szCs w:val="24"/>
        </w:rPr>
        <w:t xml:space="preserve">2.5% acquired overseas and </w:t>
      </w:r>
      <w:r w:rsidR="00676D04" w:rsidRPr="00E15A08">
        <w:rPr>
          <w:rFonts w:ascii="Arial" w:hAnsi="Arial" w:cs="Arial"/>
          <w:szCs w:val="24"/>
        </w:rPr>
        <w:t xml:space="preserve">the remaining </w:t>
      </w:r>
      <w:r w:rsidR="001A53F0" w:rsidRPr="00E15A08">
        <w:rPr>
          <w:rFonts w:ascii="Arial" w:hAnsi="Arial" w:cs="Arial"/>
          <w:szCs w:val="24"/>
        </w:rPr>
        <w:t>0.</w:t>
      </w:r>
      <w:r w:rsidR="00D771D4">
        <w:rPr>
          <w:rFonts w:ascii="Arial" w:hAnsi="Arial" w:cs="Arial"/>
          <w:szCs w:val="24"/>
        </w:rPr>
        <w:t>5</w:t>
      </w:r>
      <w:r w:rsidRPr="00E15A08">
        <w:rPr>
          <w:rFonts w:ascii="Arial" w:hAnsi="Arial" w:cs="Arial"/>
          <w:szCs w:val="24"/>
        </w:rPr>
        <w:t xml:space="preserve">% of </w:t>
      </w:r>
      <w:r w:rsidR="00C33EF0" w:rsidRPr="00E15A08">
        <w:rPr>
          <w:rFonts w:ascii="Arial" w:hAnsi="Arial" w:cs="Arial"/>
          <w:szCs w:val="24"/>
        </w:rPr>
        <w:t>cases</w:t>
      </w:r>
      <w:r w:rsidRPr="00E15A08">
        <w:rPr>
          <w:rFonts w:ascii="Arial" w:hAnsi="Arial" w:cs="Arial"/>
          <w:szCs w:val="24"/>
        </w:rPr>
        <w:t xml:space="preserve"> acquiring their illness </w:t>
      </w:r>
      <w:r w:rsidR="00341A5D" w:rsidRPr="00E15A08">
        <w:rPr>
          <w:rFonts w:ascii="Arial" w:hAnsi="Arial" w:cs="Arial"/>
          <w:szCs w:val="24"/>
        </w:rPr>
        <w:t>interstate</w:t>
      </w:r>
      <w:r w:rsidRPr="00E15A08">
        <w:rPr>
          <w:rFonts w:ascii="Arial" w:hAnsi="Arial" w:cs="Arial"/>
          <w:szCs w:val="24"/>
        </w:rPr>
        <w:t>.</w:t>
      </w:r>
      <w:r w:rsidRPr="005E7671">
        <w:rPr>
          <w:rFonts w:ascii="Arial" w:hAnsi="Arial" w:cs="Arial"/>
          <w:szCs w:val="24"/>
        </w:rPr>
        <w:t xml:space="preserve"> </w:t>
      </w:r>
      <w:r w:rsidRPr="00E15A08">
        <w:rPr>
          <w:rFonts w:ascii="Arial" w:hAnsi="Arial" w:cs="Arial"/>
          <w:szCs w:val="24"/>
        </w:rPr>
        <w:t xml:space="preserve">There </w:t>
      </w:r>
      <w:r w:rsidR="000417D7" w:rsidRPr="00E15A08">
        <w:rPr>
          <w:rFonts w:ascii="Arial" w:hAnsi="Arial" w:cs="Arial"/>
          <w:szCs w:val="24"/>
        </w:rPr>
        <w:t xml:space="preserve">were </w:t>
      </w:r>
      <w:r w:rsidR="00B359C6" w:rsidRPr="00E15A08">
        <w:rPr>
          <w:rFonts w:ascii="Arial" w:hAnsi="Arial" w:cs="Arial"/>
          <w:szCs w:val="24"/>
        </w:rPr>
        <w:t>three</w:t>
      </w:r>
      <w:r w:rsidRPr="00E15A08">
        <w:rPr>
          <w:rFonts w:ascii="Arial" w:hAnsi="Arial" w:cs="Arial"/>
          <w:szCs w:val="24"/>
        </w:rPr>
        <w:t xml:space="preserve"> person-to-person outbreak</w:t>
      </w:r>
      <w:r w:rsidR="000417D7" w:rsidRPr="00E15A08">
        <w:rPr>
          <w:rFonts w:ascii="Arial" w:hAnsi="Arial" w:cs="Arial"/>
          <w:szCs w:val="24"/>
        </w:rPr>
        <w:t>s</w:t>
      </w:r>
      <w:r w:rsidRPr="00E15A08">
        <w:rPr>
          <w:rFonts w:ascii="Arial" w:hAnsi="Arial" w:cs="Arial"/>
          <w:szCs w:val="24"/>
        </w:rPr>
        <w:t xml:space="preserve"> due to rotavirus in 202</w:t>
      </w:r>
      <w:r w:rsidR="001A53F0" w:rsidRPr="00E15A08">
        <w:rPr>
          <w:rFonts w:ascii="Arial" w:hAnsi="Arial" w:cs="Arial"/>
          <w:szCs w:val="24"/>
        </w:rPr>
        <w:t>2</w:t>
      </w:r>
      <w:r w:rsidR="00B359C6" w:rsidRPr="00E15A08">
        <w:rPr>
          <w:rFonts w:ascii="Arial" w:hAnsi="Arial" w:cs="Arial"/>
          <w:szCs w:val="24"/>
        </w:rPr>
        <w:t>, which were all in</w:t>
      </w:r>
      <w:r w:rsidRPr="00E15A08">
        <w:rPr>
          <w:rFonts w:ascii="Arial" w:hAnsi="Arial" w:cs="Arial"/>
          <w:szCs w:val="24"/>
        </w:rPr>
        <w:t xml:space="preserve"> </w:t>
      </w:r>
      <w:r w:rsidR="0000352B">
        <w:rPr>
          <w:rFonts w:ascii="Arial" w:hAnsi="Arial" w:cs="Arial"/>
          <w:szCs w:val="24"/>
        </w:rPr>
        <w:t>RCFs</w:t>
      </w:r>
      <w:r w:rsidRPr="00E15A08">
        <w:rPr>
          <w:rFonts w:ascii="Arial" w:hAnsi="Arial" w:cs="Arial"/>
          <w:szCs w:val="24"/>
        </w:rPr>
        <w:t>.</w:t>
      </w:r>
      <w:r w:rsidR="00F82E97">
        <w:rPr>
          <w:rFonts w:ascii="Arial" w:hAnsi="Arial" w:cs="Arial"/>
          <w:szCs w:val="24"/>
        </w:rPr>
        <w:t xml:space="preserve"> In WA, r</w:t>
      </w:r>
      <w:r w:rsidR="00F82E97" w:rsidRPr="00F82E97">
        <w:rPr>
          <w:rFonts w:ascii="Arial" w:hAnsi="Arial" w:cs="Arial"/>
          <w:szCs w:val="24"/>
        </w:rPr>
        <w:t xml:space="preserve">otavirus vaccination is </w:t>
      </w:r>
      <w:r w:rsidR="00F82E97">
        <w:rPr>
          <w:rFonts w:ascii="Arial" w:hAnsi="Arial" w:cs="Arial"/>
          <w:szCs w:val="24"/>
        </w:rPr>
        <w:t>available to infant</w:t>
      </w:r>
      <w:r w:rsidR="00BE4DB9">
        <w:rPr>
          <w:rFonts w:ascii="Arial" w:hAnsi="Arial" w:cs="Arial"/>
          <w:szCs w:val="24"/>
        </w:rPr>
        <w:t>s</w:t>
      </w:r>
      <w:r w:rsidR="00F82E97">
        <w:rPr>
          <w:rFonts w:ascii="Arial" w:hAnsi="Arial" w:cs="Arial"/>
          <w:szCs w:val="24"/>
        </w:rPr>
        <w:t xml:space="preserve"> at six weeks of age and included</w:t>
      </w:r>
      <w:r w:rsidR="00F82E97" w:rsidRPr="00F82E97">
        <w:rPr>
          <w:rFonts w:ascii="Arial" w:hAnsi="Arial" w:cs="Arial"/>
          <w:szCs w:val="24"/>
        </w:rPr>
        <w:t xml:space="preserve"> </w:t>
      </w:r>
      <w:r w:rsidR="00F82E97">
        <w:rPr>
          <w:rFonts w:ascii="Arial" w:hAnsi="Arial" w:cs="Arial"/>
          <w:szCs w:val="24"/>
        </w:rPr>
        <w:t xml:space="preserve">in the childhood </w:t>
      </w:r>
      <w:r w:rsidR="00F82E97" w:rsidRPr="00F82E97">
        <w:rPr>
          <w:rFonts w:ascii="Arial" w:hAnsi="Arial" w:cs="Arial"/>
          <w:szCs w:val="24"/>
        </w:rPr>
        <w:t>immuni</w:t>
      </w:r>
      <w:r w:rsidR="00F82E97">
        <w:rPr>
          <w:rFonts w:ascii="Arial" w:hAnsi="Arial" w:cs="Arial"/>
          <w:szCs w:val="24"/>
        </w:rPr>
        <w:t>s</w:t>
      </w:r>
      <w:r w:rsidR="00F82E97" w:rsidRPr="00F82E97">
        <w:rPr>
          <w:rFonts w:ascii="Arial" w:hAnsi="Arial" w:cs="Arial"/>
          <w:szCs w:val="24"/>
        </w:rPr>
        <w:t>ation schedule.</w:t>
      </w:r>
      <w:r w:rsidRPr="005E7671">
        <w:rPr>
          <w:rFonts w:ascii="Arial" w:hAnsi="Arial" w:cs="Arial"/>
          <w:szCs w:val="24"/>
        </w:rPr>
        <w:t xml:space="preserve"> </w:t>
      </w:r>
    </w:p>
    <w:p w14:paraId="282C7DE4" w14:textId="67B2C178" w:rsidR="00707A95" w:rsidRPr="005E7671" w:rsidRDefault="00707A95" w:rsidP="00707A95">
      <w:pPr>
        <w:pStyle w:val="Caption"/>
        <w:keepNext/>
      </w:pPr>
      <w:bookmarkStart w:id="452" w:name="_Toc133851776"/>
      <w:r w:rsidRPr="00E15A08">
        <w:rPr>
          <w:sz w:val="24"/>
          <w:szCs w:val="24"/>
        </w:rPr>
        <w:lastRenderedPageBreak/>
        <w:t xml:space="preserve">Figure </w:t>
      </w:r>
      <w:r w:rsidR="007E054F" w:rsidRPr="00E15A08">
        <w:rPr>
          <w:sz w:val="24"/>
          <w:szCs w:val="24"/>
        </w:rPr>
        <w:fldChar w:fldCharType="begin"/>
      </w:r>
      <w:r w:rsidR="007E054F" w:rsidRPr="00E15A08">
        <w:rPr>
          <w:sz w:val="24"/>
          <w:szCs w:val="24"/>
        </w:rPr>
        <w:instrText xml:space="preserve"> SEQ Figure \* ARABIC </w:instrText>
      </w:r>
      <w:r w:rsidR="007E054F" w:rsidRPr="00E15A08">
        <w:rPr>
          <w:sz w:val="24"/>
          <w:szCs w:val="24"/>
        </w:rPr>
        <w:fldChar w:fldCharType="separate"/>
      </w:r>
      <w:r w:rsidR="005C0207" w:rsidRPr="00E15A08">
        <w:rPr>
          <w:sz w:val="24"/>
          <w:szCs w:val="24"/>
        </w:rPr>
        <w:t>11</w:t>
      </w:r>
      <w:r w:rsidR="007E054F" w:rsidRPr="00E15A08">
        <w:rPr>
          <w:sz w:val="24"/>
          <w:szCs w:val="24"/>
        </w:rPr>
        <w:fldChar w:fldCharType="end"/>
      </w:r>
      <w:r w:rsidRPr="00E15A08">
        <w:rPr>
          <w:sz w:val="24"/>
          <w:szCs w:val="24"/>
        </w:rPr>
        <w:t xml:space="preserve"> Rotavirus notification rates by region and Aboriginality, WA, 202</w:t>
      </w:r>
      <w:r w:rsidR="00B359C6" w:rsidRPr="00E15A08">
        <w:rPr>
          <w:sz w:val="24"/>
          <w:szCs w:val="24"/>
        </w:rPr>
        <w:t>2</w:t>
      </w:r>
      <w:bookmarkEnd w:id="452"/>
    </w:p>
    <w:p w14:paraId="6DDFBBA7" w14:textId="6299F0BC" w:rsidR="005B55EF" w:rsidRPr="005E7671" w:rsidRDefault="00A83205" w:rsidP="005B55EF">
      <w:pPr>
        <w:pStyle w:val="BodyText"/>
        <w:spacing w:before="120" w:line="360" w:lineRule="auto"/>
        <w:ind w:right="44"/>
        <w:rPr>
          <w:rFonts w:ascii="Arial" w:hAnsi="Arial" w:cs="Arial"/>
          <w:color w:val="FF0000"/>
          <w:szCs w:val="24"/>
        </w:rPr>
      </w:pPr>
      <w:r w:rsidRPr="00A83205">
        <w:rPr>
          <w:noProof/>
        </w:rPr>
        <w:drawing>
          <wp:inline distT="0" distB="0" distL="0" distR="0" wp14:anchorId="237A6BFF" wp14:editId="167F0540">
            <wp:extent cx="5788800" cy="2894704"/>
            <wp:effectExtent l="0" t="0" r="254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93128" cy="2896868"/>
                    </a:xfrm>
                    <a:prstGeom prst="rect">
                      <a:avLst/>
                    </a:prstGeom>
                    <a:noFill/>
                    <a:ln>
                      <a:noFill/>
                    </a:ln>
                  </pic:spPr>
                </pic:pic>
              </a:graphicData>
            </a:graphic>
          </wp:inline>
        </w:drawing>
      </w:r>
    </w:p>
    <w:p w14:paraId="42656C1D" w14:textId="77777777" w:rsidR="00D91B79" w:rsidRPr="005E7671" w:rsidRDefault="00D91B79" w:rsidP="00B87E01">
      <w:pPr>
        <w:pStyle w:val="Heading3"/>
        <w:spacing w:before="120" w:after="120" w:line="360" w:lineRule="auto"/>
      </w:pPr>
      <w:bookmarkStart w:id="453" w:name="_Toc194377031"/>
      <w:bookmarkStart w:id="454" w:name="_Toc194467989"/>
      <w:bookmarkStart w:id="455" w:name="_Toc194469184"/>
      <w:bookmarkStart w:id="456" w:name="_Toc194469314"/>
      <w:bookmarkStart w:id="457" w:name="_Toc194469772"/>
      <w:bookmarkStart w:id="458" w:name="_Toc194469852"/>
      <w:bookmarkStart w:id="459" w:name="_Toc194477559"/>
      <w:bookmarkStart w:id="460" w:name="_Toc194477650"/>
      <w:bookmarkStart w:id="461" w:name="_Toc195078766"/>
      <w:bookmarkStart w:id="462" w:name="_Toc195078898"/>
      <w:bookmarkStart w:id="463" w:name="_Toc195082116"/>
      <w:bookmarkStart w:id="464" w:name="_Toc198628841"/>
      <w:bookmarkStart w:id="465" w:name="_Toc225753224"/>
      <w:bookmarkStart w:id="466" w:name="_Toc225908696"/>
      <w:bookmarkStart w:id="467" w:name="_Toc225908815"/>
      <w:bookmarkStart w:id="468" w:name="_Toc225909027"/>
      <w:bookmarkStart w:id="469" w:name="_Toc225932722"/>
      <w:bookmarkStart w:id="470" w:name="_Toc226266828"/>
      <w:bookmarkStart w:id="471" w:name="_Toc257192830"/>
      <w:bookmarkStart w:id="472" w:name="_Toc257793850"/>
      <w:bookmarkStart w:id="473" w:name="_Toc257801557"/>
      <w:bookmarkStart w:id="474" w:name="_Toc291854971"/>
      <w:bookmarkStart w:id="475" w:name="_Toc319061334"/>
      <w:bookmarkStart w:id="476" w:name="_Toc322522653"/>
      <w:bookmarkStart w:id="477" w:name="_Toc327358402"/>
      <w:bookmarkStart w:id="478" w:name="_Toc133851749"/>
      <w:bookmarkEnd w:id="410"/>
      <w:bookmarkEnd w:id="411"/>
      <w:r w:rsidRPr="005E7671">
        <w:t>Salmonell</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r w:rsidRPr="005E7671">
        <w:t>osis</w:t>
      </w:r>
      <w:bookmarkEnd w:id="474"/>
      <w:bookmarkEnd w:id="475"/>
      <w:bookmarkEnd w:id="476"/>
      <w:bookmarkEnd w:id="477"/>
      <w:bookmarkEnd w:id="478"/>
    </w:p>
    <w:p w14:paraId="47F16B9A" w14:textId="7A93A446" w:rsidR="00D91B79" w:rsidRPr="005E7671" w:rsidRDefault="00B6063A" w:rsidP="00B87E01">
      <w:pPr>
        <w:pStyle w:val="BodyText"/>
        <w:spacing w:before="120" w:after="120" w:line="360" w:lineRule="auto"/>
        <w:ind w:right="45"/>
        <w:rPr>
          <w:rFonts w:ascii="Arial" w:hAnsi="Arial" w:cs="Arial"/>
          <w:szCs w:val="24"/>
        </w:rPr>
      </w:pPr>
      <w:r w:rsidRPr="00E15A08">
        <w:rPr>
          <w:rFonts w:ascii="Arial" w:hAnsi="Arial" w:cs="Arial"/>
          <w:szCs w:val="24"/>
        </w:rPr>
        <w:t>Salmonellosis</w:t>
      </w:r>
      <w:r w:rsidR="00D91B79" w:rsidRPr="00E15A08">
        <w:rPr>
          <w:rFonts w:ascii="Arial" w:hAnsi="Arial" w:cs="Arial"/>
          <w:szCs w:val="24"/>
        </w:rPr>
        <w:t xml:space="preserve"> was the second </w:t>
      </w:r>
      <w:proofErr w:type="gramStart"/>
      <w:r w:rsidR="00D91B79" w:rsidRPr="00E15A08">
        <w:rPr>
          <w:rFonts w:ascii="Arial" w:hAnsi="Arial" w:cs="Arial"/>
          <w:szCs w:val="24"/>
        </w:rPr>
        <w:t>most commonly notified</w:t>
      </w:r>
      <w:proofErr w:type="gramEnd"/>
      <w:r w:rsidR="00D91B79" w:rsidRPr="00E15A08">
        <w:rPr>
          <w:rFonts w:ascii="Arial" w:hAnsi="Arial" w:cs="Arial"/>
          <w:szCs w:val="24"/>
        </w:rPr>
        <w:t xml:space="preserve"> enteric infection in WA in 20</w:t>
      </w:r>
      <w:r w:rsidR="00C45F89" w:rsidRPr="00E15A08">
        <w:rPr>
          <w:rFonts w:ascii="Arial" w:hAnsi="Arial" w:cs="Arial"/>
          <w:szCs w:val="24"/>
        </w:rPr>
        <w:t>2</w:t>
      </w:r>
      <w:r w:rsidR="000A396E" w:rsidRPr="00E15A08">
        <w:rPr>
          <w:rFonts w:ascii="Arial" w:hAnsi="Arial" w:cs="Arial"/>
          <w:szCs w:val="24"/>
        </w:rPr>
        <w:t>2</w:t>
      </w:r>
      <w:r w:rsidR="00D91B79" w:rsidRPr="00E15A08">
        <w:rPr>
          <w:rFonts w:ascii="Arial" w:hAnsi="Arial" w:cs="Arial"/>
          <w:szCs w:val="24"/>
        </w:rPr>
        <w:t xml:space="preserve"> with </w:t>
      </w:r>
      <w:r w:rsidR="00EC3BDB" w:rsidRPr="00E15A08">
        <w:rPr>
          <w:rFonts w:ascii="Arial" w:hAnsi="Arial" w:cs="Arial"/>
          <w:szCs w:val="24"/>
        </w:rPr>
        <w:t>9</w:t>
      </w:r>
      <w:r w:rsidR="000A396E" w:rsidRPr="00E15A08">
        <w:rPr>
          <w:rFonts w:ascii="Arial" w:hAnsi="Arial" w:cs="Arial"/>
          <w:szCs w:val="24"/>
        </w:rPr>
        <w:t>50</w:t>
      </w:r>
      <w:r w:rsidR="00D91B79" w:rsidRPr="00E15A08">
        <w:rPr>
          <w:rFonts w:ascii="Arial" w:hAnsi="Arial" w:cs="Arial"/>
          <w:szCs w:val="24"/>
        </w:rPr>
        <w:t xml:space="preserve"> cases</w:t>
      </w:r>
      <w:r w:rsidR="000F4929" w:rsidRPr="00E15A08">
        <w:rPr>
          <w:rFonts w:ascii="Arial" w:hAnsi="Arial" w:cs="Arial"/>
          <w:szCs w:val="24"/>
        </w:rPr>
        <w:t xml:space="preserve"> and rate of </w:t>
      </w:r>
      <w:r w:rsidR="00EC3BDB" w:rsidRPr="00E15A08">
        <w:rPr>
          <w:rFonts w:ascii="Arial" w:hAnsi="Arial" w:cs="Arial"/>
          <w:szCs w:val="24"/>
        </w:rPr>
        <w:t>3</w:t>
      </w:r>
      <w:r w:rsidR="000A396E" w:rsidRPr="00E15A08">
        <w:rPr>
          <w:rFonts w:ascii="Arial" w:hAnsi="Arial" w:cs="Arial"/>
          <w:szCs w:val="24"/>
        </w:rPr>
        <w:t>5.6</w:t>
      </w:r>
      <w:r w:rsidR="000F4929" w:rsidRPr="00E15A08">
        <w:rPr>
          <w:rFonts w:ascii="Arial" w:hAnsi="Arial" w:cs="Arial"/>
          <w:szCs w:val="24"/>
        </w:rPr>
        <w:t xml:space="preserve"> cases per 100 000 population</w:t>
      </w:r>
      <w:r w:rsidR="00D91B79" w:rsidRPr="00E15A08">
        <w:rPr>
          <w:rFonts w:ascii="Arial" w:hAnsi="Arial" w:cs="Arial"/>
          <w:szCs w:val="24"/>
        </w:rPr>
        <w:t xml:space="preserve"> (Appendix 1</w:t>
      </w:r>
      <w:r w:rsidR="00F66291" w:rsidRPr="00E15A08">
        <w:rPr>
          <w:rFonts w:ascii="Arial" w:hAnsi="Arial" w:cs="Arial"/>
          <w:szCs w:val="24"/>
        </w:rPr>
        <w:t>), which was</w:t>
      </w:r>
      <w:r w:rsidR="00D91B79" w:rsidRPr="00E15A08">
        <w:rPr>
          <w:rFonts w:ascii="Arial" w:hAnsi="Arial" w:cs="Arial"/>
          <w:szCs w:val="24"/>
        </w:rPr>
        <w:t xml:space="preserve"> </w:t>
      </w:r>
      <w:r w:rsidR="00F66291" w:rsidRPr="00E15A08">
        <w:rPr>
          <w:rFonts w:ascii="Arial" w:hAnsi="Arial" w:cs="Arial"/>
          <w:szCs w:val="24"/>
        </w:rPr>
        <w:t>5</w:t>
      </w:r>
      <w:r w:rsidR="000A396E" w:rsidRPr="00E15A08">
        <w:rPr>
          <w:rFonts w:ascii="Arial" w:hAnsi="Arial" w:cs="Arial"/>
          <w:szCs w:val="24"/>
        </w:rPr>
        <w:t>1</w:t>
      </w:r>
      <w:r w:rsidR="000F4929" w:rsidRPr="00E15A08">
        <w:rPr>
          <w:rFonts w:ascii="Arial" w:hAnsi="Arial" w:cs="Arial"/>
          <w:szCs w:val="24"/>
        </w:rPr>
        <w:t>% lower than the previous five-year average (</w:t>
      </w:r>
      <w:r w:rsidR="000A396E" w:rsidRPr="00E15A08">
        <w:rPr>
          <w:rFonts w:ascii="Arial" w:hAnsi="Arial" w:cs="Arial"/>
          <w:szCs w:val="24"/>
        </w:rPr>
        <w:t>72</w:t>
      </w:r>
      <w:r w:rsidR="00F66291" w:rsidRPr="00E15A08">
        <w:rPr>
          <w:rFonts w:ascii="Arial" w:hAnsi="Arial" w:cs="Arial"/>
          <w:szCs w:val="24"/>
        </w:rPr>
        <w:t>.</w:t>
      </w:r>
      <w:r w:rsidR="000A396E" w:rsidRPr="00E15A08">
        <w:rPr>
          <w:rFonts w:ascii="Arial" w:hAnsi="Arial" w:cs="Arial"/>
          <w:szCs w:val="24"/>
        </w:rPr>
        <w:t>7</w:t>
      </w:r>
      <w:r w:rsidR="000F4929" w:rsidRPr="00E15A08">
        <w:rPr>
          <w:rFonts w:ascii="Arial" w:hAnsi="Arial" w:cs="Arial"/>
          <w:szCs w:val="24"/>
        </w:rPr>
        <w:t xml:space="preserve"> cases per 100 000 </w:t>
      </w:r>
      <w:r w:rsidR="000F4929" w:rsidRPr="00E15A08">
        <w:rPr>
          <w:rFonts w:ascii="Arial" w:hAnsi="Arial" w:cs="Arial"/>
          <w:szCs w:val="24"/>
          <w:lang w:eastAsia="en-US"/>
        </w:rPr>
        <w:t>population</w:t>
      </w:r>
      <w:r w:rsidR="000F4929" w:rsidRPr="00E15A08">
        <w:rPr>
          <w:rFonts w:ascii="Arial" w:hAnsi="Arial" w:cs="Arial"/>
          <w:szCs w:val="24"/>
        </w:rPr>
        <w:t>)</w:t>
      </w:r>
      <w:r w:rsidR="00B713C8" w:rsidRPr="00E15A08">
        <w:rPr>
          <w:rFonts w:ascii="Arial" w:hAnsi="Arial" w:cs="Arial"/>
          <w:szCs w:val="24"/>
        </w:rPr>
        <w:t xml:space="preserve">. </w:t>
      </w:r>
      <w:r w:rsidR="007147F2" w:rsidRPr="00E15A08">
        <w:rPr>
          <w:rFonts w:ascii="Arial" w:hAnsi="Arial" w:cs="Arial"/>
          <w:szCs w:val="24"/>
        </w:rPr>
        <w:t xml:space="preserve">Historically, </w:t>
      </w:r>
      <w:r w:rsidR="00D91B79" w:rsidRPr="00E15A08">
        <w:rPr>
          <w:rFonts w:ascii="Arial" w:hAnsi="Arial" w:cs="Arial"/>
          <w:szCs w:val="24"/>
        </w:rPr>
        <w:t xml:space="preserve">salmonellosis notifications </w:t>
      </w:r>
      <w:r w:rsidR="007147F2" w:rsidRPr="00E15A08">
        <w:rPr>
          <w:rFonts w:ascii="Arial" w:hAnsi="Arial" w:cs="Arial"/>
          <w:szCs w:val="24"/>
        </w:rPr>
        <w:t>are highest in the summer</w:t>
      </w:r>
      <w:r w:rsidR="009E5B48" w:rsidRPr="00E15A08">
        <w:rPr>
          <w:rFonts w:ascii="Arial" w:hAnsi="Arial" w:cs="Arial"/>
          <w:szCs w:val="24"/>
        </w:rPr>
        <w:t xml:space="preserve"> and autumn</w:t>
      </w:r>
      <w:r w:rsidR="007147F2" w:rsidRPr="00E15A08">
        <w:rPr>
          <w:rFonts w:ascii="Arial" w:hAnsi="Arial" w:cs="Arial"/>
          <w:szCs w:val="24"/>
        </w:rPr>
        <w:t xml:space="preserve"> months</w:t>
      </w:r>
      <w:r w:rsidR="00F90AFF" w:rsidRPr="00E15A08">
        <w:rPr>
          <w:rFonts w:ascii="Arial" w:hAnsi="Arial" w:cs="Arial"/>
          <w:szCs w:val="24"/>
        </w:rPr>
        <w:t xml:space="preserve">, </w:t>
      </w:r>
      <w:r w:rsidR="000A396E" w:rsidRPr="00E15A08">
        <w:rPr>
          <w:rFonts w:ascii="Arial" w:hAnsi="Arial" w:cs="Arial"/>
          <w:szCs w:val="24"/>
        </w:rPr>
        <w:t>and a similar pattern of</w:t>
      </w:r>
      <w:r w:rsidR="007147F2" w:rsidRPr="00E15A08">
        <w:rPr>
          <w:rFonts w:ascii="Arial" w:hAnsi="Arial" w:cs="Arial"/>
          <w:szCs w:val="24"/>
        </w:rPr>
        <w:t xml:space="preserve"> salmonellosis </w:t>
      </w:r>
      <w:r w:rsidR="000A396E" w:rsidRPr="00E15A08">
        <w:rPr>
          <w:rFonts w:ascii="Arial" w:hAnsi="Arial" w:cs="Arial"/>
          <w:szCs w:val="24"/>
        </w:rPr>
        <w:t xml:space="preserve">notifications occurred </w:t>
      </w:r>
      <w:r w:rsidR="007147F2" w:rsidRPr="00E15A08">
        <w:rPr>
          <w:rFonts w:ascii="Arial" w:hAnsi="Arial" w:cs="Arial"/>
          <w:szCs w:val="24"/>
        </w:rPr>
        <w:t>in 20</w:t>
      </w:r>
      <w:r w:rsidR="009E5B48" w:rsidRPr="00E15A08">
        <w:rPr>
          <w:rFonts w:ascii="Arial" w:hAnsi="Arial" w:cs="Arial"/>
          <w:szCs w:val="24"/>
        </w:rPr>
        <w:t>2</w:t>
      </w:r>
      <w:r w:rsidR="000A396E" w:rsidRPr="00E15A08">
        <w:rPr>
          <w:rFonts w:ascii="Arial" w:hAnsi="Arial" w:cs="Arial"/>
          <w:szCs w:val="24"/>
        </w:rPr>
        <w:t>2</w:t>
      </w:r>
      <w:r w:rsidR="007147F2" w:rsidRPr="00E15A08">
        <w:rPr>
          <w:rFonts w:ascii="Arial" w:hAnsi="Arial" w:cs="Arial"/>
          <w:szCs w:val="24"/>
        </w:rPr>
        <w:t xml:space="preserve"> </w:t>
      </w:r>
      <w:r w:rsidR="00D91B79" w:rsidRPr="00E15A08">
        <w:rPr>
          <w:rFonts w:ascii="Arial" w:hAnsi="Arial" w:cs="Arial"/>
          <w:szCs w:val="24"/>
        </w:rPr>
        <w:t xml:space="preserve">(Figure </w:t>
      </w:r>
      <w:r w:rsidR="00676D04" w:rsidRPr="00E15A08">
        <w:rPr>
          <w:rFonts w:ascii="Arial" w:hAnsi="Arial" w:cs="Arial"/>
          <w:szCs w:val="24"/>
        </w:rPr>
        <w:t>12</w:t>
      </w:r>
      <w:r w:rsidR="00D91B79" w:rsidRPr="00E15A08">
        <w:rPr>
          <w:rFonts w:ascii="Arial" w:hAnsi="Arial" w:cs="Arial"/>
          <w:szCs w:val="24"/>
        </w:rPr>
        <w:t>).</w:t>
      </w:r>
      <w:r w:rsidR="00D91B79" w:rsidRPr="005E7671">
        <w:rPr>
          <w:rFonts w:ascii="Arial" w:hAnsi="Arial" w:cs="Arial"/>
          <w:szCs w:val="24"/>
        </w:rPr>
        <w:t xml:space="preserve"> </w:t>
      </w:r>
    </w:p>
    <w:p w14:paraId="4A32AD30" w14:textId="54F516B9" w:rsidR="00707A95" w:rsidRPr="005E7671" w:rsidRDefault="00707A95" w:rsidP="00707A95">
      <w:pPr>
        <w:pStyle w:val="Caption"/>
        <w:keepNext/>
      </w:pPr>
      <w:bookmarkStart w:id="479" w:name="_Toc133851777"/>
      <w:r w:rsidRPr="00E15A08">
        <w:rPr>
          <w:sz w:val="24"/>
          <w:szCs w:val="24"/>
        </w:rPr>
        <w:t xml:space="preserve">Figure </w:t>
      </w:r>
      <w:r w:rsidR="007E054F" w:rsidRPr="00E15A08">
        <w:rPr>
          <w:sz w:val="24"/>
          <w:szCs w:val="24"/>
        </w:rPr>
        <w:fldChar w:fldCharType="begin"/>
      </w:r>
      <w:r w:rsidR="007E054F" w:rsidRPr="00E15A08">
        <w:rPr>
          <w:sz w:val="24"/>
          <w:szCs w:val="24"/>
        </w:rPr>
        <w:instrText xml:space="preserve"> SEQ Figure \* ARABIC </w:instrText>
      </w:r>
      <w:r w:rsidR="007E054F" w:rsidRPr="00E15A08">
        <w:rPr>
          <w:sz w:val="24"/>
          <w:szCs w:val="24"/>
        </w:rPr>
        <w:fldChar w:fldCharType="separate"/>
      </w:r>
      <w:r w:rsidR="005C0207" w:rsidRPr="00E15A08">
        <w:rPr>
          <w:sz w:val="24"/>
          <w:szCs w:val="24"/>
        </w:rPr>
        <w:t>12</w:t>
      </w:r>
      <w:r w:rsidR="007E054F" w:rsidRPr="00E15A08">
        <w:rPr>
          <w:sz w:val="24"/>
          <w:szCs w:val="24"/>
        </w:rPr>
        <w:fldChar w:fldCharType="end"/>
      </w:r>
      <w:r w:rsidRPr="00E15A08">
        <w:rPr>
          <w:sz w:val="24"/>
          <w:szCs w:val="24"/>
        </w:rPr>
        <w:t xml:space="preserve"> Salmonellosis notifications by year and month, WA, 201</w:t>
      </w:r>
      <w:r w:rsidR="00B5286A" w:rsidRPr="00E15A08">
        <w:rPr>
          <w:sz w:val="24"/>
          <w:szCs w:val="24"/>
        </w:rPr>
        <w:t>7</w:t>
      </w:r>
      <w:r w:rsidRPr="00E15A08">
        <w:rPr>
          <w:sz w:val="24"/>
          <w:szCs w:val="24"/>
        </w:rPr>
        <w:t xml:space="preserve"> to 202</w:t>
      </w:r>
      <w:r w:rsidR="00B5286A" w:rsidRPr="00E15A08">
        <w:rPr>
          <w:sz w:val="24"/>
          <w:szCs w:val="24"/>
        </w:rPr>
        <w:t>2</w:t>
      </w:r>
      <w:bookmarkEnd w:id="479"/>
      <w:r w:rsidRPr="005E7671">
        <w:rPr>
          <w:rFonts w:cs="Arial"/>
          <w:b w:val="0"/>
          <w:sz w:val="24"/>
          <w:szCs w:val="24"/>
        </w:rPr>
        <w:t xml:space="preserve"> </w:t>
      </w:r>
      <w:r w:rsidRPr="005E7671">
        <w:rPr>
          <w:sz w:val="24"/>
          <w:szCs w:val="24"/>
        </w:rPr>
        <w:t xml:space="preserve"> </w:t>
      </w:r>
    </w:p>
    <w:p w14:paraId="38CE7794" w14:textId="1A551E6E" w:rsidR="00A25D98" w:rsidRPr="005E7671" w:rsidRDefault="00B5286A" w:rsidP="00D1037E">
      <w:pPr>
        <w:pStyle w:val="Caption"/>
        <w:spacing w:line="240" w:lineRule="auto"/>
        <w:ind w:left="0" w:firstLine="0"/>
        <w:rPr>
          <w:sz w:val="24"/>
          <w:szCs w:val="24"/>
        </w:rPr>
      </w:pPr>
      <w:r w:rsidRPr="00B5286A">
        <w:rPr>
          <w:noProof/>
        </w:rPr>
        <w:drawing>
          <wp:inline distT="0" distB="0" distL="0" distR="0" wp14:anchorId="1702CDCF" wp14:editId="3CBD4E4B">
            <wp:extent cx="5587200" cy="2793893"/>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91754" cy="2796170"/>
                    </a:xfrm>
                    <a:prstGeom prst="rect">
                      <a:avLst/>
                    </a:prstGeom>
                    <a:noFill/>
                    <a:ln>
                      <a:noFill/>
                    </a:ln>
                  </pic:spPr>
                </pic:pic>
              </a:graphicData>
            </a:graphic>
          </wp:inline>
        </w:drawing>
      </w:r>
    </w:p>
    <w:p w14:paraId="460C7B46" w14:textId="77777777" w:rsidR="00D1037E" w:rsidRPr="005E7671" w:rsidRDefault="00D1037E" w:rsidP="009B01B0"/>
    <w:p w14:paraId="5A53C84B" w14:textId="591D4F58" w:rsidR="00D91B79" w:rsidRPr="005E7671" w:rsidRDefault="00D91B79" w:rsidP="00B87E01">
      <w:pPr>
        <w:pStyle w:val="BodyText"/>
        <w:spacing w:before="120" w:after="120" w:line="360" w:lineRule="auto"/>
        <w:rPr>
          <w:rFonts w:ascii="Arial" w:hAnsi="Arial" w:cs="Arial"/>
        </w:rPr>
      </w:pPr>
      <w:r w:rsidRPr="00E15A08">
        <w:rPr>
          <w:rFonts w:ascii="Arial" w:hAnsi="Arial" w:cs="Arial"/>
        </w:rPr>
        <w:lastRenderedPageBreak/>
        <w:t xml:space="preserve">The notification rate for </w:t>
      </w:r>
      <w:r w:rsidR="000A396E" w:rsidRPr="00E15A08">
        <w:rPr>
          <w:rFonts w:ascii="Arial" w:hAnsi="Arial" w:cs="Arial"/>
        </w:rPr>
        <w:t>fe</w:t>
      </w:r>
      <w:r w:rsidRPr="00E15A08">
        <w:rPr>
          <w:rFonts w:ascii="Arial" w:hAnsi="Arial" w:cs="Arial"/>
        </w:rPr>
        <w:t>males</w:t>
      </w:r>
      <w:r w:rsidR="000A23A6" w:rsidRPr="00E15A08">
        <w:rPr>
          <w:rFonts w:ascii="Arial" w:hAnsi="Arial" w:cs="Arial"/>
        </w:rPr>
        <w:t xml:space="preserve"> was marginally higher</w:t>
      </w:r>
      <w:r w:rsidRPr="00E15A08">
        <w:rPr>
          <w:rFonts w:ascii="Arial" w:hAnsi="Arial" w:cs="Arial"/>
        </w:rPr>
        <w:t xml:space="preserve"> </w:t>
      </w:r>
      <w:r w:rsidR="000A23A6" w:rsidRPr="00E15A08">
        <w:rPr>
          <w:rFonts w:ascii="Arial" w:hAnsi="Arial" w:cs="Arial"/>
        </w:rPr>
        <w:t>than for</w:t>
      </w:r>
      <w:r w:rsidR="008D63BD" w:rsidRPr="00E15A08">
        <w:rPr>
          <w:rFonts w:ascii="Arial" w:hAnsi="Arial" w:cs="Arial"/>
        </w:rPr>
        <w:t xml:space="preserve"> males </w:t>
      </w:r>
      <w:r w:rsidRPr="00E15A08">
        <w:rPr>
          <w:rFonts w:ascii="Arial" w:hAnsi="Arial" w:cs="Arial"/>
        </w:rPr>
        <w:t>(</w:t>
      </w:r>
      <w:r w:rsidR="00EC3BDB" w:rsidRPr="00E15A08">
        <w:rPr>
          <w:rFonts w:ascii="Arial" w:hAnsi="Arial" w:cs="Arial"/>
        </w:rPr>
        <w:t>35.</w:t>
      </w:r>
      <w:r w:rsidR="000A396E" w:rsidRPr="00E15A08">
        <w:rPr>
          <w:rFonts w:ascii="Arial" w:hAnsi="Arial" w:cs="Arial"/>
        </w:rPr>
        <w:t>6</w:t>
      </w:r>
      <w:r w:rsidRPr="00E15A08">
        <w:rPr>
          <w:rFonts w:ascii="Arial" w:hAnsi="Arial" w:cs="Arial"/>
        </w:rPr>
        <w:t xml:space="preserve"> and </w:t>
      </w:r>
      <w:r w:rsidR="00EC3BDB" w:rsidRPr="00E15A08">
        <w:rPr>
          <w:rFonts w:ascii="Arial" w:hAnsi="Arial" w:cs="Arial"/>
        </w:rPr>
        <w:t>34.</w:t>
      </w:r>
      <w:r w:rsidR="000A396E" w:rsidRPr="00E15A08">
        <w:rPr>
          <w:rFonts w:ascii="Arial" w:hAnsi="Arial" w:cs="Arial"/>
        </w:rPr>
        <w:t>6</w:t>
      </w:r>
      <w:r w:rsidRPr="00E15A08">
        <w:rPr>
          <w:rFonts w:ascii="Arial" w:hAnsi="Arial" w:cs="Arial"/>
        </w:rPr>
        <w:t xml:space="preserve"> per 100 000 population, respectively)</w:t>
      </w:r>
      <w:r w:rsidR="00D245E4" w:rsidRPr="00E15A08">
        <w:rPr>
          <w:rFonts w:ascii="Arial" w:hAnsi="Arial" w:cs="Arial"/>
        </w:rPr>
        <w:t xml:space="preserve">. As in previous years, the </w:t>
      </w:r>
      <w:proofErr w:type="gramStart"/>
      <w:r w:rsidR="0020245A" w:rsidRPr="00E15A08">
        <w:rPr>
          <w:rFonts w:ascii="Arial" w:hAnsi="Arial" w:cs="Arial"/>
        </w:rPr>
        <w:t>0</w:t>
      </w:r>
      <w:r w:rsidR="00D245E4" w:rsidRPr="00E15A08">
        <w:rPr>
          <w:rFonts w:ascii="Arial" w:hAnsi="Arial" w:cs="Arial"/>
        </w:rPr>
        <w:t>-</w:t>
      </w:r>
      <w:r w:rsidRPr="00E15A08">
        <w:rPr>
          <w:rFonts w:ascii="Arial" w:hAnsi="Arial" w:cs="Arial"/>
        </w:rPr>
        <w:t>4 year</w:t>
      </w:r>
      <w:proofErr w:type="gramEnd"/>
      <w:r w:rsidRPr="00E15A08">
        <w:rPr>
          <w:rFonts w:ascii="Arial" w:hAnsi="Arial" w:cs="Arial"/>
        </w:rPr>
        <w:t xml:space="preserve"> age group had the highest notification rate (</w:t>
      </w:r>
      <w:r w:rsidR="00EC3BDB" w:rsidRPr="00E15A08">
        <w:rPr>
          <w:rFonts w:ascii="Arial" w:hAnsi="Arial" w:cs="Arial"/>
        </w:rPr>
        <w:t>1</w:t>
      </w:r>
      <w:r w:rsidR="000A396E" w:rsidRPr="00E15A08">
        <w:rPr>
          <w:rFonts w:ascii="Arial" w:hAnsi="Arial" w:cs="Arial"/>
        </w:rPr>
        <w:t>35</w:t>
      </w:r>
      <w:r w:rsidRPr="00E15A08">
        <w:rPr>
          <w:rFonts w:ascii="Arial" w:hAnsi="Arial" w:cs="Arial"/>
        </w:rPr>
        <w:t xml:space="preserve"> per 100 000 population) (Figure </w:t>
      </w:r>
      <w:r w:rsidR="00BA17F9" w:rsidRPr="00E15A08">
        <w:rPr>
          <w:rFonts w:ascii="Arial" w:hAnsi="Arial" w:cs="Arial"/>
        </w:rPr>
        <w:t>13</w:t>
      </w:r>
      <w:r w:rsidRPr="00E15A08">
        <w:rPr>
          <w:rFonts w:ascii="Arial" w:hAnsi="Arial" w:cs="Arial"/>
        </w:rPr>
        <w:t xml:space="preserve">). The age group </w:t>
      </w:r>
      <w:r w:rsidR="000A396E" w:rsidRPr="00E15A08">
        <w:rPr>
          <w:rFonts w:ascii="Arial" w:hAnsi="Arial" w:cs="Arial"/>
        </w:rPr>
        <w:t>85 plus</w:t>
      </w:r>
      <w:r w:rsidR="00EC3BDB" w:rsidRPr="00E15A08">
        <w:rPr>
          <w:rFonts w:ascii="Arial" w:hAnsi="Arial" w:cs="Arial"/>
        </w:rPr>
        <w:t xml:space="preserve"> years</w:t>
      </w:r>
      <w:r w:rsidRPr="00E15A08">
        <w:rPr>
          <w:rFonts w:ascii="Arial" w:hAnsi="Arial" w:cs="Arial"/>
        </w:rPr>
        <w:t xml:space="preserve"> had the next highest notification rate (</w:t>
      </w:r>
      <w:r w:rsidR="000A396E" w:rsidRPr="00E15A08">
        <w:rPr>
          <w:rFonts w:ascii="Arial" w:hAnsi="Arial" w:cs="Arial"/>
        </w:rPr>
        <w:t>44.3</w:t>
      </w:r>
      <w:r w:rsidRPr="00E15A08">
        <w:rPr>
          <w:rFonts w:ascii="Arial" w:hAnsi="Arial" w:cs="Arial"/>
        </w:rPr>
        <w:t xml:space="preserve"> per 100 000 </w:t>
      </w:r>
      <w:r w:rsidRPr="00E15A08">
        <w:rPr>
          <w:rFonts w:ascii="Arial" w:hAnsi="Arial" w:cs="Arial"/>
          <w:szCs w:val="24"/>
          <w:lang w:eastAsia="en-US"/>
        </w:rPr>
        <w:t>population</w:t>
      </w:r>
      <w:r w:rsidRPr="00E15A08">
        <w:rPr>
          <w:rFonts w:ascii="Arial" w:hAnsi="Arial" w:cs="Arial"/>
        </w:rPr>
        <w:t>).</w:t>
      </w:r>
    </w:p>
    <w:p w14:paraId="1EE86E3C" w14:textId="0B9CAF8C" w:rsidR="00707A95" w:rsidRPr="005E7671" w:rsidRDefault="00707A95" w:rsidP="00707A95">
      <w:pPr>
        <w:pStyle w:val="Caption"/>
        <w:keepNext/>
      </w:pPr>
      <w:bookmarkStart w:id="480" w:name="_Toc133851778"/>
      <w:bookmarkStart w:id="481" w:name="_Ref192059437"/>
      <w:bookmarkStart w:id="482" w:name="_Toc194468022"/>
      <w:bookmarkStart w:id="483" w:name="_Toc194468147"/>
      <w:bookmarkStart w:id="484" w:name="_Toc195082188"/>
      <w:bookmarkStart w:id="485" w:name="_Toc198628877"/>
      <w:bookmarkStart w:id="486" w:name="_Toc225753576"/>
      <w:bookmarkStart w:id="487" w:name="_Toc225753675"/>
      <w:bookmarkStart w:id="488" w:name="_Toc225908745"/>
      <w:bookmarkStart w:id="489" w:name="_Toc225932601"/>
      <w:bookmarkStart w:id="490" w:name="_Toc226267847"/>
      <w:bookmarkStart w:id="491" w:name="_Toc226271680"/>
      <w:bookmarkStart w:id="492" w:name="_Toc226271780"/>
      <w:bookmarkStart w:id="493" w:name="_Toc257192869"/>
      <w:bookmarkStart w:id="494" w:name="_Toc257794051"/>
      <w:bookmarkStart w:id="495" w:name="_Toc257801616"/>
      <w:bookmarkStart w:id="496" w:name="_Toc291846683"/>
      <w:r w:rsidRPr="00E15A08">
        <w:rPr>
          <w:sz w:val="24"/>
          <w:szCs w:val="24"/>
        </w:rPr>
        <w:t xml:space="preserve">Figure </w:t>
      </w:r>
      <w:r w:rsidR="007E054F" w:rsidRPr="00E15A08">
        <w:rPr>
          <w:sz w:val="24"/>
          <w:szCs w:val="24"/>
        </w:rPr>
        <w:fldChar w:fldCharType="begin"/>
      </w:r>
      <w:r w:rsidR="007E054F" w:rsidRPr="00E15A08">
        <w:rPr>
          <w:sz w:val="24"/>
          <w:szCs w:val="24"/>
        </w:rPr>
        <w:instrText xml:space="preserve"> SEQ Figure \* ARABIC </w:instrText>
      </w:r>
      <w:r w:rsidR="007E054F" w:rsidRPr="00E15A08">
        <w:rPr>
          <w:sz w:val="24"/>
          <w:szCs w:val="24"/>
        </w:rPr>
        <w:fldChar w:fldCharType="separate"/>
      </w:r>
      <w:r w:rsidR="005C0207" w:rsidRPr="00E15A08">
        <w:rPr>
          <w:sz w:val="24"/>
          <w:szCs w:val="24"/>
        </w:rPr>
        <w:t>13</w:t>
      </w:r>
      <w:r w:rsidR="007E054F" w:rsidRPr="00E15A08">
        <w:rPr>
          <w:sz w:val="24"/>
          <w:szCs w:val="24"/>
        </w:rPr>
        <w:fldChar w:fldCharType="end"/>
      </w:r>
      <w:r w:rsidRPr="00E15A08">
        <w:rPr>
          <w:sz w:val="24"/>
          <w:szCs w:val="24"/>
        </w:rPr>
        <w:t xml:space="preserve"> Salmonellosis notification rate by age group and sex, WA, 202</w:t>
      </w:r>
      <w:r w:rsidR="00B5286A" w:rsidRPr="00E15A08">
        <w:rPr>
          <w:sz w:val="24"/>
          <w:szCs w:val="24"/>
        </w:rPr>
        <w:t>2</w:t>
      </w:r>
      <w:bookmarkEnd w:id="480"/>
    </w:p>
    <w:p w14:paraId="0698EA6C" w14:textId="18953E27" w:rsidR="00D91B79" w:rsidRPr="005E7671" w:rsidRDefault="00B5286A" w:rsidP="007E34D6">
      <w:pPr>
        <w:pStyle w:val="Caption"/>
        <w:spacing w:line="240" w:lineRule="auto"/>
        <w:ind w:left="0" w:firstLine="0"/>
        <w:rPr>
          <w:color w:val="FF0000"/>
          <w:sz w:val="24"/>
          <w:szCs w:val="24"/>
        </w:rPr>
      </w:pPr>
      <w:r w:rsidRPr="00B5286A">
        <w:rPr>
          <w:noProof/>
        </w:rPr>
        <w:drawing>
          <wp:inline distT="0" distB="0" distL="0" distR="0" wp14:anchorId="43F19173" wp14:editId="6CDE0667">
            <wp:extent cx="6044565" cy="30226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44565" cy="3022600"/>
                    </a:xfrm>
                    <a:prstGeom prst="rect">
                      <a:avLst/>
                    </a:prstGeom>
                    <a:noFill/>
                    <a:ln>
                      <a:noFill/>
                    </a:ln>
                  </pic:spPr>
                </pic:pic>
              </a:graphicData>
            </a:graphic>
          </wp:inline>
        </w:drawing>
      </w:r>
    </w:p>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14:paraId="1B5D36E4" w14:textId="77777777" w:rsidR="00DE55B4" w:rsidRPr="005E7671" w:rsidRDefault="00DE55B4" w:rsidP="00B87E01">
      <w:pPr>
        <w:pStyle w:val="BodyText"/>
        <w:spacing w:before="120" w:after="120" w:line="360" w:lineRule="auto"/>
        <w:ind w:right="45"/>
        <w:rPr>
          <w:rFonts w:ascii="Arial" w:hAnsi="Arial" w:cs="Arial"/>
          <w:szCs w:val="24"/>
        </w:rPr>
      </w:pPr>
    </w:p>
    <w:p w14:paraId="69F509E7" w14:textId="336B2CA7" w:rsidR="00D91B79" w:rsidRPr="00E15A08" w:rsidRDefault="00D91B79" w:rsidP="00B87E01">
      <w:pPr>
        <w:pStyle w:val="BodyText"/>
        <w:spacing w:before="120" w:after="120" w:line="360" w:lineRule="auto"/>
        <w:ind w:right="45"/>
        <w:rPr>
          <w:rFonts w:ascii="Arial" w:hAnsi="Arial" w:cs="Arial"/>
          <w:szCs w:val="24"/>
        </w:rPr>
      </w:pPr>
      <w:r w:rsidRPr="00E15A08">
        <w:rPr>
          <w:rFonts w:ascii="Arial" w:hAnsi="Arial" w:cs="Arial"/>
          <w:szCs w:val="24"/>
        </w:rPr>
        <w:t xml:space="preserve">The salmonellosis notification rate for Aboriginal people was </w:t>
      </w:r>
      <w:r w:rsidR="000A396E" w:rsidRPr="00E15A08">
        <w:rPr>
          <w:rFonts w:ascii="Arial" w:hAnsi="Arial" w:cs="Arial"/>
          <w:szCs w:val="24"/>
        </w:rPr>
        <w:t xml:space="preserve">52.2 </w:t>
      </w:r>
      <w:r w:rsidRPr="00E15A08">
        <w:rPr>
          <w:rFonts w:ascii="Arial" w:hAnsi="Arial" w:cs="Arial"/>
          <w:szCs w:val="24"/>
        </w:rPr>
        <w:t xml:space="preserve">cases per 100 000 population, which was </w:t>
      </w:r>
      <w:r w:rsidR="000A396E" w:rsidRPr="00E15A08">
        <w:rPr>
          <w:rFonts w:ascii="Arial" w:hAnsi="Arial" w:cs="Arial"/>
          <w:szCs w:val="24"/>
        </w:rPr>
        <w:t>1.55</w:t>
      </w:r>
      <w:r w:rsidR="0087136D" w:rsidRPr="00E15A08">
        <w:rPr>
          <w:rFonts w:ascii="Arial" w:hAnsi="Arial" w:cs="Arial"/>
          <w:szCs w:val="24"/>
        </w:rPr>
        <w:t xml:space="preserve"> times</w:t>
      </w:r>
      <w:r w:rsidR="00BA17F9" w:rsidRPr="00E15A08">
        <w:rPr>
          <w:rFonts w:ascii="Arial" w:hAnsi="Arial" w:cs="Arial"/>
          <w:szCs w:val="24"/>
        </w:rPr>
        <w:t xml:space="preserve"> higher</w:t>
      </w:r>
      <w:r w:rsidRPr="00E15A08">
        <w:rPr>
          <w:rFonts w:ascii="Arial" w:hAnsi="Arial" w:cs="Arial"/>
          <w:szCs w:val="24"/>
        </w:rPr>
        <w:t xml:space="preserve"> </w:t>
      </w:r>
      <w:r w:rsidR="00BA17F9" w:rsidRPr="00E15A08">
        <w:rPr>
          <w:rFonts w:ascii="Arial" w:hAnsi="Arial" w:cs="Arial"/>
          <w:szCs w:val="24"/>
        </w:rPr>
        <w:t xml:space="preserve">than </w:t>
      </w:r>
      <w:r w:rsidRPr="00E15A08">
        <w:rPr>
          <w:rFonts w:ascii="Arial" w:hAnsi="Arial" w:cs="Arial"/>
          <w:szCs w:val="24"/>
        </w:rPr>
        <w:t>the notification rate for non-Aboriginal people</w:t>
      </w:r>
      <w:r w:rsidR="00BA17F9" w:rsidRPr="00E15A08">
        <w:rPr>
          <w:rFonts w:ascii="Arial" w:hAnsi="Arial" w:cs="Arial"/>
          <w:szCs w:val="24"/>
        </w:rPr>
        <w:t xml:space="preserve"> (</w:t>
      </w:r>
      <w:r w:rsidR="0087136D" w:rsidRPr="00E15A08">
        <w:rPr>
          <w:rFonts w:ascii="Arial" w:hAnsi="Arial" w:cs="Arial"/>
          <w:szCs w:val="24"/>
        </w:rPr>
        <w:t>3</w:t>
      </w:r>
      <w:r w:rsidR="000A396E" w:rsidRPr="00E15A08">
        <w:rPr>
          <w:rFonts w:ascii="Arial" w:hAnsi="Arial" w:cs="Arial"/>
          <w:szCs w:val="24"/>
        </w:rPr>
        <w:t>3.7</w:t>
      </w:r>
      <w:r w:rsidRPr="00E15A08">
        <w:rPr>
          <w:rFonts w:ascii="Arial" w:hAnsi="Arial" w:cs="Arial"/>
          <w:szCs w:val="24"/>
        </w:rPr>
        <w:t xml:space="preserve"> cases per 100 000 population</w:t>
      </w:r>
      <w:r w:rsidR="00BA17F9" w:rsidRPr="00E15A08">
        <w:rPr>
          <w:rFonts w:ascii="Arial" w:hAnsi="Arial" w:cs="Arial"/>
          <w:szCs w:val="24"/>
        </w:rPr>
        <w:t>)</w:t>
      </w:r>
      <w:r w:rsidRPr="00E15A08">
        <w:rPr>
          <w:rFonts w:ascii="Arial" w:hAnsi="Arial" w:cs="Arial"/>
          <w:szCs w:val="24"/>
        </w:rPr>
        <w:t xml:space="preserve">. </w:t>
      </w:r>
    </w:p>
    <w:p w14:paraId="7B661207" w14:textId="2D5842EE" w:rsidR="0087136D" w:rsidRPr="00E15A08" w:rsidRDefault="00D91B79" w:rsidP="00B87E01">
      <w:pPr>
        <w:pStyle w:val="BodyText"/>
        <w:spacing w:before="120" w:after="120" w:line="360" w:lineRule="auto"/>
        <w:ind w:right="44"/>
        <w:rPr>
          <w:rFonts w:ascii="Arial" w:hAnsi="Arial" w:cs="Arial"/>
        </w:rPr>
      </w:pPr>
      <w:r w:rsidRPr="00E15A08">
        <w:rPr>
          <w:rFonts w:ascii="Arial" w:hAnsi="Arial" w:cs="Arial"/>
        </w:rPr>
        <w:t>The K</w:t>
      </w:r>
      <w:r w:rsidR="00A2324D" w:rsidRPr="00E15A08">
        <w:rPr>
          <w:rFonts w:ascii="Arial" w:hAnsi="Arial" w:cs="Arial"/>
        </w:rPr>
        <w:t>imberley</w:t>
      </w:r>
      <w:r w:rsidRPr="00E15A08">
        <w:rPr>
          <w:rFonts w:ascii="Arial" w:hAnsi="Arial" w:cs="Arial"/>
        </w:rPr>
        <w:t xml:space="preserve"> region had the highest notification rate in </w:t>
      </w:r>
      <w:r w:rsidR="00755D32" w:rsidRPr="00E15A08">
        <w:rPr>
          <w:rFonts w:ascii="Arial" w:hAnsi="Arial" w:cs="Arial"/>
        </w:rPr>
        <w:t>20</w:t>
      </w:r>
      <w:r w:rsidR="00244F25" w:rsidRPr="00E15A08">
        <w:rPr>
          <w:rFonts w:ascii="Arial" w:hAnsi="Arial" w:cs="Arial"/>
        </w:rPr>
        <w:t>2</w:t>
      </w:r>
      <w:r w:rsidR="000A396E" w:rsidRPr="00E15A08">
        <w:rPr>
          <w:rFonts w:ascii="Arial" w:hAnsi="Arial" w:cs="Arial"/>
        </w:rPr>
        <w:t>2</w:t>
      </w:r>
      <w:r w:rsidR="00755D32" w:rsidRPr="00E15A08">
        <w:rPr>
          <w:rFonts w:ascii="Arial" w:hAnsi="Arial" w:cs="Arial"/>
        </w:rPr>
        <w:t xml:space="preserve"> </w:t>
      </w:r>
      <w:r w:rsidRPr="00E15A08">
        <w:rPr>
          <w:rFonts w:ascii="Arial" w:hAnsi="Arial" w:cs="Arial"/>
        </w:rPr>
        <w:t>(</w:t>
      </w:r>
      <w:r w:rsidR="000A396E" w:rsidRPr="00E15A08">
        <w:rPr>
          <w:rFonts w:ascii="Arial" w:hAnsi="Arial" w:cs="Arial"/>
        </w:rPr>
        <w:t>180.3</w:t>
      </w:r>
      <w:r w:rsidRPr="00E15A08">
        <w:rPr>
          <w:rFonts w:ascii="Arial" w:hAnsi="Arial" w:cs="Arial"/>
        </w:rPr>
        <w:t xml:space="preserve"> per 100 000 population) which was </w:t>
      </w:r>
      <w:r w:rsidR="000A396E" w:rsidRPr="00E15A08">
        <w:rPr>
          <w:rFonts w:ascii="Arial" w:hAnsi="Arial" w:cs="Arial"/>
        </w:rPr>
        <w:t>13</w:t>
      </w:r>
      <w:r w:rsidR="00C94F6B" w:rsidRPr="00E15A08">
        <w:rPr>
          <w:rFonts w:ascii="Arial" w:hAnsi="Arial" w:cs="Arial"/>
        </w:rPr>
        <w:t xml:space="preserve"> </w:t>
      </w:r>
      <w:r w:rsidRPr="00E15A08">
        <w:rPr>
          <w:rFonts w:ascii="Arial" w:hAnsi="Arial" w:cs="Arial"/>
        </w:rPr>
        <w:t xml:space="preserve">times the rate for the </w:t>
      </w:r>
      <w:r w:rsidR="000A396E" w:rsidRPr="00E15A08">
        <w:rPr>
          <w:rFonts w:ascii="Arial" w:hAnsi="Arial" w:cs="Arial"/>
        </w:rPr>
        <w:t>Goldfields</w:t>
      </w:r>
      <w:r w:rsidRPr="00E15A08">
        <w:rPr>
          <w:rFonts w:ascii="Arial" w:hAnsi="Arial" w:cs="Arial"/>
        </w:rPr>
        <w:t xml:space="preserve"> region</w:t>
      </w:r>
      <w:r w:rsidR="00612F3F">
        <w:rPr>
          <w:rFonts w:ascii="Arial" w:hAnsi="Arial" w:cs="Arial"/>
        </w:rPr>
        <w:t>, with</w:t>
      </w:r>
      <w:r w:rsidRPr="00E15A08">
        <w:rPr>
          <w:rFonts w:ascii="Arial" w:hAnsi="Arial" w:cs="Arial"/>
        </w:rPr>
        <w:t xml:space="preserve"> the lowest notification rate </w:t>
      </w:r>
      <w:r w:rsidR="00612F3F">
        <w:rPr>
          <w:rFonts w:ascii="Arial" w:hAnsi="Arial" w:cs="Arial"/>
        </w:rPr>
        <w:t xml:space="preserve">at </w:t>
      </w:r>
      <w:r w:rsidR="000A396E" w:rsidRPr="00E15A08">
        <w:rPr>
          <w:rFonts w:ascii="Arial" w:hAnsi="Arial" w:cs="Arial"/>
        </w:rPr>
        <w:t>13.9</w:t>
      </w:r>
      <w:r w:rsidRPr="00E15A08">
        <w:rPr>
          <w:rFonts w:ascii="Arial" w:hAnsi="Arial" w:cs="Arial"/>
        </w:rPr>
        <w:t xml:space="preserve"> cases per 100 000 </w:t>
      </w:r>
      <w:r w:rsidRPr="00E15A08">
        <w:rPr>
          <w:rFonts w:ascii="Arial" w:hAnsi="Arial" w:cs="Arial"/>
          <w:szCs w:val="24"/>
          <w:lang w:eastAsia="en-US"/>
        </w:rPr>
        <w:t>population</w:t>
      </w:r>
      <w:r w:rsidR="00350EC3" w:rsidRPr="00E15A08">
        <w:rPr>
          <w:rFonts w:ascii="Arial" w:hAnsi="Arial" w:cs="Arial"/>
        </w:rPr>
        <w:t xml:space="preserve"> </w:t>
      </w:r>
      <w:r w:rsidRPr="00E15A08">
        <w:rPr>
          <w:rFonts w:ascii="Arial" w:hAnsi="Arial" w:cs="Arial"/>
        </w:rPr>
        <w:t xml:space="preserve">(Figure </w:t>
      </w:r>
      <w:r w:rsidR="00BA17F9" w:rsidRPr="00E15A08">
        <w:rPr>
          <w:rFonts w:ascii="Arial" w:hAnsi="Arial" w:cs="Arial"/>
        </w:rPr>
        <w:t>14</w:t>
      </w:r>
      <w:r w:rsidRPr="00E15A08">
        <w:rPr>
          <w:rFonts w:ascii="Arial" w:hAnsi="Arial" w:cs="Arial"/>
        </w:rPr>
        <w:t>).</w:t>
      </w:r>
      <w:r w:rsidR="001A724A" w:rsidRPr="00E15A08">
        <w:rPr>
          <w:rFonts w:ascii="Arial" w:hAnsi="Arial" w:cs="Arial"/>
        </w:rPr>
        <w:t xml:space="preserve"> </w:t>
      </w:r>
      <w:r w:rsidR="009375F8" w:rsidRPr="00E15A08">
        <w:rPr>
          <w:rFonts w:ascii="Arial" w:hAnsi="Arial" w:cs="Arial"/>
        </w:rPr>
        <w:t xml:space="preserve">The notifications in the </w:t>
      </w:r>
      <w:r w:rsidR="00F16810" w:rsidRPr="00E15A08">
        <w:rPr>
          <w:rFonts w:ascii="Arial" w:hAnsi="Arial" w:cs="Arial"/>
        </w:rPr>
        <w:t>K</w:t>
      </w:r>
      <w:r w:rsidR="002C1EB8" w:rsidRPr="00E15A08">
        <w:rPr>
          <w:rFonts w:ascii="Arial" w:hAnsi="Arial" w:cs="Arial"/>
        </w:rPr>
        <w:t>imberley</w:t>
      </w:r>
      <w:r w:rsidR="009375F8" w:rsidRPr="00E15A08">
        <w:rPr>
          <w:rFonts w:ascii="Arial" w:hAnsi="Arial" w:cs="Arial"/>
        </w:rPr>
        <w:t xml:space="preserve"> region include </w:t>
      </w:r>
      <w:r w:rsidR="000A396E" w:rsidRPr="00E15A08">
        <w:rPr>
          <w:rFonts w:ascii="Arial" w:hAnsi="Arial" w:cs="Arial"/>
        </w:rPr>
        <w:t>27</w:t>
      </w:r>
      <w:r w:rsidR="0087136D" w:rsidRPr="00E15A08">
        <w:rPr>
          <w:rFonts w:ascii="Arial" w:hAnsi="Arial" w:cs="Arial"/>
        </w:rPr>
        <w:t xml:space="preserve"> different</w:t>
      </w:r>
      <w:r w:rsidR="009375F8" w:rsidRPr="00E15A08">
        <w:rPr>
          <w:rFonts w:ascii="Arial" w:hAnsi="Arial" w:cs="Arial"/>
        </w:rPr>
        <w:t xml:space="preserve"> serotypes and </w:t>
      </w:r>
      <w:r w:rsidR="00B21524" w:rsidRPr="00E15A08">
        <w:rPr>
          <w:rFonts w:ascii="Arial" w:hAnsi="Arial" w:cs="Arial"/>
        </w:rPr>
        <w:t>did not cluster in time or location</w:t>
      </w:r>
      <w:r w:rsidR="009375F8" w:rsidRPr="00E15A08">
        <w:rPr>
          <w:rFonts w:ascii="Arial" w:hAnsi="Arial" w:cs="Arial"/>
        </w:rPr>
        <w:t xml:space="preserve">. </w:t>
      </w:r>
    </w:p>
    <w:p w14:paraId="01A45B2E" w14:textId="455C5F42" w:rsidR="009B01B0" w:rsidRPr="005E7671" w:rsidRDefault="001A724A" w:rsidP="00B87E01">
      <w:pPr>
        <w:pStyle w:val="BodyText"/>
        <w:spacing w:before="120" w:after="120" w:line="360" w:lineRule="auto"/>
        <w:ind w:right="44"/>
        <w:rPr>
          <w:rFonts w:ascii="Arial" w:hAnsi="Arial" w:cs="Arial"/>
          <w:szCs w:val="24"/>
        </w:rPr>
      </w:pPr>
      <w:r w:rsidRPr="00E15A08">
        <w:rPr>
          <w:rFonts w:ascii="Arial" w:hAnsi="Arial" w:cs="Arial"/>
          <w:szCs w:val="24"/>
        </w:rPr>
        <w:t>Of those salmonellosis cases with known place of acquisition</w:t>
      </w:r>
      <w:r w:rsidR="00B137DB" w:rsidRPr="00E15A08">
        <w:rPr>
          <w:rFonts w:ascii="Arial" w:hAnsi="Arial" w:cs="Arial"/>
          <w:szCs w:val="24"/>
        </w:rPr>
        <w:t xml:space="preserve"> (</w:t>
      </w:r>
      <w:r w:rsidR="00087E71" w:rsidRPr="00E15A08">
        <w:rPr>
          <w:rFonts w:ascii="Arial" w:hAnsi="Arial" w:cs="Arial"/>
          <w:szCs w:val="24"/>
        </w:rPr>
        <w:t>7</w:t>
      </w:r>
      <w:r w:rsidR="00350EC3" w:rsidRPr="00E15A08">
        <w:rPr>
          <w:rFonts w:ascii="Arial" w:hAnsi="Arial" w:cs="Arial"/>
          <w:szCs w:val="24"/>
        </w:rPr>
        <w:t>0</w:t>
      </w:r>
      <w:r w:rsidR="00B137DB" w:rsidRPr="00E15A08">
        <w:rPr>
          <w:rFonts w:ascii="Arial" w:hAnsi="Arial" w:cs="Arial"/>
          <w:szCs w:val="24"/>
        </w:rPr>
        <w:t>%)</w:t>
      </w:r>
      <w:r w:rsidRPr="00E15A08">
        <w:rPr>
          <w:rFonts w:ascii="Arial" w:hAnsi="Arial" w:cs="Arial"/>
          <w:szCs w:val="24"/>
        </w:rPr>
        <w:t>, most (</w:t>
      </w:r>
      <w:r w:rsidR="00087E71" w:rsidRPr="00E15A08">
        <w:rPr>
          <w:rFonts w:ascii="Arial" w:hAnsi="Arial" w:cs="Arial"/>
          <w:szCs w:val="24"/>
        </w:rPr>
        <w:t>81</w:t>
      </w:r>
      <w:r w:rsidRPr="00E15A08">
        <w:rPr>
          <w:rFonts w:ascii="Arial" w:hAnsi="Arial" w:cs="Arial"/>
          <w:szCs w:val="24"/>
        </w:rPr>
        <w:t xml:space="preserve">%) </w:t>
      </w:r>
      <w:r w:rsidR="00C33EF0" w:rsidRPr="00E15A08">
        <w:rPr>
          <w:rFonts w:ascii="Arial" w:hAnsi="Arial" w:cs="Arial"/>
          <w:szCs w:val="24"/>
        </w:rPr>
        <w:t>cases</w:t>
      </w:r>
      <w:r w:rsidRPr="00E15A08">
        <w:rPr>
          <w:rFonts w:ascii="Arial" w:hAnsi="Arial" w:cs="Arial"/>
          <w:szCs w:val="24"/>
        </w:rPr>
        <w:t xml:space="preserve"> acqu</w:t>
      </w:r>
      <w:r w:rsidR="00881280" w:rsidRPr="00E15A08">
        <w:rPr>
          <w:rFonts w:ascii="Arial" w:hAnsi="Arial" w:cs="Arial"/>
          <w:szCs w:val="24"/>
        </w:rPr>
        <w:t>ired their illness in WA with</w:t>
      </w:r>
      <w:r w:rsidR="00087E71" w:rsidRPr="00E15A08">
        <w:rPr>
          <w:rFonts w:ascii="Arial" w:hAnsi="Arial" w:cs="Arial"/>
          <w:szCs w:val="24"/>
        </w:rPr>
        <w:t xml:space="preserve"> 19% acquired overseas and </w:t>
      </w:r>
      <w:r w:rsidR="0087136D" w:rsidRPr="00E15A08">
        <w:rPr>
          <w:rFonts w:ascii="Arial" w:hAnsi="Arial" w:cs="Arial"/>
          <w:szCs w:val="24"/>
        </w:rPr>
        <w:t>&lt;1</w:t>
      </w:r>
      <w:r w:rsidRPr="00E15A08">
        <w:rPr>
          <w:rFonts w:ascii="Arial" w:hAnsi="Arial" w:cs="Arial"/>
          <w:szCs w:val="24"/>
        </w:rPr>
        <w:t xml:space="preserve">% of </w:t>
      </w:r>
      <w:r w:rsidR="00C33EF0" w:rsidRPr="00E15A08">
        <w:rPr>
          <w:rFonts w:ascii="Arial" w:hAnsi="Arial" w:cs="Arial"/>
          <w:szCs w:val="24"/>
        </w:rPr>
        <w:t>cases</w:t>
      </w:r>
      <w:r w:rsidRPr="00E15A08">
        <w:rPr>
          <w:rFonts w:ascii="Arial" w:hAnsi="Arial" w:cs="Arial"/>
          <w:szCs w:val="24"/>
        </w:rPr>
        <w:t xml:space="preserve"> acquiring their illness </w:t>
      </w:r>
      <w:r w:rsidR="0087136D" w:rsidRPr="00E15A08">
        <w:rPr>
          <w:rFonts w:ascii="Arial" w:hAnsi="Arial" w:cs="Arial"/>
          <w:szCs w:val="24"/>
        </w:rPr>
        <w:t>interstate</w:t>
      </w:r>
      <w:r w:rsidR="00881280" w:rsidRPr="00E15A08">
        <w:rPr>
          <w:rFonts w:ascii="Arial" w:hAnsi="Arial" w:cs="Arial"/>
          <w:szCs w:val="24"/>
        </w:rPr>
        <w:t xml:space="preserve"> (Figure </w:t>
      </w:r>
      <w:r w:rsidR="00BA17F9" w:rsidRPr="00E15A08">
        <w:rPr>
          <w:rFonts w:ascii="Arial" w:hAnsi="Arial" w:cs="Arial"/>
          <w:szCs w:val="24"/>
        </w:rPr>
        <w:t>15</w:t>
      </w:r>
      <w:r w:rsidR="00881280" w:rsidRPr="00E15A08">
        <w:rPr>
          <w:rFonts w:ascii="Arial" w:hAnsi="Arial" w:cs="Arial"/>
          <w:szCs w:val="24"/>
        </w:rPr>
        <w:t>)</w:t>
      </w:r>
      <w:r w:rsidRPr="00E15A08">
        <w:rPr>
          <w:rFonts w:ascii="Arial" w:hAnsi="Arial" w:cs="Arial"/>
          <w:szCs w:val="24"/>
        </w:rPr>
        <w:t>.</w:t>
      </w:r>
      <w:r w:rsidRPr="005E7671">
        <w:rPr>
          <w:rFonts w:ascii="Arial" w:hAnsi="Arial" w:cs="Arial"/>
          <w:szCs w:val="24"/>
        </w:rPr>
        <w:t xml:space="preserve"> </w:t>
      </w:r>
    </w:p>
    <w:p w14:paraId="222AA9BE" w14:textId="44A7516D" w:rsidR="00707A95" w:rsidRPr="005E7671" w:rsidRDefault="00707A95" w:rsidP="00707A95">
      <w:pPr>
        <w:pStyle w:val="Caption"/>
        <w:keepNext/>
        <w:rPr>
          <w:sz w:val="24"/>
          <w:szCs w:val="24"/>
        </w:rPr>
      </w:pPr>
      <w:bookmarkStart w:id="497" w:name="_Toc133851779"/>
      <w:r w:rsidRPr="00E15A08">
        <w:rPr>
          <w:sz w:val="24"/>
          <w:szCs w:val="24"/>
        </w:rPr>
        <w:lastRenderedPageBreak/>
        <w:t xml:space="preserve">Figure </w:t>
      </w:r>
      <w:r w:rsidR="007E054F" w:rsidRPr="00E15A08">
        <w:rPr>
          <w:sz w:val="24"/>
          <w:szCs w:val="24"/>
        </w:rPr>
        <w:fldChar w:fldCharType="begin"/>
      </w:r>
      <w:r w:rsidR="007E054F" w:rsidRPr="00E15A08">
        <w:rPr>
          <w:sz w:val="24"/>
          <w:szCs w:val="24"/>
        </w:rPr>
        <w:instrText xml:space="preserve"> SEQ Figure \* ARABIC </w:instrText>
      </w:r>
      <w:r w:rsidR="007E054F" w:rsidRPr="00E15A08">
        <w:rPr>
          <w:sz w:val="24"/>
          <w:szCs w:val="24"/>
        </w:rPr>
        <w:fldChar w:fldCharType="separate"/>
      </w:r>
      <w:r w:rsidR="005C0207" w:rsidRPr="00E15A08">
        <w:rPr>
          <w:sz w:val="24"/>
          <w:szCs w:val="24"/>
        </w:rPr>
        <w:t>14</w:t>
      </w:r>
      <w:r w:rsidR="007E054F" w:rsidRPr="00E15A08">
        <w:rPr>
          <w:sz w:val="24"/>
          <w:szCs w:val="24"/>
        </w:rPr>
        <w:fldChar w:fldCharType="end"/>
      </w:r>
      <w:r w:rsidRPr="00E15A08">
        <w:rPr>
          <w:sz w:val="24"/>
          <w:szCs w:val="24"/>
        </w:rPr>
        <w:t xml:space="preserve"> Salmonellosis notification rates by region and Aboriginality, WA, 202</w:t>
      </w:r>
      <w:r w:rsidR="00B5286A" w:rsidRPr="00E15A08">
        <w:rPr>
          <w:sz w:val="24"/>
          <w:szCs w:val="24"/>
        </w:rPr>
        <w:t>2</w:t>
      </w:r>
      <w:bookmarkEnd w:id="497"/>
    </w:p>
    <w:p w14:paraId="5BF4F847" w14:textId="10B5F8C2" w:rsidR="006E6A44" w:rsidRPr="005E7671" w:rsidRDefault="00B5286A" w:rsidP="001A724A">
      <w:pPr>
        <w:pStyle w:val="BodyText"/>
        <w:spacing w:before="120" w:line="360" w:lineRule="auto"/>
        <w:ind w:right="44"/>
        <w:rPr>
          <w:rFonts w:ascii="Arial" w:hAnsi="Arial" w:cs="Arial"/>
          <w:color w:val="FF0000"/>
          <w:szCs w:val="24"/>
        </w:rPr>
      </w:pPr>
      <w:r w:rsidRPr="00B5286A">
        <w:rPr>
          <w:noProof/>
        </w:rPr>
        <w:drawing>
          <wp:inline distT="0" distB="0" distL="0" distR="0" wp14:anchorId="611545BD" wp14:editId="22064DE4">
            <wp:extent cx="6044565" cy="30226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44565" cy="3022600"/>
                    </a:xfrm>
                    <a:prstGeom prst="rect">
                      <a:avLst/>
                    </a:prstGeom>
                    <a:noFill/>
                    <a:ln>
                      <a:noFill/>
                    </a:ln>
                  </pic:spPr>
                </pic:pic>
              </a:graphicData>
            </a:graphic>
          </wp:inline>
        </w:drawing>
      </w:r>
    </w:p>
    <w:p w14:paraId="1415218B" w14:textId="23CDE58C" w:rsidR="00707A95" w:rsidRPr="005E7671" w:rsidRDefault="00707A95" w:rsidP="00707A95">
      <w:pPr>
        <w:pStyle w:val="Caption"/>
        <w:keepNext/>
      </w:pPr>
      <w:bookmarkStart w:id="498" w:name="_Toc133851780"/>
      <w:r w:rsidRPr="00E15A08">
        <w:rPr>
          <w:sz w:val="24"/>
          <w:szCs w:val="24"/>
        </w:rPr>
        <w:t xml:space="preserve">Figure </w:t>
      </w:r>
      <w:r w:rsidR="007E054F" w:rsidRPr="00E15A08">
        <w:rPr>
          <w:sz w:val="24"/>
          <w:szCs w:val="24"/>
        </w:rPr>
        <w:fldChar w:fldCharType="begin"/>
      </w:r>
      <w:r w:rsidR="007E054F" w:rsidRPr="00E15A08">
        <w:rPr>
          <w:sz w:val="24"/>
          <w:szCs w:val="24"/>
        </w:rPr>
        <w:instrText xml:space="preserve"> SEQ Figure \* ARABIC </w:instrText>
      </w:r>
      <w:r w:rsidR="007E054F" w:rsidRPr="00E15A08">
        <w:rPr>
          <w:sz w:val="24"/>
          <w:szCs w:val="24"/>
        </w:rPr>
        <w:fldChar w:fldCharType="separate"/>
      </w:r>
      <w:r w:rsidR="005C0207" w:rsidRPr="00E15A08">
        <w:rPr>
          <w:sz w:val="24"/>
          <w:szCs w:val="24"/>
        </w:rPr>
        <w:t>15</w:t>
      </w:r>
      <w:r w:rsidR="007E054F" w:rsidRPr="00E15A08">
        <w:rPr>
          <w:sz w:val="24"/>
          <w:szCs w:val="24"/>
        </w:rPr>
        <w:fldChar w:fldCharType="end"/>
      </w:r>
      <w:r w:rsidRPr="00E15A08">
        <w:rPr>
          <w:sz w:val="24"/>
          <w:szCs w:val="24"/>
        </w:rPr>
        <w:t xml:space="preserve"> Salmonellosis notifications by place of acquisition and year, 201</w:t>
      </w:r>
      <w:r w:rsidR="00B5286A" w:rsidRPr="00E15A08">
        <w:rPr>
          <w:sz w:val="24"/>
          <w:szCs w:val="24"/>
        </w:rPr>
        <w:t>7</w:t>
      </w:r>
      <w:r w:rsidRPr="00E15A08">
        <w:rPr>
          <w:sz w:val="24"/>
          <w:szCs w:val="24"/>
        </w:rPr>
        <w:t xml:space="preserve"> to 202</w:t>
      </w:r>
      <w:r w:rsidR="00B5286A" w:rsidRPr="00E15A08">
        <w:rPr>
          <w:sz w:val="24"/>
          <w:szCs w:val="24"/>
        </w:rPr>
        <w:t>2</w:t>
      </w:r>
      <w:bookmarkEnd w:id="498"/>
    </w:p>
    <w:p w14:paraId="5E8D4BBF" w14:textId="429DC19F" w:rsidR="00D0159D" w:rsidRPr="005E7671" w:rsidRDefault="00B5286A" w:rsidP="00D1037E">
      <w:pPr>
        <w:pStyle w:val="Caption"/>
        <w:spacing w:after="360" w:line="240" w:lineRule="auto"/>
        <w:ind w:left="0" w:firstLine="0"/>
        <w:rPr>
          <w:sz w:val="24"/>
          <w:szCs w:val="24"/>
        </w:rPr>
      </w:pPr>
      <w:r w:rsidRPr="00B5286A">
        <w:rPr>
          <w:noProof/>
        </w:rPr>
        <w:drawing>
          <wp:inline distT="0" distB="0" distL="0" distR="0" wp14:anchorId="1B46278C" wp14:editId="23A6E219">
            <wp:extent cx="6044565" cy="30226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44565" cy="3022600"/>
                    </a:xfrm>
                    <a:prstGeom prst="rect">
                      <a:avLst/>
                    </a:prstGeom>
                    <a:noFill/>
                    <a:ln>
                      <a:noFill/>
                    </a:ln>
                  </pic:spPr>
                </pic:pic>
              </a:graphicData>
            </a:graphic>
          </wp:inline>
        </w:drawing>
      </w:r>
    </w:p>
    <w:p w14:paraId="07318AA1" w14:textId="4D6241C6" w:rsidR="00215B19" w:rsidRPr="005E7671" w:rsidRDefault="00D91B79" w:rsidP="00B87E01">
      <w:pPr>
        <w:pStyle w:val="BodyText"/>
        <w:spacing w:before="120" w:after="120" w:line="360" w:lineRule="auto"/>
        <w:rPr>
          <w:rFonts w:ascii="Arial" w:hAnsi="Arial" w:cs="Arial"/>
          <w:shd w:val="clear" w:color="auto" w:fill="FFFFFF"/>
        </w:rPr>
      </w:pPr>
      <w:r w:rsidRPr="00E15A08">
        <w:rPr>
          <w:rFonts w:ascii="Arial" w:hAnsi="Arial" w:cs="Arial"/>
          <w:szCs w:val="24"/>
          <w:lang w:eastAsia="en-US"/>
        </w:rPr>
        <w:t xml:space="preserve">The </w:t>
      </w:r>
      <w:proofErr w:type="gramStart"/>
      <w:r w:rsidRPr="00E15A08">
        <w:rPr>
          <w:rFonts w:ascii="Arial" w:hAnsi="Arial" w:cs="Arial"/>
          <w:szCs w:val="24"/>
          <w:lang w:eastAsia="en-US"/>
        </w:rPr>
        <w:t>most commonly notified</w:t>
      </w:r>
      <w:proofErr w:type="gramEnd"/>
      <w:r w:rsidRPr="00E15A08">
        <w:rPr>
          <w:rFonts w:ascii="Arial" w:hAnsi="Arial" w:cs="Arial"/>
          <w:szCs w:val="24"/>
          <w:lang w:eastAsia="en-US"/>
        </w:rPr>
        <w:t xml:space="preserve"> </w:t>
      </w:r>
      <w:r w:rsidRPr="00E15A08">
        <w:rPr>
          <w:rFonts w:ascii="Arial" w:hAnsi="Arial" w:cs="Arial"/>
          <w:i/>
          <w:szCs w:val="24"/>
          <w:lang w:eastAsia="en-US"/>
        </w:rPr>
        <w:t>Salmonella</w:t>
      </w:r>
      <w:r w:rsidRPr="00E15A08">
        <w:rPr>
          <w:rFonts w:ascii="Arial" w:hAnsi="Arial" w:cs="Arial"/>
          <w:szCs w:val="24"/>
          <w:lang w:eastAsia="en-US"/>
        </w:rPr>
        <w:t xml:space="preserve"> serotype in WA in </w:t>
      </w:r>
      <w:r w:rsidR="00755D32" w:rsidRPr="00E15A08">
        <w:rPr>
          <w:rFonts w:ascii="Arial" w:hAnsi="Arial" w:cs="Arial"/>
          <w:szCs w:val="24"/>
          <w:lang w:eastAsia="en-US"/>
        </w:rPr>
        <w:t>20</w:t>
      </w:r>
      <w:r w:rsidR="00D7512D" w:rsidRPr="00E15A08">
        <w:rPr>
          <w:rFonts w:ascii="Arial" w:hAnsi="Arial" w:cs="Arial"/>
          <w:szCs w:val="24"/>
          <w:lang w:eastAsia="en-US"/>
        </w:rPr>
        <w:t>2</w:t>
      </w:r>
      <w:r w:rsidR="00087E71" w:rsidRPr="00E15A08">
        <w:rPr>
          <w:rFonts w:ascii="Arial" w:hAnsi="Arial" w:cs="Arial"/>
          <w:szCs w:val="24"/>
          <w:lang w:eastAsia="en-US"/>
        </w:rPr>
        <w:t>2</w:t>
      </w:r>
      <w:r w:rsidR="00755D32" w:rsidRPr="00E15A08">
        <w:rPr>
          <w:rFonts w:ascii="Arial" w:hAnsi="Arial" w:cs="Arial"/>
          <w:szCs w:val="24"/>
          <w:lang w:eastAsia="en-US"/>
        </w:rPr>
        <w:t xml:space="preserve"> </w:t>
      </w:r>
      <w:r w:rsidRPr="00E15A08">
        <w:rPr>
          <w:rFonts w:ascii="Arial" w:hAnsi="Arial" w:cs="Arial"/>
          <w:szCs w:val="24"/>
          <w:lang w:eastAsia="en-US"/>
        </w:rPr>
        <w:t xml:space="preserve">was </w:t>
      </w:r>
      <w:r w:rsidR="00A85F0E" w:rsidRPr="00A85F0E">
        <w:rPr>
          <w:rFonts w:ascii="Arial" w:hAnsi="Arial" w:cs="Arial"/>
          <w:iCs/>
          <w:szCs w:val="24"/>
          <w:lang w:eastAsia="en-US"/>
        </w:rPr>
        <w:t>STM</w:t>
      </w:r>
      <w:r w:rsidR="00A85F0E">
        <w:rPr>
          <w:rFonts w:ascii="Arial" w:hAnsi="Arial" w:cs="Arial"/>
          <w:iCs/>
          <w:szCs w:val="24"/>
          <w:lang w:eastAsia="en-US"/>
        </w:rPr>
        <w:t>,</w:t>
      </w:r>
      <w:r w:rsidRPr="00E15A08">
        <w:rPr>
          <w:rFonts w:ascii="Arial" w:hAnsi="Arial" w:cs="Arial"/>
          <w:szCs w:val="24"/>
          <w:lang w:eastAsia="en-US"/>
        </w:rPr>
        <w:t xml:space="preserve"> with </w:t>
      </w:r>
      <w:r w:rsidR="00087E71" w:rsidRPr="00E15A08">
        <w:rPr>
          <w:rFonts w:ascii="Arial" w:hAnsi="Arial" w:cs="Arial"/>
          <w:szCs w:val="24"/>
          <w:lang w:eastAsia="en-US"/>
        </w:rPr>
        <w:t>309</w:t>
      </w:r>
      <w:r w:rsidRPr="00E15A08">
        <w:rPr>
          <w:rFonts w:ascii="Arial" w:hAnsi="Arial" w:cs="Arial"/>
          <w:szCs w:val="24"/>
          <w:lang w:eastAsia="en-US"/>
        </w:rPr>
        <w:t xml:space="preserve"> notifications (Table 1), which was </w:t>
      </w:r>
      <w:r w:rsidR="00087E71" w:rsidRPr="00E15A08">
        <w:rPr>
          <w:rFonts w:ascii="Arial" w:hAnsi="Arial" w:cs="Arial"/>
          <w:szCs w:val="24"/>
          <w:lang w:eastAsia="en-US"/>
        </w:rPr>
        <w:t>33</w:t>
      </w:r>
      <w:r w:rsidR="0077472B" w:rsidRPr="00E15A08">
        <w:rPr>
          <w:rFonts w:ascii="Arial" w:hAnsi="Arial" w:cs="Arial"/>
          <w:szCs w:val="24"/>
          <w:lang w:eastAsia="en-US"/>
        </w:rPr>
        <w:t xml:space="preserve">% of all </w:t>
      </w:r>
      <w:r w:rsidR="0077472B" w:rsidRPr="00E15A08">
        <w:rPr>
          <w:rFonts w:ascii="Arial" w:hAnsi="Arial" w:cs="Arial"/>
          <w:i/>
          <w:szCs w:val="24"/>
          <w:lang w:eastAsia="en-US"/>
        </w:rPr>
        <w:t>Salmonella</w:t>
      </w:r>
      <w:r w:rsidR="0077472B" w:rsidRPr="00E15A08">
        <w:rPr>
          <w:rFonts w:ascii="Arial" w:hAnsi="Arial" w:cs="Arial"/>
          <w:szCs w:val="24"/>
          <w:lang w:eastAsia="en-US"/>
        </w:rPr>
        <w:t xml:space="preserve"> and </w:t>
      </w:r>
      <w:r w:rsidR="00087E71" w:rsidRPr="00E15A08">
        <w:rPr>
          <w:rFonts w:ascii="Arial" w:hAnsi="Arial" w:cs="Arial"/>
          <w:szCs w:val="24"/>
          <w:lang w:eastAsia="en-US"/>
        </w:rPr>
        <w:t>70</w:t>
      </w:r>
      <w:r w:rsidR="00BA17F9" w:rsidRPr="00E15A08">
        <w:rPr>
          <w:rFonts w:ascii="Arial" w:hAnsi="Arial" w:cs="Arial"/>
          <w:szCs w:val="24"/>
          <w:lang w:eastAsia="en-US"/>
        </w:rPr>
        <w:t>%</w:t>
      </w:r>
      <w:r w:rsidR="00881280" w:rsidRPr="00E15A08">
        <w:rPr>
          <w:rFonts w:ascii="Arial" w:hAnsi="Arial" w:cs="Arial"/>
          <w:szCs w:val="24"/>
          <w:lang w:eastAsia="en-US"/>
        </w:rPr>
        <w:t xml:space="preserve"> </w:t>
      </w:r>
      <w:r w:rsidR="005A1D8E" w:rsidRPr="00E15A08">
        <w:rPr>
          <w:rFonts w:ascii="Arial" w:hAnsi="Arial" w:cs="Arial"/>
          <w:szCs w:val="24"/>
          <w:lang w:eastAsia="en-US"/>
        </w:rPr>
        <w:t>lower</w:t>
      </w:r>
      <w:r w:rsidRPr="00E15A08">
        <w:rPr>
          <w:rFonts w:ascii="Arial" w:hAnsi="Arial" w:cs="Arial"/>
          <w:szCs w:val="24"/>
          <w:lang w:eastAsia="en-US"/>
        </w:rPr>
        <w:t xml:space="preserve"> than the mean of the previous five years</w:t>
      </w:r>
      <w:r w:rsidR="005A1D8E" w:rsidRPr="00E15A08">
        <w:rPr>
          <w:rFonts w:ascii="Arial" w:hAnsi="Arial" w:cs="Arial"/>
          <w:szCs w:val="24"/>
          <w:lang w:eastAsia="en-US"/>
        </w:rPr>
        <w:t xml:space="preserve"> for STM</w:t>
      </w:r>
      <w:r w:rsidRPr="00E15A08">
        <w:rPr>
          <w:rFonts w:ascii="Arial" w:hAnsi="Arial" w:cs="Arial"/>
          <w:szCs w:val="24"/>
          <w:lang w:eastAsia="en-US"/>
        </w:rPr>
        <w:t xml:space="preserve">. </w:t>
      </w:r>
      <w:r w:rsidR="00811C61" w:rsidRPr="00E15A08">
        <w:rPr>
          <w:rFonts w:ascii="Arial" w:hAnsi="Arial" w:cs="Arial"/>
          <w:szCs w:val="24"/>
          <w:lang w:eastAsia="en-US"/>
        </w:rPr>
        <w:t xml:space="preserve">STM is further typed using </w:t>
      </w:r>
      <w:r w:rsidR="00811C61" w:rsidRPr="00E15A08">
        <w:rPr>
          <w:rFonts w:ascii="Arial" w:hAnsi="Arial" w:cs="Arial"/>
          <w:shd w:val="clear" w:color="auto" w:fill="FFFFFF"/>
        </w:rPr>
        <w:t xml:space="preserve">MLVA and there were </w:t>
      </w:r>
      <w:r w:rsidR="006F5C87" w:rsidRPr="00E15A08">
        <w:rPr>
          <w:rFonts w:ascii="Arial" w:hAnsi="Arial" w:cs="Arial"/>
          <w:shd w:val="clear" w:color="auto" w:fill="FFFFFF"/>
        </w:rPr>
        <w:t>1</w:t>
      </w:r>
      <w:r w:rsidR="00087E71" w:rsidRPr="00E15A08">
        <w:rPr>
          <w:rFonts w:ascii="Arial" w:hAnsi="Arial" w:cs="Arial"/>
          <w:shd w:val="clear" w:color="auto" w:fill="FFFFFF"/>
        </w:rPr>
        <w:t>1</w:t>
      </w:r>
      <w:r w:rsidR="005A1D8E" w:rsidRPr="00E15A08">
        <w:rPr>
          <w:rFonts w:ascii="Arial" w:hAnsi="Arial" w:cs="Arial"/>
          <w:shd w:val="clear" w:color="auto" w:fill="FFFFFF"/>
        </w:rPr>
        <w:t>9</w:t>
      </w:r>
      <w:r w:rsidR="00811C61" w:rsidRPr="00E15A08">
        <w:rPr>
          <w:rFonts w:ascii="Arial" w:hAnsi="Arial" w:cs="Arial"/>
          <w:shd w:val="clear" w:color="auto" w:fill="FFFFFF"/>
        </w:rPr>
        <w:t xml:space="preserve"> MLVA types identified in 20</w:t>
      </w:r>
      <w:r w:rsidR="006F5C87" w:rsidRPr="00E15A08">
        <w:rPr>
          <w:rFonts w:ascii="Arial" w:hAnsi="Arial" w:cs="Arial"/>
          <w:shd w:val="clear" w:color="auto" w:fill="FFFFFF"/>
        </w:rPr>
        <w:t>2</w:t>
      </w:r>
      <w:r w:rsidR="00087E71" w:rsidRPr="00E15A08">
        <w:rPr>
          <w:rFonts w:ascii="Arial" w:hAnsi="Arial" w:cs="Arial"/>
          <w:shd w:val="clear" w:color="auto" w:fill="FFFFFF"/>
        </w:rPr>
        <w:t>2</w:t>
      </w:r>
      <w:r w:rsidR="00811C61" w:rsidRPr="00E15A08">
        <w:rPr>
          <w:rFonts w:ascii="Arial" w:hAnsi="Arial" w:cs="Arial"/>
          <w:shd w:val="clear" w:color="auto" w:fill="FFFFFF"/>
        </w:rPr>
        <w:t>. Of these</w:t>
      </w:r>
      <w:r w:rsidR="00C90A7D" w:rsidRPr="00E15A08">
        <w:rPr>
          <w:rFonts w:ascii="Arial" w:hAnsi="Arial" w:cs="Arial"/>
          <w:shd w:val="clear" w:color="auto" w:fill="FFFFFF"/>
        </w:rPr>
        <w:t>,</w:t>
      </w:r>
      <w:r w:rsidR="00811C61" w:rsidRPr="00E15A08">
        <w:rPr>
          <w:rFonts w:ascii="Arial" w:hAnsi="Arial" w:cs="Arial"/>
          <w:shd w:val="clear" w:color="auto" w:fill="FFFFFF"/>
        </w:rPr>
        <w:t xml:space="preserve"> the top 10 types contribute</w:t>
      </w:r>
      <w:r w:rsidR="00105350" w:rsidRPr="00E15A08">
        <w:rPr>
          <w:rFonts w:ascii="Arial" w:hAnsi="Arial" w:cs="Arial"/>
          <w:shd w:val="clear" w:color="auto" w:fill="FFFFFF"/>
        </w:rPr>
        <w:t>d</w:t>
      </w:r>
      <w:r w:rsidR="00811C61" w:rsidRPr="00E15A08">
        <w:rPr>
          <w:rFonts w:ascii="Arial" w:hAnsi="Arial" w:cs="Arial"/>
          <w:shd w:val="clear" w:color="auto" w:fill="FFFFFF"/>
        </w:rPr>
        <w:t xml:space="preserve"> </w:t>
      </w:r>
      <w:r w:rsidR="005A1D8E" w:rsidRPr="00E15A08">
        <w:rPr>
          <w:rFonts w:ascii="Arial" w:hAnsi="Arial" w:cs="Arial"/>
          <w:shd w:val="clear" w:color="auto" w:fill="FFFFFF"/>
        </w:rPr>
        <w:t>5</w:t>
      </w:r>
      <w:r w:rsidR="00087E71" w:rsidRPr="00E15A08">
        <w:rPr>
          <w:rFonts w:ascii="Arial" w:hAnsi="Arial" w:cs="Arial"/>
          <w:shd w:val="clear" w:color="auto" w:fill="FFFFFF"/>
        </w:rPr>
        <w:t>0</w:t>
      </w:r>
      <w:r w:rsidR="00811C61" w:rsidRPr="00E15A08">
        <w:rPr>
          <w:rFonts w:ascii="Arial" w:hAnsi="Arial" w:cs="Arial"/>
          <w:shd w:val="clear" w:color="auto" w:fill="FFFFFF"/>
        </w:rPr>
        <w:t>% (n=</w:t>
      </w:r>
      <w:r w:rsidR="00087E71" w:rsidRPr="00E15A08">
        <w:rPr>
          <w:rFonts w:ascii="Arial" w:hAnsi="Arial" w:cs="Arial"/>
          <w:shd w:val="clear" w:color="auto" w:fill="FFFFFF"/>
        </w:rPr>
        <w:t>155</w:t>
      </w:r>
      <w:r w:rsidR="00811C61" w:rsidRPr="00E15A08">
        <w:rPr>
          <w:rFonts w:ascii="Arial" w:hAnsi="Arial" w:cs="Arial"/>
          <w:shd w:val="clear" w:color="auto" w:fill="FFFFFF"/>
        </w:rPr>
        <w:t xml:space="preserve">) of the total STM notifications and </w:t>
      </w:r>
      <w:r w:rsidR="000B53F2" w:rsidRPr="00E15A08">
        <w:rPr>
          <w:rFonts w:ascii="Arial" w:hAnsi="Arial" w:cs="Arial"/>
          <w:shd w:val="clear" w:color="auto" w:fill="FFFFFF"/>
        </w:rPr>
        <w:t xml:space="preserve">the </w:t>
      </w:r>
      <w:r w:rsidR="00811C61" w:rsidRPr="00E15A08">
        <w:rPr>
          <w:rFonts w:ascii="Arial" w:hAnsi="Arial" w:cs="Arial"/>
          <w:shd w:val="clear" w:color="auto" w:fill="FFFFFF"/>
        </w:rPr>
        <w:t xml:space="preserve">most common MLVA type </w:t>
      </w:r>
      <w:r w:rsidR="00087E71" w:rsidRPr="00E15A08">
        <w:rPr>
          <w:rFonts w:ascii="Arial" w:hAnsi="Arial" w:cs="Arial"/>
          <w:shd w:val="clear" w:color="auto" w:fill="FFFFFF"/>
        </w:rPr>
        <w:t>04-14-00-00-463</w:t>
      </w:r>
      <w:r w:rsidR="00811C61" w:rsidRPr="00E15A08">
        <w:rPr>
          <w:rFonts w:ascii="Arial" w:hAnsi="Arial" w:cs="Arial"/>
          <w:shd w:val="clear" w:color="auto" w:fill="FFFFFF"/>
        </w:rPr>
        <w:t xml:space="preserve"> contribute</w:t>
      </w:r>
      <w:r w:rsidR="008D42A1" w:rsidRPr="00E15A08">
        <w:rPr>
          <w:rFonts w:ascii="Arial" w:hAnsi="Arial" w:cs="Arial"/>
          <w:shd w:val="clear" w:color="auto" w:fill="FFFFFF"/>
        </w:rPr>
        <w:t>d</w:t>
      </w:r>
      <w:r w:rsidR="00193A97" w:rsidRPr="00E15A08">
        <w:rPr>
          <w:rFonts w:ascii="Arial" w:hAnsi="Arial" w:cs="Arial"/>
          <w:shd w:val="clear" w:color="auto" w:fill="FFFFFF"/>
        </w:rPr>
        <w:t xml:space="preserve"> </w:t>
      </w:r>
      <w:r w:rsidR="00087E71" w:rsidRPr="00E15A08">
        <w:rPr>
          <w:rFonts w:ascii="Arial" w:hAnsi="Arial" w:cs="Arial"/>
          <w:shd w:val="clear" w:color="auto" w:fill="FFFFFF"/>
        </w:rPr>
        <w:t>13</w:t>
      </w:r>
      <w:r w:rsidR="00811C61" w:rsidRPr="00E15A08">
        <w:rPr>
          <w:rFonts w:ascii="Arial" w:hAnsi="Arial" w:cs="Arial"/>
          <w:shd w:val="clear" w:color="auto" w:fill="FFFFFF"/>
        </w:rPr>
        <w:t xml:space="preserve">% </w:t>
      </w:r>
      <w:r w:rsidR="00992A5C" w:rsidRPr="00E15A08">
        <w:rPr>
          <w:rFonts w:ascii="Arial" w:hAnsi="Arial" w:cs="Arial"/>
          <w:shd w:val="clear" w:color="auto" w:fill="FFFFFF"/>
        </w:rPr>
        <w:t xml:space="preserve">(n=39) </w:t>
      </w:r>
      <w:r w:rsidR="00811C61" w:rsidRPr="00E15A08">
        <w:rPr>
          <w:rFonts w:ascii="Arial" w:hAnsi="Arial" w:cs="Arial"/>
          <w:shd w:val="clear" w:color="auto" w:fill="FFFFFF"/>
        </w:rPr>
        <w:t>of all STM notifications</w:t>
      </w:r>
      <w:r w:rsidR="0032209E" w:rsidRPr="00E15A08">
        <w:rPr>
          <w:rFonts w:ascii="Arial" w:hAnsi="Arial" w:cs="Arial"/>
          <w:shd w:val="clear" w:color="auto" w:fill="FFFFFF"/>
        </w:rPr>
        <w:t xml:space="preserve"> (Table 2)</w:t>
      </w:r>
      <w:r w:rsidR="00811C61" w:rsidRPr="00E15A08">
        <w:rPr>
          <w:rFonts w:ascii="Arial" w:hAnsi="Arial" w:cs="Arial"/>
          <w:shd w:val="clear" w:color="auto" w:fill="FFFFFF"/>
        </w:rPr>
        <w:t>.</w:t>
      </w:r>
      <w:r w:rsidR="00CD3106" w:rsidRPr="00E15A08">
        <w:rPr>
          <w:rFonts w:ascii="Arial" w:hAnsi="Arial" w:cs="Arial"/>
          <w:shd w:val="clear" w:color="auto" w:fill="FFFFFF"/>
        </w:rPr>
        <w:t xml:space="preserve"> </w:t>
      </w:r>
      <w:r w:rsidR="00087E71" w:rsidRPr="00E15A08">
        <w:rPr>
          <w:rFonts w:ascii="Arial" w:hAnsi="Arial" w:cs="Arial"/>
          <w:shd w:val="clear" w:color="auto" w:fill="FFFFFF"/>
        </w:rPr>
        <w:t xml:space="preserve">In 2022, a cluster of </w:t>
      </w:r>
      <w:r w:rsidR="00811C61" w:rsidRPr="00E15A08">
        <w:rPr>
          <w:rFonts w:ascii="Arial" w:hAnsi="Arial" w:cs="Arial"/>
          <w:shd w:val="clear" w:color="auto" w:fill="FFFFFF"/>
        </w:rPr>
        <w:t xml:space="preserve">MLVA type </w:t>
      </w:r>
      <w:r w:rsidR="00087E71" w:rsidRPr="00E15A08">
        <w:rPr>
          <w:rFonts w:ascii="Arial" w:hAnsi="Arial" w:cs="Arial"/>
          <w:shd w:val="clear" w:color="auto" w:fill="FFFFFF"/>
        </w:rPr>
        <w:t>04-14-00-</w:t>
      </w:r>
      <w:r w:rsidR="00087E71" w:rsidRPr="00E15A08">
        <w:rPr>
          <w:rFonts w:ascii="Arial" w:hAnsi="Arial" w:cs="Arial"/>
          <w:shd w:val="clear" w:color="auto" w:fill="FFFFFF"/>
        </w:rPr>
        <w:lastRenderedPageBreak/>
        <w:t>00-463 was investigated but the source of illness could not be identified</w:t>
      </w:r>
      <w:r w:rsidR="00811C61" w:rsidRPr="00E15A08">
        <w:rPr>
          <w:rFonts w:ascii="Arial" w:hAnsi="Arial" w:cs="Arial"/>
          <w:shd w:val="clear" w:color="auto" w:fill="FFFFFF"/>
        </w:rPr>
        <w:t>.</w:t>
      </w:r>
      <w:r w:rsidR="00C90A7D" w:rsidRPr="00E15A08">
        <w:rPr>
          <w:rFonts w:ascii="Arial" w:hAnsi="Arial" w:cs="Arial"/>
          <w:shd w:val="clear" w:color="auto" w:fill="FFFFFF"/>
        </w:rPr>
        <w:t xml:space="preserve"> The next most common MLVA type</w:t>
      </w:r>
      <w:r w:rsidR="00BC329C" w:rsidRPr="00E15A08">
        <w:rPr>
          <w:rFonts w:ascii="Arial" w:hAnsi="Arial" w:cs="Arial"/>
          <w:shd w:val="clear" w:color="auto" w:fill="FFFFFF"/>
        </w:rPr>
        <w:t xml:space="preserve"> </w:t>
      </w:r>
      <w:r w:rsidR="00EA3A4E" w:rsidRPr="00E15A08">
        <w:rPr>
          <w:rFonts w:ascii="Arial" w:hAnsi="Arial" w:cs="Arial"/>
          <w:shd w:val="clear" w:color="auto" w:fill="FFFFFF"/>
        </w:rPr>
        <w:t>w</w:t>
      </w:r>
      <w:r w:rsidR="00BE4DB9">
        <w:rPr>
          <w:rFonts w:ascii="Arial" w:hAnsi="Arial" w:cs="Arial"/>
          <w:shd w:val="clear" w:color="auto" w:fill="FFFFFF"/>
        </w:rPr>
        <w:t>as</w:t>
      </w:r>
      <w:r w:rsidR="00BC329C" w:rsidRPr="00E15A08">
        <w:rPr>
          <w:rFonts w:ascii="Arial" w:hAnsi="Arial" w:cs="Arial"/>
          <w:shd w:val="clear" w:color="auto" w:fill="FFFFFF"/>
        </w:rPr>
        <w:t xml:space="preserve"> </w:t>
      </w:r>
      <w:r w:rsidR="00992A5C" w:rsidRPr="00E15A08">
        <w:rPr>
          <w:rFonts w:ascii="Arial" w:hAnsi="Arial" w:cs="Arial"/>
          <w:shd w:val="clear" w:color="auto" w:fill="FFFFFF"/>
        </w:rPr>
        <w:t>03-13-07-09-523</w:t>
      </w:r>
      <w:r w:rsidR="00BC329C" w:rsidRPr="00E15A08">
        <w:rPr>
          <w:rFonts w:ascii="Arial" w:hAnsi="Arial" w:cs="Arial"/>
          <w:shd w:val="clear" w:color="auto" w:fill="FFFFFF"/>
        </w:rPr>
        <w:t xml:space="preserve"> (n=</w:t>
      </w:r>
      <w:r w:rsidR="00992A5C" w:rsidRPr="00E15A08">
        <w:rPr>
          <w:rFonts w:ascii="Arial" w:hAnsi="Arial" w:cs="Arial"/>
          <w:shd w:val="clear" w:color="auto" w:fill="FFFFFF"/>
        </w:rPr>
        <w:t>23</w:t>
      </w:r>
      <w:r w:rsidR="00BC329C" w:rsidRPr="00E15A08">
        <w:rPr>
          <w:rFonts w:ascii="Arial" w:hAnsi="Arial" w:cs="Arial"/>
          <w:shd w:val="clear" w:color="auto" w:fill="FFFFFF"/>
        </w:rPr>
        <w:t>)</w:t>
      </w:r>
      <w:r w:rsidR="00992A5C" w:rsidRPr="00E15A08">
        <w:rPr>
          <w:rFonts w:ascii="Arial" w:hAnsi="Arial" w:cs="Arial"/>
          <w:shd w:val="clear" w:color="auto" w:fill="FFFFFF"/>
        </w:rPr>
        <w:t xml:space="preserve"> and was associated with an outbreak linked to the consumption of baby cucumbers </w:t>
      </w:r>
      <w:r w:rsidR="00134DA9" w:rsidRPr="00E15A08">
        <w:rPr>
          <w:rFonts w:ascii="Arial" w:hAnsi="Arial" w:cs="Arial"/>
          <w:shd w:val="clear" w:color="auto" w:fill="FFFFFF"/>
        </w:rPr>
        <w:t>(Table 3</w:t>
      </w:r>
      <w:r w:rsidR="00687DDF">
        <w:rPr>
          <w:rFonts w:ascii="Arial" w:hAnsi="Arial" w:cs="Arial"/>
          <w:shd w:val="clear" w:color="auto" w:fill="FFFFFF"/>
        </w:rPr>
        <w:t>, page 35</w:t>
      </w:r>
      <w:r w:rsidR="00134DA9" w:rsidRPr="00E15A08">
        <w:rPr>
          <w:rFonts w:ascii="Arial" w:hAnsi="Arial" w:cs="Arial"/>
          <w:shd w:val="clear" w:color="auto" w:fill="FFFFFF"/>
        </w:rPr>
        <w:t>)</w:t>
      </w:r>
      <w:r w:rsidR="00EA3A4E" w:rsidRPr="00E15A08">
        <w:rPr>
          <w:rFonts w:ascii="Arial" w:hAnsi="Arial" w:cs="Arial"/>
          <w:shd w:val="clear" w:color="auto" w:fill="FFFFFF"/>
        </w:rPr>
        <w:t>.</w:t>
      </w:r>
    </w:p>
    <w:p w14:paraId="4252FE7A" w14:textId="1950930D" w:rsidR="00C103CD" w:rsidRDefault="00D91B79" w:rsidP="00B87E01">
      <w:pPr>
        <w:pStyle w:val="BodyText"/>
        <w:spacing w:before="120" w:after="120" w:line="360" w:lineRule="auto"/>
        <w:rPr>
          <w:rFonts w:ascii="Arial" w:hAnsi="Arial" w:cs="Arial"/>
          <w:szCs w:val="24"/>
          <w:lang w:eastAsia="en-US"/>
        </w:rPr>
      </w:pPr>
      <w:r w:rsidRPr="00E15A08">
        <w:rPr>
          <w:rFonts w:ascii="Arial" w:hAnsi="Arial" w:cs="Arial"/>
          <w:szCs w:val="24"/>
          <w:lang w:eastAsia="en-US"/>
        </w:rPr>
        <w:t xml:space="preserve">The second </w:t>
      </w:r>
      <w:proofErr w:type="gramStart"/>
      <w:r w:rsidRPr="00E15A08">
        <w:rPr>
          <w:rFonts w:ascii="Arial" w:hAnsi="Arial" w:cs="Arial"/>
          <w:szCs w:val="24"/>
          <w:lang w:eastAsia="en-US"/>
        </w:rPr>
        <w:t>most commonly notified</w:t>
      </w:r>
      <w:proofErr w:type="gramEnd"/>
      <w:r w:rsidRPr="00E15A08">
        <w:rPr>
          <w:rFonts w:ascii="Arial" w:hAnsi="Arial" w:cs="Arial"/>
          <w:szCs w:val="24"/>
          <w:lang w:eastAsia="en-US"/>
        </w:rPr>
        <w:t xml:space="preserve"> serotype was </w:t>
      </w:r>
      <w:r w:rsidRPr="00E15A08">
        <w:rPr>
          <w:rFonts w:ascii="Arial" w:hAnsi="Arial" w:cs="Arial"/>
          <w:i/>
          <w:szCs w:val="24"/>
          <w:lang w:eastAsia="en-US"/>
        </w:rPr>
        <w:t>S</w:t>
      </w:r>
      <w:r w:rsidRPr="00E15A08">
        <w:rPr>
          <w:rFonts w:ascii="Arial" w:hAnsi="Arial" w:cs="Arial"/>
          <w:szCs w:val="24"/>
          <w:lang w:eastAsia="en-US"/>
        </w:rPr>
        <w:t xml:space="preserve">. </w:t>
      </w:r>
      <w:r w:rsidR="00992A5C" w:rsidRPr="00E15A08">
        <w:rPr>
          <w:rFonts w:ascii="Arial" w:hAnsi="Arial" w:cs="Arial"/>
          <w:szCs w:val="24"/>
          <w:lang w:eastAsia="en-US"/>
        </w:rPr>
        <w:t>Enteritidis</w:t>
      </w:r>
      <w:r w:rsidRPr="00E15A08">
        <w:rPr>
          <w:rFonts w:ascii="Arial" w:hAnsi="Arial" w:cs="Arial"/>
          <w:szCs w:val="24"/>
          <w:lang w:eastAsia="en-US"/>
        </w:rPr>
        <w:t xml:space="preserve"> with </w:t>
      </w:r>
      <w:r w:rsidR="005D149F" w:rsidRPr="00E15A08">
        <w:rPr>
          <w:rFonts w:ascii="Arial" w:hAnsi="Arial" w:cs="Arial"/>
          <w:szCs w:val="24"/>
          <w:lang w:eastAsia="en-US"/>
        </w:rPr>
        <w:t>4</w:t>
      </w:r>
      <w:r w:rsidR="00992A5C" w:rsidRPr="00E15A08">
        <w:rPr>
          <w:rFonts w:ascii="Arial" w:hAnsi="Arial" w:cs="Arial"/>
          <w:szCs w:val="24"/>
          <w:lang w:eastAsia="en-US"/>
        </w:rPr>
        <w:t>6</w:t>
      </w:r>
      <w:r w:rsidRPr="00E15A08">
        <w:rPr>
          <w:rFonts w:ascii="Arial" w:hAnsi="Arial" w:cs="Arial"/>
          <w:szCs w:val="24"/>
          <w:lang w:eastAsia="en-US"/>
        </w:rPr>
        <w:t xml:space="preserve"> notifications</w:t>
      </w:r>
      <w:r w:rsidR="00DA2466" w:rsidRPr="00E15A08">
        <w:rPr>
          <w:rFonts w:ascii="Arial" w:hAnsi="Arial" w:cs="Arial"/>
          <w:szCs w:val="24"/>
          <w:lang w:eastAsia="en-US"/>
        </w:rPr>
        <w:t>,</w:t>
      </w:r>
      <w:r w:rsidRPr="00E15A08">
        <w:rPr>
          <w:rFonts w:ascii="Arial" w:hAnsi="Arial" w:cs="Arial"/>
          <w:szCs w:val="24"/>
          <w:lang w:eastAsia="en-US"/>
        </w:rPr>
        <w:t xml:space="preserve"> which </w:t>
      </w:r>
      <w:r w:rsidR="00D34661" w:rsidRPr="00E15A08">
        <w:rPr>
          <w:rFonts w:ascii="Arial" w:hAnsi="Arial" w:cs="Arial"/>
          <w:szCs w:val="24"/>
          <w:lang w:eastAsia="en-US"/>
        </w:rPr>
        <w:t xml:space="preserve">was </w:t>
      </w:r>
      <w:r w:rsidR="00992A5C" w:rsidRPr="00E15A08">
        <w:rPr>
          <w:rFonts w:ascii="Arial" w:hAnsi="Arial" w:cs="Arial"/>
          <w:szCs w:val="24"/>
          <w:lang w:eastAsia="en-US"/>
        </w:rPr>
        <w:t>6</w:t>
      </w:r>
      <w:r w:rsidR="00B1122D" w:rsidRPr="00E15A08">
        <w:rPr>
          <w:rFonts w:ascii="Arial" w:hAnsi="Arial" w:cs="Arial"/>
          <w:szCs w:val="24"/>
          <w:lang w:eastAsia="en-US"/>
        </w:rPr>
        <w:t>3</w:t>
      </w:r>
      <w:r w:rsidR="00C61346" w:rsidRPr="00E15A08">
        <w:rPr>
          <w:rFonts w:ascii="Arial" w:hAnsi="Arial" w:cs="Arial"/>
          <w:szCs w:val="24"/>
          <w:lang w:eastAsia="en-US"/>
        </w:rPr>
        <w:t>%</w:t>
      </w:r>
      <w:r w:rsidR="00D34661" w:rsidRPr="00E15A08">
        <w:rPr>
          <w:rFonts w:ascii="Arial" w:hAnsi="Arial" w:cs="Arial"/>
          <w:szCs w:val="24"/>
          <w:lang w:eastAsia="en-US"/>
        </w:rPr>
        <w:t xml:space="preserve"> </w:t>
      </w:r>
      <w:r w:rsidR="005D149F" w:rsidRPr="00E15A08">
        <w:rPr>
          <w:rFonts w:ascii="Arial" w:hAnsi="Arial" w:cs="Arial"/>
          <w:szCs w:val="24"/>
          <w:lang w:eastAsia="en-US"/>
        </w:rPr>
        <w:t>below</w:t>
      </w:r>
      <w:r w:rsidR="00D34661" w:rsidRPr="00E15A08">
        <w:rPr>
          <w:rFonts w:ascii="Arial" w:hAnsi="Arial" w:cs="Arial"/>
          <w:szCs w:val="24"/>
          <w:lang w:eastAsia="en-US"/>
        </w:rPr>
        <w:t xml:space="preserve"> the</w:t>
      </w:r>
      <w:r w:rsidRPr="00E15A08">
        <w:rPr>
          <w:rFonts w:ascii="Arial" w:hAnsi="Arial" w:cs="Arial"/>
          <w:szCs w:val="24"/>
          <w:lang w:eastAsia="en-US"/>
        </w:rPr>
        <w:t xml:space="preserve"> mean of the previous five years</w:t>
      </w:r>
      <w:r w:rsidR="00A1208C" w:rsidRPr="00E15A08">
        <w:rPr>
          <w:rFonts w:ascii="Arial" w:hAnsi="Arial" w:cs="Arial"/>
          <w:szCs w:val="24"/>
          <w:lang w:eastAsia="en-US"/>
        </w:rPr>
        <w:t xml:space="preserve"> </w:t>
      </w:r>
      <w:r w:rsidR="00992A5C" w:rsidRPr="00E15A08">
        <w:rPr>
          <w:rFonts w:ascii="Arial" w:hAnsi="Arial" w:cs="Arial"/>
          <w:szCs w:val="24"/>
          <w:lang w:eastAsia="en-US"/>
        </w:rPr>
        <w:t>for this serotype</w:t>
      </w:r>
      <w:r w:rsidR="004F4D15">
        <w:rPr>
          <w:rFonts w:ascii="Arial" w:hAnsi="Arial" w:cs="Arial"/>
          <w:szCs w:val="24"/>
          <w:lang w:eastAsia="en-US"/>
        </w:rPr>
        <w:t xml:space="preserve"> </w:t>
      </w:r>
      <w:r w:rsidR="00A1208C" w:rsidRPr="00E15A08">
        <w:rPr>
          <w:rFonts w:ascii="Arial" w:hAnsi="Arial" w:cs="Arial"/>
          <w:szCs w:val="24"/>
          <w:lang w:eastAsia="en-US"/>
        </w:rPr>
        <w:t>(Table 1)</w:t>
      </w:r>
      <w:r w:rsidRPr="00E15A08">
        <w:rPr>
          <w:rFonts w:ascii="Arial" w:hAnsi="Arial" w:cs="Arial"/>
          <w:szCs w:val="24"/>
          <w:lang w:eastAsia="en-US"/>
        </w:rPr>
        <w:t xml:space="preserve">. </w:t>
      </w:r>
      <w:r w:rsidR="00992A5C" w:rsidRPr="00E15A08">
        <w:rPr>
          <w:rFonts w:ascii="Arial" w:hAnsi="Arial" w:cs="Arial"/>
          <w:szCs w:val="24"/>
          <w:lang w:eastAsia="en-US"/>
        </w:rPr>
        <w:t>Most (85%) infec</w:t>
      </w:r>
      <w:r w:rsidR="00722DF0" w:rsidRPr="00E15A08">
        <w:rPr>
          <w:rFonts w:ascii="Arial" w:hAnsi="Arial" w:cs="Arial"/>
          <w:szCs w:val="24"/>
          <w:lang w:eastAsia="en-US"/>
        </w:rPr>
        <w:t>tions of this serotype were acquired overseas.</w:t>
      </w:r>
      <w:r w:rsidR="00C103CD">
        <w:rPr>
          <w:rFonts w:ascii="Arial" w:hAnsi="Arial" w:cs="Arial"/>
          <w:szCs w:val="24"/>
          <w:lang w:eastAsia="en-US"/>
        </w:rPr>
        <w:t xml:space="preserve"> </w:t>
      </w:r>
      <w:r w:rsidR="005D580B" w:rsidRPr="00E15A08">
        <w:rPr>
          <w:rFonts w:ascii="Arial" w:hAnsi="Arial" w:cs="Arial"/>
          <w:szCs w:val="24"/>
          <w:lang w:eastAsia="en-US"/>
        </w:rPr>
        <w:t>In 202</w:t>
      </w:r>
      <w:r w:rsidR="00C103CD" w:rsidRPr="00E15A08">
        <w:rPr>
          <w:rFonts w:ascii="Arial" w:hAnsi="Arial" w:cs="Arial"/>
          <w:szCs w:val="24"/>
          <w:lang w:eastAsia="en-US"/>
        </w:rPr>
        <w:t>2</w:t>
      </w:r>
      <w:r w:rsidR="005D580B" w:rsidRPr="00E15A08">
        <w:rPr>
          <w:rFonts w:ascii="Arial" w:hAnsi="Arial" w:cs="Arial"/>
          <w:szCs w:val="24"/>
          <w:lang w:eastAsia="en-US"/>
        </w:rPr>
        <w:t>, there were</w:t>
      </w:r>
      <w:r w:rsidR="00C843E1" w:rsidRPr="00E15A08">
        <w:rPr>
          <w:rFonts w:ascii="Arial" w:hAnsi="Arial" w:cs="Arial"/>
          <w:szCs w:val="24"/>
          <w:lang w:eastAsia="en-US"/>
        </w:rPr>
        <w:t xml:space="preserve"> </w:t>
      </w:r>
      <w:r w:rsidR="00C103CD" w:rsidRPr="00E15A08">
        <w:rPr>
          <w:rFonts w:ascii="Arial" w:hAnsi="Arial" w:cs="Arial"/>
          <w:szCs w:val="24"/>
          <w:lang w:eastAsia="en-US"/>
        </w:rPr>
        <w:t xml:space="preserve">six </w:t>
      </w:r>
      <w:r w:rsidR="00C843E1" w:rsidRPr="00E15A08">
        <w:rPr>
          <w:rFonts w:ascii="Arial" w:hAnsi="Arial" w:cs="Arial"/>
          <w:szCs w:val="24"/>
          <w:lang w:eastAsia="en-US"/>
        </w:rPr>
        <w:t xml:space="preserve">cases of </w:t>
      </w:r>
      <w:r w:rsidR="00C843E1" w:rsidRPr="00E15A08">
        <w:rPr>
          <w:rFonts w:ascii="Arial" w:hAnsi="Arial" w:cs="Arial"/>
          <w:i/>
          <w:szCs w:val="24"/>
          <w:lang w:eastAsia="en-US"/>
        </w:rPr>
        <w:t>S</w:t>
      </w:r>
      <w:r w:rsidR="00C843E1" w:rsidRPr="00E15A08">
        <w:rPr>
          <w:rFonts w:ascii="Arial" w:hAnsi="Arial" w:cs="Arial"/>
          <w:szCs w:val="24"/>
          <w:lang w:eastAsia="en-US"/>
        </w:rPr>
        <w:t xml:space="preserve">. Enteritidis that </w:t>
      </w:r>
      <w:r w:rsidR="00B1122D" w:rsidRPr="00E15A08">
        <w:rPr>
          <w:rFonts w:ascii="Arial" w:hAnsi="Arial" w:cs="Arial"/>
          <w:szCs w:val="24"/>
          <w:lang w:eastAsia="en-US"/>
        </w:rPr>
        <w:t xml:space="preserve">were </w:t>
      </w:r>
      <w:r w:rsidR="00C843E1" w:rsidRPr="00E15A08">
        <w:rPr>
          <w:rFonts w:ascii="Arial" w:hAnsi="Arial" w:cs="Arial"/>
          <w:szCs w:val="24"/>
          <w:lang w:eastAsia="en-US"/>
        </w:rPr>
        <w:t xml:space="preserve">locally </w:t>
      </w:r>
      <w:r w:rsidR="00C103CD" w:rsidRPr="00E15A08">
        <w:rPr>
          <w:rFonts w:ascii="Arial" w:hAnsi="Arial" w:cs="Arial"/>
          <w:szCs w:val="24"/>
          <w:lang w:eastAsia="en-US"/>
        </w:rPr>
        <w:t>acquired,</w:t>
      </w:r>
      <w:r w:rsidR="005D580B" w:rsidRPr="00E15A08">
        <w:rPr>
          <w:rFonts w:ascii="Arial" w:hAnsi="Arial" w:cs="Arial"/>
          <w:szCs w:val="24"/>
          <w:lang w:eastAsia="en-US"/>
        </w:rPr>
        <w:t xml:space="preserve"> and i</w:t>
      </w:r>
      <w:r w:rsidR="00C843E1" w:rsidRPr="00E15A08">
        <w:rPr>
          <w:rFonts w:ascii="Arial" w:hAnsi="Arial" w:cs="Arial"/>
          <w:szCs w:val="24"/>
          <w:lang w:eastAsia="en-US"/>
        </w:rPr>
        <w:t>nterviews of cases did not identify a common source</w:t>
      </w:r>
      <w:r w:rsidR="005D580B" w:rsidRPr="00E15A08">
        <w:rPr>
          <w:rFonts w:ascii="Arial" w:hAnsi="Arial" w:cs="Arial"/>
          <w:szCs w:val="24"/>
          <w:lang w:eastAsia="en-US"/>
        </w:rPr>
        <w:t>. W</w:t>
      </w:r>
      <w:r w:rsidR="00BE4DB9">
        <w:rPr>
          <w:rFonts w:ascii="Arial" w:hAnsi="Arial" w:cs="Arial"/>
          <w:szCs w:val="24"/>
          <w:lang w:eastAsia="en-US"/>
        </w:rPr>
        <w:t>GS</w:t>
      </w:r>
      <w:r w:rsidR="00B1122D" w:rsidRPr="00E15A08">
        <w:rPr>
          <w:rFonts w:ascii="Arial" w:hAnsi="Arial" w:cs="Arial"/>
          <w:szCs w:val="24"/>
          <w:lang w:eastAsia="en-US"/>
        </w:rPr>
        <w:t xml:space="preserve"> </w:t>
      </w:r>
      <w:r w:rsidR="005D580B" w:rsidRPr="00E15A08">
        <w:rPr>
          <w:rFonts w:ascii="Arial" w:hAnsi="Arial" w:cs="Arial"/>
          <w:szCs w:val="24"/>
          <w:lang w:eastAsia="en-US"/>
        </w:rPr>
        <w:t xml:space="preserve">of </w:t>
      </w:r>
      <w:r w:rsidR="005D580B" w:rsidRPr="00E15A08">
        <w:rPr>
          <w:rFonts w:ascii="Arial" w:hAnsi="Arial" w:cs="Arial"/>
          <w:i/>
          <w:szCs w:val="24"/>
          <w:lang w:eastAsia="en-US"/>
        </w:rPr>
        <w:t>S</w:t>
      </w:r>
      <w:r w:rsidR="005D580B" w:rsidRPr="00E15A08">
        <w:rPr>
          <w:rFonts w:ascii="Arial" w:hAnsi="Arial" w:cs="Arial"/>
          <w:szCs w:val="24"/>
          <w:lang w:eastAsia="en-US"/>
        </w:rPr>
        <w:t xml:space="preserve">. Enteritidis strains </w:t>
      </w:r>
      <w:r w:rsidR="00BE4DB9">
        <w:rPr>
          <w:rFonts w:ascii="Arial" w:hAnsi="Arial" w:cs="Arial"/>
          <w:szCs w:val="24"/>
          <w:lang w:eastAsia="en-US"/>
        </w:rPr>
        <w:t>identified</w:t>
      </w:r>
      <w:r w:rsidR="00C103CD" w:rsidRPr="00E15A08">
        <w:rPr>
          <w:rFonts w:ascii="Arial" w:hAnsi="Arial" w:cs="Arial"/>
          <w:szCs w:val="24"/>
          <w:lang w:eastAsia="en-US"/>
        </w:rPr>
        <w:t xml:space="preserve"> one case</w:t>
      </w:r>
      <w:r w:rsidR="00B1122D" w:rsidRPr="00E15A08">
        <w:rPr>
          <w:rFonts w:ascii="Arial" w:hAnsi="Arial" w:cs="Arial"/>
          <w:szCs w:val="24"/>
          <w:lang w:eastAsia="en-US"/>
        </w:rPr>
        <w:t xml:space="preserve"> </w:t>
      </w:r>
      <w:r w:rsidR="00C103CD" w:rsidRPr="00E15A08">
        <w:rPr>
          <w:rFonts w:ascii="Arial" w:hAnsi="Arial" w:cs="Arial"/>
          <w:szCs w:val="24"/>
          <w:lang w:eastAsia="en-US"/>
        </w:rPr>
        <w:t xml:space="preserve">was </w:t>
      </w:r>
      <w:r w:rsidR="00B1122D" w:rsidRPr="00E15A08">
        <w:rPr>
          <w:rFonts w:ascii="Arial" w:hAnsi="Arial" w:cs="Arial"/>
          <w:szCs w:val="24"/>
          <w:lang w:eastAsia="en-US"/>
        </w:rPr>
        <w:t>closely related</w:t>
      </w:r>
      <w:r w:rsidR="00C103CD" w:rsidRPr="00E15A08">
        <w:rPr>
          <w:rFonts w:ascii="Arial" w:hAnsi="Arial" w:cs="Arial"/>
          <w:szCs w:val="24"/>
          <w:lang w:eastAsia="en-US"/>
        </w:rPr>
        <w:t xml:space="preserve"> to </w:t>
      </w:r>
      <w:r w:rsidR="00687DDF">
        <w:rPr>
          <w:rFonts w:ascii="Arial" w:hAnsi="Arial" w:cs="Arial"/>
          <w:szCs w:val="24"/>
          <w:lang w:eastAsia="en-US"/>
        </w:rPr>
        <w:t xml:space="preserve">a </w:t>
      </w:r>
      <w:proofErr w:type="gramStart"/>
      <w:r w:rsidR="00C103CD" w:rsidRPr="00E15A08">
        <w:rPr>
          <w:rFonts w:ascii="Arial" w:hAnsi="Arial" w:cs="Arial"/>
          <w:szCs w:val="24"/>
          <w:lang w:eastAsia="en-US"/>
        </w:rPr>
        <w:t>case  in</w:t>
      </w:r>
      <w:proofErr w:type="gramEnd"/>
      <w:r w:rsidR="00C103CD" w:rsidRPr="00E15A08">
        <w:rPr>
          <w:rFonts w:ascii="Arial" w:hAnsi="Arial" w:cs="Arial"/>
          <w:szCs w:val="24"/>
          <w:lang w:eastAsia="en-US"/>
        </w:rPr>
        <w:t xml:space="preserve"> 2021 but there were no</w:t>
      </w:r>
      <w:r w:rsidR="007C6D6E">
        <w:rPr>
          <w:rFonts w:ascii="Arial" w:hAnsi="Arial" w:cs="Arial"/>
          <w:szCs w:val="24"/>
          <w:lang w:eastAsia="en-US"/>
        </w:rPr>
        <w:t xml:space="preserve"> known</w:t>
      </w:r>
      <w:r w:rsidR="00C103CD" w:rsidRPr="00E15A08">
        <w:rPr>
          <w:rFonts w:ascii="Arial" w:hAnsi="Arial" w:cs="Arial"/>
          <w:szCs w:val="24"/>
          <w:lang w:eastAsia="en-US"/>
        </w:rPr>
        <w:t xml:space="preserve"> exposures in common for the two cases</w:t>
      </w:r>
      <w:r w:rsidR="00C843E1" w:rsidRPr="00E15A08">
        <w:rPr>
          <w:rFonts w:ascii="Arial" w:hAnsi="Arial" w:cs="Arial"/>
          <w:szCs w:val="24"/>
          <w:lang w:eastAsia="en-US"/>
        </w:rPr>
        <w:t>.</w:t>
      </w:r>
      <w:r w:rsidR="00C843E1" w:rsidRPr="005E7671">
        <w:rPr>
          <w:rFonts w:ascii="Arial" w:hAnsi="Arial" w:cs="Arial"/>
          <w:szCs w:val="24"/>
          <w:lang w:eastAsia="en-US"/>
        </w:rPr>
        <w:t xml:space="preserve"> </w:t>
      </w:r>
    </w:p>
    <w:p w14:paraId="43B408A8" w14:textId="0BE91712" w:rsidR="004E317E" w:rsidRPr="005E7671" w:rsidRDefault="00215B19" w:rsidP="00B87E01">
      <w:pPr>
        <w:pStyle w:val="BodyText"/>
        <w:spacing w:before="120" w:after="120" w:line="360" w:lineRule="auto"/>
        <w:rPr>
          <w:rFonts w:ascii="Arial" w:hAnsi="Arial" w:cs="Arial"/>
          <w:szCs w:val="24"/>
          <w:lang w:eastAsia="en-US"/>
        </w:rPr>
      </w:pPr>
      <w:r w:rsidRPr="00E15A08">
        <w:rPr>
          <w:rFonts w:ascii="Arial" w:hAnsi="Arial" w:cs="Arial"/>
          <w:szCs w:val="24"/>
          <w:lang w:eastAsia="en-US"/>
        </w:rPr>
        <w:t xml:space="preserve">There were also </w:t>
      </w:r>
      <w:r w:rsidR="00C103CD" w:rsidRPr="00E15A08">
        <w:rPr>
          <w:rFonts w:ascii="Arial" w:hAnsi="Arial" w:cs="Arial"/>
          <w:szCs w:val="24"/>
          <w:lang w:eastAsia="en-US"/>
        </w:rPr>
        <w:t>114 (12%)</w:t>
      </w:r>
      <w:r w:rsidRPr="00E15A08">
        <w:rPr>
          <w:rFonts w:ascii="Arial" w:hAnsi="Arial" w:cs="Arial"/>
          <w:szCs w:val="24"/>
          <w:lang w:eastAsia="en-US"/>
        </w:rPr>
        <w:t xml:space="preserve"> </w:t>
      </w:r>
      <w:r w:rsidRPr="00E15A08">
        <w:rPr>
          <w:rFonts w:ascii="Arial" w:hAnsi="Arial" w:cs="Arial"/>
          <w:i/>
          <w:szCs w:val="24"/>
          <w:lang w:eastAsia="en-US"/>
        </w:rPr>
        <w:t>Salmonella</w:t>
      </w:r>
      <w:r w:rsidRPr="00E15A08">
        <w:rPr>
          <w:rFonts w:ascii="Arial" w:hAnsi="Arial" w:cs="Arial"/>
          <w:szCs w:val="24"/>
          <w:lang w:eastAsia="en-US"/>
        </w:rPr>
        <w:t xml:space="preserve"> </w:t>
      </w:r>
      <w:r w:rsidR="00C103CD" w:rsidRPr="00E15A08">
        <w:rPr>
          <w:rFonts w:ascii="Arial" w:hAnsi="Arial" w:cs="Arial"/>
          <w:szCs w:val="24"/>
          <w:lang w:eastAsia="en-US"/>
        </w:rPr>
        <w:t>cases</w:t>
      </w:r>
      <w:r w:rsidRPr="00E15A08">
        <w:rPr>
          <w:rFonts w:ascii="Arial" w:hAnsi="Arial" w:cs="Arial"/>
          <w:szCs w:val="24"/>
          <w:lang w:eastAsia="en-US"/>
        </w:rPr>
        <w:t xml:space="preserve"> in 202</w:t>
      </w:r>
      <w:r w:rsidR="00C103CD" w:rsidRPr="00E15A08">
        <w:rPr>
          <w:rFonts w:ascii="Arial" w:hAnsi="Arial" w:cs="Arial"/>
          <w:szCs w:val="24"/>
          <w:lang w:eastAsia="en-US"/>
        </w:rPr>
        <w:t>2</w:t>
      </w:r>
      <w:r w:rsidRPr="00E15A08">
        <w:rPr>
          <w:rFonts w:ascii="Arial" w:hAnsi="Arial" w:cs="Arial"/>
          <w:szCs w:val="24"/>
          <w:lang w:eastAsia="en-US"/>
        </w:rPr>
        <w:t xml:space="preserve"> where a serotype was not identified.</w:t>
      </w:r>
      <w:r w:rsidRPr="005E7671">
        <w:rPr>
          <w:rFonts w:ascii="Arial" w:hAnsi="Arial" w:cs="Arial"/>
          <w:szCs w:val="24"/>
          <w:lang w:eastAsia="en-US"/>
        </w:rPr>
        <w:t xml:space="preserve"> </w:t>
      </w:r>
    </w:p>
    <w:p w14:paraId="6CBCDBE9" w14:textId="4FA04B56" w:rsidR="00E82B26" w:rsidRPr="005E7671" w:rsidRDefault="00D91B79" w:rsidP="004E317E">
      <w:pPr>
        <w:pStyle w:val="Caption"/>
        <w:spacing w:before="0" w:line="240" w:lineRule="auto"/>
        <w:ind w:left="0" w:firstLine="0"/>
        <w:rPr>
          <w:rFonts w:cs="Arial"/>
          <w:sz w:val="24"/>
          <w:szCs w:val="24"/>
        </w:rPr>
      </w:pPr>
      <w:bookmarkStart w:id="499" w:name="_Toc133851761"/>
      <w:bookmarkStart w:id="500" w:name="_Ref257380404"/>
      <w:bookmarkStart w:id="501" w:name="_Toc194468024"/>
      <w:bookmarkStart w:id="502" w:name="_Toc194468149"/>
      <w:bookmarkStart w:id="503" w:name="_Toc195082190"/>
      <w:bookmarkStart w:id="504" w:name="_Toc198628879"/>
      <w:bookmarkStart w:id="505" w:name="_Toc225753578"/>
      <w:bookmarkStart w:id="506" w:name="_Toc225753677"/>
      <w:bookmarkStart w:id="507" w:name="_Toc225908747"/>
      <w:bookmarkStart w:id="508" w:name="_Toc225932603"/>
      <w:bookmarkStart w:id="509" w:name="_Toc226267849"/>
      <w:bookmarkStart w:id="510" w:name="_Toc226271682"/>
      <w:bookmarkStart w:id="511" w:name="_Toc226271782"/>
      <w:bookmarkStart w:id="512" w:name="_Toc257794052"/>
      <w:bookmarkStart w:id="513" w:name="_Toc257801617"/>
      <w:r w:rsidRPr="00E15A08">
        <w:rPr>
          <w:sz w:val="24"/>
          <w:szCs w:val="24"/>
        </w:rPr>
        <w:t xml:space="preserve">Table </w:t>
      </w:r>
      <w:r w:rsidRPr="00E15A08">
        <w:rPr>
          <w:sz w:val="24"/>
          <w:szCs w:val="24"/>
        </w:rPr>
        <w:fldChar w:fldCharType="begin"/>
      </w:r>
      <w:r w:rsidRPr="00E15A08">
        <w:rPr>
          <w:sz w:val="24"/>
          <w:szCs w:val="24"/>
        </w:rPr>
        <w:instrText xml:space="preserve"> SEQ Table \* ARABIC </w:instrText>
      </w:r>
      <w:r w:rsidRPr="00E15A08">
        <w:rPr>
          <w:sz w:val="24"/>
          <w:szCs w:val="24"/>
        </w:rPr>
        <w:fldChar w:fldCharType="separate"/>
      </w:r>
      <w:r w:rsidR="005C0207" w:rsidRPr="00E15A08">
        <w:rPr>
          <w:sz w:val="24"/>
          <w:szCs w:val="24"/>
        </w:rPr>
        <w:t>1</w:t>
      </w:r>
      <w:r w:rsidRPr="00E15A08">
        <w:rPr>
          <w:sz w:val="24"/>
          <w:szCs w:val="24"/>
        </w:rPr>
        <w:fldChar w:fldCharType="end"/>
      </w:r>
      <w:r w:rsidRPr="00E15A08">
        <w:rPr>
          <w:rFonts w:cs="Arial"/>
          <w:sz w:val="24"/>
          <w:szCs w:val="24"/>
        </w:rPr>
        <w:t xml:space="preserve"> Number and proportion of the top 10 </w:t>
      </w:r>
      <w:r w:rsidRPr="00E15A08">
        <w:rPr>
          <w:rFonts w:cs="Arial"/>
          <w:i/>
          <w:sz w:val="24"/>
          <w:szCs w:val="24"/>
        </w:rPr>
        <w:t>Salmonella</w:t>
      </w:r>
      <w:r w:rsidRPr="00E15A08">
        <w:rPr>
          <w:rFonts w:cs="Arial"/>
          <w:sz w:val="24"/>
          <w:szCs w:val="24"/>
        </w:rPr>
        <w:t xml:space="preserve"> serotypes notified in WA, 20</w:t>
      </w:r>
      <w:r w:rsidR="006F5C87" w:rsidRPr="00E15A08">
        <w:rPr>
          <w:rFonts w:cs="Arial"/>
          <w:sz w:val="24"/>
          <w:szCs w:val="24"/>
        </w:rPr>
        <w:t>2</w:t>
      </w:r>
      <w:r w:rsidR="00000F76" w:rsidRPr="00E15A08">
        <w:rPr>
          <w:rFonts w:cs="Arial"/>
          <w:sz w:val="24"/>
          <w:szCs w:val="24"/>
        </w:rPr>
        <w:t>2</w:t>
      </w:r>
      <w:r w:rsidRPr="00E15A08">
        <w:rPr>
          <w:rFonts w:cs="Arial"/>
          <w:sz w:val="24"/>
          <w:szCs w:val="24"/>
        </w:rPr>
        <w:t xml:space="preserve">, with comparison to the </w:t>
      </w:r>
      <w:r w:rsidR="008E1D90">
        <w:rPr>
          <w:rFonts w:cs="Arial"/>
          <w:sz w:val="24"/>
          <w:szCs w:val="24"/>
        </w:rPr>
        <w:t>five</w:t>
      </w:r>
      <w:r w:rsidRPr="00E15A08">
        <w:rPr>
          <w:rFonts w:cs="Arial"/>
          <w:sz w:val="24"/>
          <w:szCs w:val="24"/>
        </w:rPr>
        <w:t>-year average</w:t>
      </w:r>
      <w:bookmarkEnd w:id="499"/>
    </w:p>
    <w:p w14:paraId="5AC8B129" w14:textId="6C9F729F" w:rsidR="000F60CE" w:rsidRPr="005E7671" w:rsidRDefault="00000F76" w:rsidP="00E82B26">
      <w:pPr>
        <w:spacing w:after="0"/>
        <w:rPr>
          <w:rFonts w:cs="Arial"/>
          <w:sz w:val="20"/>
          <w:szCs w:val="20"/>
          <w:vertAlign w:val="superscript"/>
        </w:rPr>
      </w:pPr>
      <w:r w:rsidRPr="00000F76">
        <w:rPr>
          <w:noProof/>
        </w:rPr>
        <w:drawing>
          <wp:inline distT="0" distB="0" distL="0" distR="0" wp14:anchorId="3BFD3B91" wp14:editId="7BCDCF42">
            <wp:extent cx="5407200" cy="2452336"/>
            <wp:effectExtent l="0" t="0" r="3175"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16761" cy="2456672"/>
                    </a:xfrm>
                    <a:prstGeom prst="rect">
                      <a:avLst/>
                    </a:prstGeom>
                  </pic:spPr>
                </pic:pic>
              </a:graphicData>
            </a:graphic>
          </wp:inline>
        </w:drawing>
      </w:r>
    </w:p>
    <w:p w14:paraId="244D7368" w14:textId="47F42839" w:rsidR="00D91B79" w:rsidRPr="005E7671" w:rsidRDefault="006F5C87" w:rsidP="00E82B26">
      <w:pPr>
        <w:spacing w:after="0"/>
      </w:pPr>
      <w:proofErr w:type="spellStart"/>
      <w:r w:rsidRPr="005E7671">
        <w:rPr>
          <w:rFonts w:cs="Arial"/>
          <w:sz w:val="20"/>
          <w:szCs w:val="20"/>
          <w:vertAlign w:val="superscript"/>
        </w:rPr>
        <w:t>a</w:t>
      </w:r>
      <w:r w:rsidR="00D91B79" w:rsidRPr="005E7671">
        <w:rPr>
          <w:rFonts w:cs="Arial"/>
          <w:sz w:val="20"/>
          <w:szCs w:val="20"/>
        </w:rPr>
        <w:t>Percentage</w:t>
      </w:r>
      <w:proofErr w:type="spellEnd"/>
      <w:r w:rsidR="00D91B79" w:rsidRPr="005E7671">
        <w:rPr>
          <w:rFonts w:cs="Arial"/>
          <w:sz w:val="20"/>
          <w:szCs w:val="20"/>
        </w:rPr>
        <w:t xml:space="preserve"> of total </w:t>
      </w:r>
      <w:r w:rsidR="00D91B79" w:rsidRPr="005E7671">
        <w:rPr>
          <w:rFonts w:cs="Arial"/>
          <w:i/>
          <w:sz w:val="20"/>
          <w:szCs w:val="20"/>
        </w:rPr>
        <w:t>Salmonella</w:t>
      </w:r>
      <w:r w:rsidR="00D91B79" w:rsidRPr="005E7671">
        <w:rPr>
          <w:rFonts w:cs="Arial"/>
          <w:sz w:val="20"/>
          <w:szCs w:val="20"/>
        </w:rPr>
        <w:t xml:space="preserve"> cases notified in 20</w:t>
      </w:r>
      <w:r w:rsidRPr="005E7671">
        <w:rPr>
          <w:rFonts w:cs="Arial"/>
          <w:sz w:val="20"/>
          <w:szCs w:val="20"/>
        </w:rPr>
        <w:t>2</w:t>
      </w:r>
      <w:r w:rsidR="00000F76">
        <w:rPr>
          <w:rFonts w:cs="Arial"/>
          <w:sz w:val="20"/>
          <w:szCs w:val="20"/>
        </w:rPr>
        <w:t>2</w:t>
      </w:r>
      <w:r w:rsidR="00B713C8" w:rsidRPr="005E7671">
        <w:rPr>
          <w:rFonts w:cs="Arial"/>
          <w:sz w:val="20"/>
          <w:szCs w:val="20"/>
        </w:rPr>
        <w:t>.</w:t>
      </w:r>
    </w:p>
    <w:p w14:paraId="17906248" w14:textId="59318DB7" w:rsidR="00DE29D9" w:rsidRPr="005E7671" w:rsidRDefault="006F5C87" w:rsidP="00D91B79">
      <w:pPr>
        <w:tabs>
          <w:tab w:val="left" w:pos="3030"/>
        </w:tabs>
        <w:spacing w:after="240"/>
        <w:ind w:right="45"/>
      </w:pPr>
      <w:proofErr w:type="spellStart"/>
      <w:r w:rsidRPr="005E7671">
        <w:rPr>
          <w:sz w:val="20"/>
          <w:szCs w:val="20"/>
          <w:vertAlign w:val="superscript"/>
        </w:rPr>
        <w:t>b</w:t>
      </w:r>
      <w:r w:rsidR="00D91B79" w:rsidRPr="005E7671">
        <w:rPr>
          <w:sz w:val="20"/>
          <w:szCs w:val="20"/>
        </w:rPr>
        <w:t>Ratio</w:t>
      </w:r>
      <w:proofErr w:type="spellEnd"/>
      <w:r w:rsidR="00D91B79" w:rsidRPr="005E7671">
        <w:rPr>
          <w:sz w:val="20"/>
          <w:szCs w:val="20"/>
        </w:rPr>
        <w:t xml:space="preserve"> of the number of reported cases in </w:t>
      </w:r>
      <w:r w:rsidR="00B53D8E" w:rsidRPr="005E7671">
        <w:rPr>
          <w:sz w:val="20"/>
          <w:szCs w:val="20"/>
        </w:rPr>
        <w:t>20</w:t>
      </w:r>
      <w:r w:rsidRPr="005E7671">
        <w:rPr>
          <w:sz w:val="20"/>
          <w:szCs w:val="20"/>
        </w:rPr>
        <w:t>2</w:t>
      </w:r>
      <w:r w:rsidR="00000F76">
        <w:rPr>
          <w:sz w:val="20"/>
          <w:szCs w:val="20"/>
        </w:rPr>
        <w:t>2</w:t>
      </w:r>
      <w:r w:rsidR="00B53D8E" w:rsidRPr="005E7671">
        <w:rPr>
          <w:sz w:val="20"/>
          <w:szCs w:val="20"/>
        </w:rPr>
        <w:t xml:space="preserve"> </w:t>
      </w:r>
      <w:r w:rsidR="00D91B79" w:rsidRPr="005E7671">
        <w:rPr>
          <w:sz w:val="20"/>
          <w:szCs w:val="20"/>
        </w:rPr>
        <w:t>compared to the five</w:t>
      </w:r>
      <w:r w:rsidR="007C0357" w:rsidRPr="005E7671">
        <w:rPr>
          <w:sz w:val="20"/>
          <w:szCs w:val="20"/>
        </w:rPr>
        <w:t>-</w:t>
      </w:r>
      <w:r w:rsidR="00D91B79" w:rsidRPr="005E7671">
        <w:rPr>
          <w:sz w:val="20"/>
          <w:szCs w:val="20"/>
        </w:rPr>
        <w:t xml:space="preserve">year </w:t>
      </w:r>
      <w:r w:rsidR="00134DA9" w:rsidRPr="005E7671">
        <w:rPr>
          <w:sz w:val="20"/>
          <w:szCs w:val="20"/>
        </w:rPr>
        <w:t>average</w:t>
      </w:r>
      <w:r w:rsidR="00D91B79" w:rsidRPr="005E7671">
        <w:rPr>
          <w:sz w:val="20"/>
          <w:szCs w:val="20"/>
        </w:rPr>
        <w:t xml:space="preserve"> of 201</w:t>
      </w:r>
      <w:r w:rsidR="00000F76">
        <w:rPr>
          <w:sz w:val="20"/>
          <w:szCs w:val="20"/>
        </w:rPr>
        <w:t>7</w:t>
      </w:r>
      <w:r w:rsidR="00D91B79" w:rsidRPr="005E7671">
        <w:rPr>
          <w:sz w:val="20"/>
          <w:szCs w:val="20"/>
        </w:rPr>
        <w:t>-20</w:t>
      </w:r>
      <w:r w:rsidR="000F60CE" w:rsidRPr="005E7671">
        <w:rPr>
          <w:sz w:val="20"/>
          <w:szCs w:val="20"/>
        </w:rPr>
        <w:t>2</w:t>
      </w:r>
      <w:r w:rsidR="00000F76">
        <w:rPr>
          <w:sz w:val="20"/>
          <w:szCs w:val="20"/>
        </w:rPr>
        <w:t>1</w:t>
      </w:r>
      <w:r w:rsidR="00D91B79" w:rsidRPr="005E7671">
        <w:t>.</w:t>
      </w:r>
      <w:r w:rsidR="00D91B79" w:rsidRPr="005E7671">
        <w:tab/>
      </w:r>
      <w:bookmarkStart w:id="514" w:name="_Ref289866500"/>
      <w:bookmarkStart w:id="515" w:name="_Toc291846685"/>
      <w:bookmarkStart w:id="516" w:name="_Toc322524512"/>
      <w:bookmarkStart w:id="517" w:name="_Toc322528220"/>
    </w:p>
    <w:p w14:paraId="6D8A99F8" w14:textId="77777777" w:rsidR="00892C9A" w:rsidRPr="005E7671" w:rsidRDefault="00892C9A" w:rsidP="00892C9A">
      <w:pPr>
        <w:pStyle w:val="Caption"/>
        <w:keepNext/>
        <w:spacing w:line="240" w:lineRule="auto"/>
        <w:ind w:left="0" w:firstLine="0"/>
        <w:rPr>
          <w:sz w:val="24"/>
          <w:szCs w:val="24"/>
        </w:rPr>
      </w:pPr>
    </w:p>
    <w:p w14:paraId="23E0BA87" w14:textId="4A51BF08" w:rsidR="007E34D6" w:rsidRPr="005E7671" w:rsidRDefault="007E34D6" w:rsidP="00892C9A">
      <w:pPr>
        <w:pStyle w:val="Caption"/>
        <w:keepNext/>
        <w:spacing w:line="240" w:lineRule="auto"/>
        <w:ind w:left="0" w:firstLine="0"/>
        <w:rPr>
          <w:sz w:val="24"/>
          <w:szCs w:val="24"/>
        </w:rPr>
      </w:pPr>
      <w:bookmarkStart w:id="518" w:name="_Toc133851762"/>
      <w:r w:rsidRPr="00E15A08">
        <w:rPr>
          <w:sz w:val="24"/>
          <w:szCs w:val="24"/>
        </w:rPr>
        <w:t xml:space="preserve">Table </w:t>
      </w:r>
      <w:r w:rsidRPr="00E15A08">
        <w:rPr>
          <w:sz w:val="24"/>
          <w:szCs w:val="24"/>
        </w:rPr>
        <w:fldChar w:fldCharType="begin"/>
      </w:r>
      <w:r w:rsidRPr="00E15A08">
        <w:rPr>
          <w:sz w:val="24"/>
          <w:szCs w:val="24"/>
        </w:rPr>
        <w:instrText xml:space="preserve"> SEQ Table \* ARABIC </w:instrText>
      </w:r>
      <w:r w:rsidRPr="00E15A08">
        <w:rPr>
          <w:sz w:val="24"/>
          <w:szCs w:val="24"/>
        </w:rPr>
        <w:fldChar w:fldCharType="separate"/>
      </w:r>
      <w:r w:rsidR="005C0207" w:rsidRPr="00E15A08">
        <w:rPr>
          <w:sz w:val="24"/>
          <w:szCs w:val="24"/>
        </w:rPr>
        <w:t>2</w:t>
      </w:r>
      <w:r w:rsidRPr="00E15A08">
        <w:rPr>
          <w:sz w:val="24"/>
          <w:szCs w:val="24"/>
        </w:rPr>
        <w:fldChar w:fldCharType="end"/>
      </w:r>
      <w:r w:rsidRPr="00E15A08">
        <w:rPr>
          <w:sz w:val="24"/>
          <w:szCs w:val="24"/>
        </w:rPr>
        <w:t xml:space="preserve"> The 10 most common </w:t>
      </w:r>
      <w:r w:rsidRPr="00E15A08">
        <w:rPr>
          <w:i/>
          <w:sz w:val="24"/>
          <w:szCs w:val="24"/>
        </w:rPr>
        <w:t>S</w:t>
      </w:r>
      <w:r w:rsidRPr="00E15A08">
        <w:rPr>
          <w:sz w:val="24"/>
          <w:szCs w:val="24"/>
        </w:rPr>
        <w:t>. Typhimurium MLVA types reported in 20</w:t>
      </w:r>
      <w:r w:rsidR="006F5C87" w:rsidRPr="00E15A08">
        <w:rPr>
          <w:sz w:val="24"/>
          <w:szCs w:val="24"/>
        </w:rPr>
        <w:t>2</w:t>
      </w:r>
      <w:r w:rsidR="00000F76" w:rsidRPr="00E15A08">
        <w:rPr>
          <w:sz w:val="24"/>
          <w:szCs w:val="24"/>
        </w:rPr>
        <w:t>2</w:t>
      </w:r>
      <w:bookmarkEnd w:id="518"/>
    </w:p>
    <w:p w14:paraId="095EF01A" w14:textId="11C92A72" w:rsidR="00892C9A" w:rsidRPr="005E7671" w:rsidRDefault="00000F76" w:rsidP="005D149F">
      <w:pPr>
        <w:spacing w:after="0"/>
        <w:rPr>
          <w:rFonts w:cs="Arial"/>
          <w:sz w:val="20"/>
          <w:szCs w:val="20"/>
          <w:vertAlign w:val="superscript"/>
        </w:rPr>
      </w:pPr>
      <w:bookmarkStart w:id="519" w:name="_Ref289866522"/>
      <w:bookmarkStart w:id="520" w:name="_Toc291846686"/>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rsidRPr="00000F76">
        <w:rPr>
          <w:noProof/>
        </w:rPr>
        <w:drawing>
          <wp:inline distT="0" distB="0" distL="0" distR="0" wp14:anchorId="6D6E0352" wp14:editId="30824B90">
            <wp:extent cx="5428571" cy="2485714"/>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28571" cy="2485714"/>
                    </a:xfrm>
                    <a:prstGeom prst="rect">
                      <a:avLst/>
                    </a:prstGeom>
                  </pic:spPr>
                </pic:pic>
              </a:graphicData>
            </a:graphic>
          </wp:inline>
        </w:drawing>
      </w:r>
    </w:p>
    <w:p w14:paraId="7D673F63" w14:textId="7B88002E" w:rsidR="005D149F" w:rsidRPr="005E7671" w:rsidRDefault="005D149F" w:rsidP="005D149F">
      <w:pPr>
        <w:spacing w:after="0"/>
      </w:pPr>
      <w:proofErr w:type="spellStart"/>
      <w:r w:rsidRPr="005E7671">
        <w:rPr>
          <w:rFonts w:cs="Arial"/>
          <w:sz w:val="20"/>
          <w:szCs w:val="20"/>
          <w:vertAlign w:val="superscript"/>
        </w:rPr>
        <w:t>a</w:t>
      </w:r>
      <w:r w:rsidRPr="005E7671">
        <w:rPr>
          <w:rFonts w:cs="Arial"/>
          <w:sz w:val="20"/>
          <w:szCs w:val="20"/>
        </w:rPr>
        <w:t>Percentage</w:t>
      </w:r>
      <w:proofErr w:type="spellEnd"/>
      <w:r w:rsidRPr="005E7671">
        <w:rPr>
          <w:rFonts w:cs="Arial"/>
          <w:sz w:val="20"/>
          <w:szCs w:val="20"/>
        </w:rPr>
        <w:t xml:space="preserve"> of total </w:t>
      </w:r>
      <w:r w:rsidRPr="005E7671">
        <w:rPr>
          <w:rFonts w:cs="Arial"/>
          <w:i/>
          <w:sz w:val="20"/>
          <w:szCs w:val="20"/>
        </w:rPr>
        <w:t>S</w:t>
      </w:r>
      <w:r w:rsidRPr="005E7671">
        <w:rPr>
          <w:rFonts w:cs="Arial"/>
          <w:sz w:val="20"/>
          <w:szCs w:val="20"/>
        </w:rPr>
        <w:t>.</w:t>
      </w:r>
      <w:r w:rsidRPr="005E7671">
        <w:rPr>
          <w:rFonts w:cs="Arial"/>
          <w:i/>
          <w:sz w:val="20"/>
          <w:szCs w:val="20"/>
        </w:rPr>
        <w:t xml:space="preserve"> </w:t>
      </w:r>
      <w:r w:rsidRPr="005E7671">
        <w:rPr>
          <w:rFonts w:cs="Arial"/>
          <w:sz w:val="20"/>
          <w:szCs w:val="20"/>
        </w:rPr>
        <w:t>Typhimurium cases notified in 202</w:t>
      </w:r>
      <w:r w:rsidR="00000F76">
        <w:rPr>
          <w:rFonts w:cs="Arial"/>
          <w:sz w:val="20"/>
          <w:szCs w:val="20"/>
        </w:rPr>
        <w:t>2</w:t>
      </w:r>
      <w:r w:rsidRPr="005E7671">
        <w:rPr>
          <w:rFonts w:cs="Arial"/>
          <w:sz w:val="20"/>
          <w:szCs w:val="20"/>
        </w:rPr>
        <w:t>.</w:t>
      </w:r>
    </w:p>
    <w:p w14:paraId="1997EC2D" w14:textId="77777777" w:rsidR="00215B19" w:rsidRPr="005E7671" w:rsidRDefault="00215B19" w:rsidP="00215B19"/>
    <w:p w14:paraId="3796A5AD" w14:textId="77777777" w:rsidR="005B55EF" w:rsidRPr="005E7671" w:rsidRDefault="005B55EF" w:rsidP="00B87E01">
      <w:pPr>
        <w:pStyle w:val="Heading3"/>
        <w:spacing w:before="120" w:after="120" w:line="360" w:lineRule="auto"/>
      </w:pPr>
      <w:bookmarkStart w:id="521" w:name="_Toc133851750"/>
      <w:bookmarkEnd w:id="519"/>
      <w:bookmarkEnd w:id="520"/>
      <w:r w:rsidRPr="005E7671">
        <w:t xml:space="preserve">Shiga toxin-producing </w:t>
      </w:r>
      <w:r w:rsidRPr="005E7671">
        <w:rPr>
          <w:i/>
        </w:rPr>
        <w:t>E. coli</w:t>
      </w:r>
      <w:r w:rsidRPr="005E7671">
        <w:t xml:space="preserve"> (STEC) infection</w:t>
      </w:r>
      <w:bookmarkEnd w:id="521"/>
    </w:p>
    <w:p w14:paraId="295EA734" w14:textId="53A589DE" w:rsidR="005B55EF" w:rsidRPr="005E7671" w:rsidRDefault="005B55EF" w:rsidP="00B87E01">
      <w:pPr>
        <w:pStyle w:val="BodyText"/>
        <w:spacing w:before="120" w:after="120" w:line="360" w:lineRule="auto"/>
        <w:ind w:right="45"/>
        <w:rPr>
          <w:rFonts w:ascii="Arial" w:hAnsi="Arial" w:cs="Arial"/>
          <w:szCs w:val="24"/>
        </w:rPr>
      </w:pPr>
      <w:r w:rsidRPr="00E15A08">
        <w:rPr>
          <w:rFonts w:ascii="Arial" w:hAnsi="Arial" w:cs="Arial"/>
          <w:szCs w:val="24"/>
        </w:rPr>
        <w:t xml:space="preserve">There were </w:t>
      </w:r>
      <w:r w:rsidR="004C1778" w:rsidRPr="00E15A08">
        <w:rPr>
          <w:rFonts w:ascii="Arial" w:hAnsi="Arial" w:cs="Arial"/>
          <w:szCs w:val="24"/>
        </w:rPr>
        <w:t>222</w:t>
      </w:r>
      <w:r w:rsidRPr="00E15A08">
        <w:rPr>
          <w:rFonts w:ascii="Arial" w:hAnsi="Arial" w:cs="Arial"/>
          <w:szCs w:val="24"/>
        </w:rPr>
        <w:t xml:space="preserve"> cases of STEC reported in 202</w:t>
      </w:r>
      <w:r w:rsidR="004C1778" w:rsidRPr="00E15A08">
        <w:rPr>
          <w:rFonts w:ascii="Arial" w:hAnsi="Arial" w:cs="Arial"/>
          <w:szCs w:val="24"/>
        </w:rPr>
        <w:t>2</w:t>
      </w:r>
      <w:r w:rsidRPr="00E15A08">
        <w:rPr>
          <w:rFonts w:ascii="Arial" w:hAnsi="Arial" w:cs="Arial"/>
          <w:szCs w:val="24"/>
        </w:rPr>
        <w:t xml:space="preserve"> with a rate of </w:t>
      </w:r>
      <w:r w:rsidR="004C1778" w:rsidRPr="00E15A08">
        <w:rPr>
          <w:rFonts w:ascii="Arial" w:hAnsi="Arial" w:cs="Arial"/>
          <w:szCs w:val="24"/>
        </w:rPr>
        <w:t>8.3</w:t>
      </w:r>
      <w:r w:rsidRPr="00E15A08">
        <w:rPr>
          <w:rFonts w:ascii="Arial" w:hAnsi="Arial" w:cs="Arial"/>
          <w:szCs w:val="24"/>
        </w:rPr>
        <w:t xml:space="preserve"> cases per 100 000 population, which was </w:t>
      </w:r>
      <w:r w:rsidR="004C1778" w:rsidRPr="00E15A08">
        <w:rPr>
          <w:rFonts w:ascii="Arial" w:hAnsi="Arial" w:cs="Arial"/>
          <w:szCs w:val="24"/>
        </w:rPr>
        <w:t>3.9</w:t>
      </w:r>
      <w:r w:rsidR="00AE4AFB">
        <w:rPr>
          <w:rFonts w:ascii="Arial" w:hAnsi="Arial" w:cs="Arial"/>
          <w:szCs w:val="24"/>
        </w:rPr>
        <w:t>-</w:t>
      </w:r>
      <w:r w:rsidR="004C1778" w:rsidRPr="00E15A08">
        <w:rPr>
          <w:rFonts w:ascii="Arial" w:hAnsi="Arial" w:cs="Arial"/>
          <w:szCs w:val="24"/>
        </w:rPr>
        <w:t>fold</w:t>
      </w:r>
      <w:r w:rsidRPr="00E15A08">
        <w:rPr>
          <w:rFonts w:ascii="Arial" w:hAnsi="Arial" w:cs="Arial"/>
          <w:szCs w:val="24"/>
        </w:rPr>
        <w:t xml:space="preserve"> higher than the five-year average (Appendix 1). Some of the increase in 202</w:t>
      </w:r>
      <w:r w:rsidR="004C1778" w:rsidRPr="00E15A08">
        <w:rPr>
          <w:rFonts w:ascii="Arial" w:hAnsi="Arial" w:cs="Arial"/>
          <w:szCs w:val="24"/>
        </w:rPr>
        <w:t>2</w:t>
      </w:r>
      <w:r w:rsidRPr="00E15A08">
        <w:rPr>
          <w:rFonts w:ascii="Arial" w:hAnsi="Arial" w:cs="Arial"/>
          <w:szCs w:val="24"/>
        </w:rPr>
        <w:t xml:space="preserve"> is likely to be due</w:t>
      </w:r>
      <w:r w:rsidR="00687DDF">
        <w:rPr>
          <w:rFonts w:ascii="Arial" w:hAnsi="Arial" w:cs="Arial"/>
          <w:szCs w:val="24"/>
        </w:rPr>
        <w:t xml:space="preserve"> to</w:t>
      </w:r>
      <w:r w:rsidRPr="00E15A08">
        <w:rPr>
          <w:rFonts w:ascii="Arial" w:hAnsi="Arial" w:cs="Arial"/>
          <w:szCs w:val="24"/>
        </w:rPr>
        <w:t xml:space="preserve"> </w:t>
      </w:r>
      <w:r w:rsidR="004C1778" w:rsidRPr="00E15A08">
        <w:rPr>
          <w:rFonts w:ascii="Arial" w:hAnsi="Arial" w:cs="Arial"/>
          <w:szCs w:val="24"/>
        </w:rPr>
        <w:t>one pathology laboratory</w:t>
      </w:r>
      <w:r w:rsidRPr="00E15A08">
        <w:rPr>
          <w:rFonts w:ascii="Arial" w:hAnsi="Arial" w:cs="Arial"/>
          <w:szCs w:val="24"/>
        </w:rPr>
        <w:t xml:space="preserve"> introduc</w:t>
      </w:r>
      <w:r w:rsidR="004C1778" w:rsidRPr="00E15A08">
        <w:rPr>
          <w:rFonts w:ascii="Arial" w:hAnsi="Arial" w:cs="Arial"/>
          <w:szCs w:val="24"/>
        </w:rPr>
        <w:t xml:space="preserve">ing STEC </w:t>
      </w:r>
      <w:r w:rsidRPr="00E15A08">
        <w:rPr>
          <w:rFonts w:ascii="Arial" w:hAnsi="Arial" w:cs="Arial"/>
          <w:szCs w:val="24"/>
        </w:rPr>
        <w:t xml:space="preserve">PCR tests </w:t>
      </w:r>
      <w:r w:rsidR="004C1778" w:rsidRPr="00E15A08">
        <w:rPr>
          <w:rFonts w:ascii="Arial" w:hAnsi="Arial" w:cs="Arial"/>
          <w:szCs w:val="24"/>
        </w:rPr>
        <w:t>in March 202</w:t>
      </w:r>
      <w:r w:rsidR="00687DDF">
        <w:rPr>
          <w:rFonts w:ascii="Arial" w:hAnsi="Arial" w:cs="Arial"/>
          <w:szCs w:val="24"/>
        </w:rPr>
        <w:t>2</w:t>
      </w:r>
      <w:r w:rsidRPr="00E15A08">
        <w:rPr>
          <w:rFonts w:ascii="Arial" w:hAnsi="Arial" w:cs="Arial"/>
          <w:szCs w:val="24"/>
        </w:rPr>
        <w:t xml:space="preserve"> </w:t>
      </w:r>
      <w:r w:rsidR="004C1778" w:rsidRPr="00E15A08">
        <w:rPr>
          <w:rFonts w:ascii="Arial" w:hAnsi="Arial" w:cs="Arial"/>
          <w:szCs w:val="24"/>
        </w:rPr>
        <w:t>on all stool specimens requesting stool culture. This laboratory</w:t>
      </w:r>
      <w:r w:rsidRPr="00E15A08">
        <w:rPr>
          <w:rFonts w:ascii="Arial" w:hAnsi="Arial" w:cs="Arial"/>
          <w:szCs w:val="24"/>
        </w:rPr>
        <w:t xml:space="preserve"> notified </w:t>
      </w:r>
      <w:r w:rsidR="004C1778" w:rsidRPr="00E15A08">
        <w:rPr>
          <w:rFonts w:ascii="Arial" w:hAnsi="Arial" w:cs="Arial"/>
          <w:szCs w:val="24"/>
        </w:rPr>
        <w:t>61</w:t>
      </w:r>
      <w:r w:rsidRPr="00E15A08">
        <w:rPr>
          <w:rFonts w:ascii="Arial" w:hAnsi="Arial" w:cs="Arial"/>
          <w:szCs w:val="24"/>
        </w:rPr>
        <w:t>% of STEC cases in WA for 202</w:t>
      </w:r>
      <w:r w:rsidR="004C1778" w:rsidRPr="00E15A08">
        <w:rPr>
          <w:rFonts w:ascii="Arial" w:hAnsi="Arial" w:cs="Arial"/>
          <w:szCs w:val="24"/>
        </w:rPr>
        <w:t>2</w:t>
      </w:r>
      <w:r w:rsidRPr="00E15A08">
        <w:rPr>
          <w:rFonts w:ascii="Arial" w:hAnsi="Arial" w:cs="Arial"/>
          <w:szCs w:val="24"/>
        </w:rPr>
        <w:t xml:space="preserve">. </w:t>
      </w:r>
      <w:r w:rsidR="004C1778" w:rsidRPr="00E15A08">
        <w:rPr>
          <w:rFonts w:ascii="Arial" w:hAnsi="Arial" w:cs="Arial"/>
          <w:szCs w:val="24"/>
        </w:rPr>
        <w:t xml:space="preserve">Two other laboratories perform STEC PCR tests on stool specimens, but these tests were introduced in 2016. </w:t>
      </w:r>
      <w:r w:rsidR="00A20756" w:rsidRPr="00E15A08">
        <w:rPr>
          <w:rFonts w:ascii="Arial" w:hAnsi="Arial" w:cs="Arial"/>
          <w:szCs w:val="24"/>
        </w:rPr>
        <w:t>In 202</w:t>
      </w:r>
      <w:r w:rsidR="004C1778" w:rsidRPr="00E15A08">
        <w:rPr>
          <w:rFonts w:ascii="Arial" w:hAnsi="Arial" w:cs="Arial"/>
          <w:szCs w:val="24"/>
        </w:rPr>
        <w:t>2</w:t>
      </w:r>
      <w:r w:rsidR="00A20756" w:rsidRPr="00E15A08">
        <w:rPr>
          <w:rFonts w:ascii="Arial" w:hAnsi="Arial" w:cs="Arial"/>
          <w:szCs w:val="24"/>
        </w:rPr>
        <w:t xml:space="preserve">, STEC notifications peaked in </w:t>
      </w:r>
      <w:r w:rsidR="004C1778" w:rsidRPr="00E15A08">
        <w:rPr>
          <w:rFonts w:ascii="Arial" w:hAnsi="Arial" w:cs="Arial"/>
          <w:szCs w:val="24"/>
        </w:rPr>
        <w:t>March</w:t>
      </w:r>
      <w:r w:rsidR="00A20756" w:rsidRPr="00E15A08">
        <w:rPr>
          <w:rFonts w:ascii="Arial" w:hAnsi="Arial" w:cs="Arial"/>
          <w:szCs w:val="24"/>
        </w:rPr>
        <w:t xml:space="preserve"> with </w:t>
      </w:r>
      <w:r w:rsidR="004C1778" w:rsidRPr="00E15A08">
        <w:rPr>
          <w:rFonts w:ascii="Arial" w:hAnsi="Arial" w:cs="Arial"/>
          <w:szCs w:val="24"/>
        </w:rPr>
        <w:t>29</w:t>
      </w:r>
      <w:r w:rsidR="00A20756" w:rsidRPr="00E15A08">
        <w:rPr>
          <w:rFonts w:ascii="Arial" w:hAnsi="Arial" w:cs="Arial"/>
          <w:szCs w:val="24"/>
        </w:rPr>
        <w:t xml:space="preserve"> notifications and </w:t>
      </w:r>
      <w:r w:rsidR="004C1778" w:rsidRPr="00E15A08">
        <w:rPr>
          <w:rFonts w:ascii="Arial" w:hAnsi="Arial" w:cs="Arial"/>
          <w:szCs w:val="24"/>
        </w:rPr>
        <w:t>were generally lower in the middle of the year but peak</w:t>
      </w:r>
      <w:r w:rsidR="00DA74F6">
        <w:rPr>
          <w:rFonts w:ascii="Arial" w:hAnsi="Arial" w:cs="Arial"/>
          <w:szCs w:val="24"/>
        </w:rPr>
        <w:t>e</w:t>
      </w:r>
      <w:r w:rsidR="00687DDF">
        <w:rPr>
          <w:rFonts w:ascii="Arial" w:hAnsi="Arial" w:cs="Arial"/>
          <w:szCs w:val="24"/>
        </w:rPr>
        <w:t>d</w:t>
      </w:r>
      <w:r w:rsidR="004C1778" w:rsidRPr="00E15A08">
        <w:rPr>
          <w:rFonts w:ascii="Arial" w:hAnsi="Arial" w:cs="Arial"/>
          <w:szCs w:val="24"/>
        </w:rPr>
        <w:t xml:space="preserve"> again in December with 30 notifications. </w:t>
      </w:r>
      <w:r w:rsidRPr="00E15A08">
        <w:rPr>
          <w:rFonts w:ascii="Arial" w:hAnsi="Arial" w:cs="Arial"/>
          <w:szCs w:val="24"/>
        </w:rPr>
        <w:t>(</w:t>
      </w:r>
      <w:r w:rsidRPr="00E15A08">
        <w:rPr>
          <w:rFonts w:ascii="Arial" w:hAnsi="Arial" w:cs="Arial"/>
        </w:rPr>
        <w:t>Figure 1</w:t>
      </w:r>
      <w:r w:rsidR="00C843E1" w:rsidRPr="00E15A08">
        <w:rPr>
          <w:rFonts w:ascii="Arial" w:hAnsi="Arial" w:cs="Arial"/>
        </w:rPr>
        <w:t>6</w:t>
      </w:r>
      <w:r w:rsidRPr="00E15A08">
        <w:rPr>
          <w:rFonts w:ascii="Arial" w:hAnsi="Arial" w:cs="Arial"/>
          <w:szCs w:val="24"/>
        </w:rPr>
        <w:t>).</w:t>
      </w:r>
    </w:p>
    <w:p w14:paraId="49BABAF8" w14:textId="3993382E" w:rsidR="00707A95" w:rsidRPr="005E7671" w:rsidRDefault="00707A95" w:rsidP="00707A95">
      <w:pPr>
        <w:pStyle w:val="Caption"/>
        <w:keepNext/>
        <w:rPr>
          <w:sz w:val="24"/>
          <w:szCs w:val="24"/>
        </w:rPr>
      </w:pPr>
      <w:bookmarkStart w:id="522" w:name="_Toc133851781"/>
      <w:r w:rsidRPr="00E15A08">
        <w:rPr>
          <w:sz w:val="24"/>
          <w:szCs w:val="24"/>
        </w:rPr>
        <w:lastRenderedPageBreak/>
        <w:t xml:space="preserve">Figure </w:t>
      </w:r>
      <w:r w:rsidR="007E054F" w:rsidRPr="00E15A08">
        <w:rPr>
          <w:sz w:val="24"/>
          <w:szCs w:val="24"/>
        </w:rPr>
        <w:fldChar w:fldCharType="begin"/>
      </w:r>
      <w:r w:rsidR="007E054F" w:rsidRPr="00E15A08">
        <w:rPr>
          <w:sz w:val="24"/>
          <w:szCs w:val="24"/>
        </w:rPr>
        <w:instrText xml:space="preserve"> SEQ Figure \* ARABIC </w:instrText>
      </w:r>
      <w:r w:rsidR="007E054F" w:rsidRPr="00E15A08">
        <w:rPr>
          <w:sz w:val="24"/>
          <w:szCs w:val="24"/>
        </w:rPr>
        <w:fldChar w:fldCharType="separate"/>
      </w:r>
      <w:r w:rsidR="005C0207" w:rsidRPr="00E15A08">
        <w:rPr>
          <w:sz w:val="24"/>
          <w:szCs w:val="24"/>
        </w:rPr>
        <w:t>16</w:t>
      </w:r>
      <w:r w:rsidR="007E054F" w:rsidRPr="00E15A08">
        <w:rPr>
          <w:sz w:val="24"/>
          <w:szCs w:val="24"/>
        </w:rPr>
        <w:fldChar w:fldCharType="end"/>
      </w:r>
      <w:r w:rsidRPr="00E15A08">
        <w:rPr>
          <w:sz w:val="24"/>
          <w:szCs w:val="24"/>
        </w:rPr>
        <w:t xml:space="preserve"> STEC notifications by year and month, WA, 201</w:t>
      </w:r>
      <w:r w:rsidR="004C1778" w:rsidRPr="00E15A08">
        <w:rPr>
          <w:sz w:val="24"/>
          <w:szCs w:val="24"/>
        </w:rPr>
        <w:t>7</w:t>
      </w:r>
      <w:r w:rsidRPr="00E15A08">
        <w:rPr>
          <w:sz w:val="24"/>
          <w:szCs w:val="24"/>
        </w:rPr>
        <w:t xml:space="preserve"> to 202</w:t>
      </w:r>
      <w:r w:rsidR="004C1778" w:rsidRPr="00E15A08">
        <w:rPr>
          <w:sz w:val="24"/>
          <w:szCs w:val="24"/>
        </w:rPr>
        <w:t>2</w:t>
      </w:r>
      <w:bookmarkEnd w:id="522"/>
    </w:p>
    <w:p w14:paraId="2F414910" w14:textId="18F634F7" w:rsidR="005B55EF" w:rsidRPr="005E7671" w:rsidRDefault="004C1778" w:rsidP="005B55EF">
      <w:pPr>
        <w:pStyle w:val="BodyText"/>
        <w:spacing w:before="120" w:line="360" w:lineRule="auto"/>
        <w:ind w:right="45"/>
        <w:rPr>
          <w:rFonts w:ascii="Arial" w:hAnsi="Arial" w:cs="Arial"/>
          <w:szCs w:val="24"/>
        </w:rPr>
      </w:pPr>
      <w:r w:rsidRPr="004C1778">
        <w:rPr>
          <w:noProof/>
        </w:rPr>
        <w:drawing>
          <wp:inline distT="0" distB="0" distL="0" distR="0" wp14:anchorId="4384E911" wp14:editId="5064DD04">
            <wp:extent cx="6044565" cy="30226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44565" cy="3022600"/>
                    </a:xfrm>
                    <a:prstGeom prst="rect">
                      <a:avLst/>
                    </a:prstGeom>
                    <a:noFill/>
                    <a:ln>
                      <a:noFill/>
                    </a:ln>
                  </pic:spPr>
                </pic:pic>
              </a:graphicData>
            </a:graphic>
          </wp:inline>
        </w:drawing>
      </w:r>
    </w:p>
    <w:p w14:paraId="1E570035" w14:textId="4FACC0DF" w:rsidR="005B55EF" w:rsidRPr="005E7671" w:rsidRDefault="005B55EF" w:rsidP="00B87E01">
      <w:pPr>
        <w:pStyle w:val="BodyText"/>
        <w:spacing w:before="120" w:after="120" w:line="360" w:lineRule="auto"/>
        <w:ind w:right="45"/>
        <w:rPr>
          <w:rFonts w:ascii="Arial" w:hAnsi="Arial" w:cs="Arial"/>
          <w:szCs w:val="24"/>
        </w:rPr>
      </w:pPr>
      <w:r w:rsidRPr="00E15A08">
        <w:rPr>
          <w:rFonts w:ascii="Arial" w:hAnsi="Arial" w:cs="Arial"/>
          <w:szCs w:val="24"/>
        </w:rPr>
        <w:t>STEC notification rates in 202</w:t>
      </w:r>
      <w:r w:rsidR="005C0081">
        <w:rPr>
          <w:rFonts w:ascii="Arial" w:hAnsi="Arial" w:cs="Arial"/>
          <w:szCs w:val="24"/>
        </w:rPr>
        <w:t>2</w:t>
      </w:r>
      <w:r w:rsidRPr="00E15A08">
        <w:rPr>
          <w:rFonts w:ascii="Arial" w:hAnsi="Arial" w:cs="Arial"/>
          <w:szCs w:val="24"/>
        </w:rPr>
        <w:t xml:space="preserve"> were </w:t>
      </w:r>
      <w:r w:rsidR="003E4A21" w:rsidRPr="00E15A08">
        <w:rPr>
          <w:rFonts w:ascii="Arial" w:hAnsi="Arial" w:cs="Arial"/>
          <w:szCs w:val="24"/>
        </w:rPr>
        <w:t xml:space="preserve">generally </w:t>
      </w:r>
      <w:r w:rsidRPr="00E15A08">
        <w:rPr>
          <w:rFonts w:ascii="Arial" w:hAnsi="Arial" w:cs="Arial"/>
          <w:szCs w:val="24"/>
        </w:rPr>
        <w:t>higher in adults</w:t>
      </w:r>
      <w:r w:rsidR="003E4A21" w:rsidRPr="00E15A08">
        <w:rPr>
          <w:rFonts w:ascii="Arial" w:hAnsi="Arial" w:cs="Arial"/>
          <w:szCs w:val="24"/>
        </w:rPr>
        <w:t xml:space="preserve"> ≥</w:t>
      </w:r>
      <w:r w:rsidR="004C1778" w:rsidRPr="00E15A08">
        <w:rPr>
          <w:rFonts w:ascii="Arial" w:hAnsi="Arial" w:cs="Arial"/>
          <w:szCs w:val="24"/>
        </w:rPr>
        <w:t>64</w:t>
      </w:r>
      <w:r w:rsidR="003E4A21" w:rsidRPr="00E15A08">
        <w:rPr>
          <w:rFonts w:ascii="Arial" w:hAnsi="Arial" w:cs="Arial"/>
          <w:szCs w:val="24"/>
        </w:rPr>
        <w:t xml:space="preserve"> years</w:t>
      </w:r>
      <w:r w:rsidRPr="00E15A08">
        <w:rPr>
          <w:rFonts w:ascii="Arial" w:hAnsi="Arial" w:cs="Arial"/>
          <w:szCs w:val="24"/>
        </w:rPr>
        <w:t>.</w:t>
      </w:r>
      <w:r w:rsidRPr="00E15A08">
        <w:rPr>
          <w:rFonts w:ascii="Arial" w:hAnsi="Arial" w:cs="Arial"/>
          <w:szCs w:val="24"/>
          <w:lang w:eastAsia="en-US"/>
        </w:rPr>
        <w:t xml:space="preserve"> The notification rate for females were </w:t>
      </w:r>
      <w:r w:rsidR="00245930" w:rsidRPr="00E15A08">
        <w:rPr>
          <w:rFonts w:ascii="Arial" w:hAnsi="Arial" w:cs="Arial"/>
          <w:szCs w:val="24"/>
          <w:lang w:eastAsia="en-US"/>
        </w:rPr>
        <w:t>21</w:t>
      </w:r>
      <w:r w:rsidR="00134DA9" w:rsidRPr="00E15A08">
        <w:rPr>
          <w:rFonts w:ascii="Arial" w:hAnsi="Arial" w:cs="Arial"/>
          <w:szCs w:val="24"/>
          <w:lang w:eastAsia="en-US"/>
        </w:rPr>
        <w:t>%</w:t>
      </w:r>
      <w:r w:rsidRPr="00E15A08">
        <w:rPr>
          <w:rFonts w:ascii="Arial" w:hAnsi="Arial" w:cs="Arial"/>
          <w:szCs w:val="24"/>
          <w:lang w:eastAsia="en-US"/>
        </w:rPr>
        <w:t xml:space="preserve"> higher than males (</w:t>
      </w:r>
      <w:r w:rsidR="00245930" w:rsidRPr="00E15A08">
        <w:rPr>
          <w:rFonts w:ascii="Arial" w:hAnsi="Arial" w:cs="Arial"/>
          <w:szCs w:val="24"/>
          <w:lang w:eastAsia="en-US"/>
        </w:rPr>
        <w:t>8.2</w:t>
      </w:r>
      <w:r w:rsidRPr="00E15A08">
        <w:rPr>
          <w:rFonts w:ascii="Arial" w:hAnsi="Arial" w:cs="Arial"/>
          <w:szCs w:val="24"/>
          <w:lang w:eastAsia="en-US"/>
        </w:rPr>
        <w:t xml:space="preserve"> and </w:t>
      </w:r>
      <w:r w:rsidR="00245930" w:rsidRPr="00E15A08">
        <w:rPr>
          <w:rFonts w:ascii="Arial" w:hAnsi="Arial" w:cs="Arial"/>
          <w:szCs w:val="24"/>
          <w:lang w:eastAsia="en-US"/>
        </w:rPr>
        <w:t>6.8</w:t>
      </w:r>
      <w:r w:rsidRPr="00E15A08">
        <w:rPr>
          <w:rFonts w:ascii="Arial" w:hAnsi="Arial" w:cs="Arial"/>
          <w:szCs w:val="24"/>
          <w:lang w:eastAsia="en-US"/>
        </w:rPr>
        <w:t xml:space="preserve"> per 100 000 population, respectively).</w:t>
      </w:r>
      <w:r w:rsidRPr="005E7671">
        <w:rPr>
          <w:rFonts w:ascii="Arial" w:hAnsi="Arial" w:cs="Arial"/>
          <w:szCs w:val="24"/>
          <w:lang w:eastAsia="en-US"/>
        </w:rPr>
        <w:t xml:space="preserve"> </w:t>
      </w:r>
      <w:r w:rsidR="00245930" w:rsidRPr="00E15A08">
        <w:rPr>
          <w:rFonts w:ascii="Arial" w:hAnsi="Arial" w:cs="Arial"/>
          <w:szCs w:val="24"/>
          <w:lang w:eastAsia="en-US"/>
        </w:rPr>
        <w:t>The largest difference in n</w:t>
      </w:r>
      <w:r w:rsidRPr="00E15A08">
        <w:rPr>
          <w:rFonts w:ascii="Arial" w:hAnsi="Arial" w:cs="Arial"/>
          <w:szCs w:val="24"/>
          <w:lang w:eastAsia="en-US"/>
        </w:rPr>
        <w:t xml:space="preserve">otification rates </w:t>
      </w:r>
      <w:r w:rsidR="00245930" w:rsidRPr="00E15A08">
        <w:rPr>
          <w:rFonts w:ascii="Arial" w:hAnsi="Arial" w:cs="Arial"/>
          <w:szCs w:val="24"/>
          <w:lang w:eastAsia="en-US"/>
        </w:rPr>
        <w:t>between</w:t>
      </w:r>
      <w:r w:rsidRPr="00E15A08">
        <w:rPr>
          <w:rFonts w:ascii="Arial" w:hAnsi="Arial" w:cs="Arial"/>
          <w:szCs w:val="24"/>
          <w:lang w:eastAsia="en-US"/>
        </w:rPr>
        <w:t xml:space="preserve"> females </w:t>
      </w:r>
      <w:r w:rsidR="00245930" w:rsidRPr="00E15A08">
        <w:rPr>
          <w:rFonts w:ascii="Arial" w:hAnsi="Arial" w:cs="Arial"/>
          <w:szCs w:val="24"/>
          <w:lang w:eastAsia="en-US"/>
        </w:rPr>
        <w:t>and males was in the 85 plus years age group with the female rate 4.5</w:t>
      </w:r>
      <w:r w:rsidR="00AE4AFB">
        <w:rPr>
          <w:rFonts w:ascii="Arial" w:hAnsi="Arial" w:cs="Arial"/>
          <w:szCs w:val="24"/>
          <w:lang w:eastAsia="en-US"/>
        </w:rPr>
        <w:t>-</w:t>
      </w:r>
      <w:r w:rsidR="00245930" w:rsidRPr="00E15A08">
        <w:rPr>
          <w:rFonts w:ascii="Arial" w:hAnsi="Arial" w:cs="Arial"/>
          <w:szCs w:val="24"/>
          <w:lang w:eastAsia="en-US"/>
        </w:rPr>
        <w:t xml:space="preserve">fold higher than the male rate. </w:t>
      </w:r>
      <w:r w:rsidRPr="00E15A08">
        <w:rPr>
          <w:rFonts w:ascii="Arial" w:hAnsi="Arial" w:cs="Arial"/>
          <w:szCs w:val="24"/>
          <w:lang w:eastAsia="en-US"/>
        </w:rPr>
        <w:t>(Figure 1</w:t>
      </w:r>
      <w:r w:rsidR="00134DA9" w:rsidRPr="00E15A08">
        <w:rPr>
          <w:rFonts w:ascii="Arial" w:hAnsi="Arial" w:cs="Arial"/>
          <w:szCs w:val="24"/>
          <w:lang w:eastAsia="en-US"/>
        </w:rPr>
        <w:t>7</w:t>
      </w:r>
      <w:r w:rsidRPr="00E15A08">
        <w:rPr>
          <w:rFonts w:ascii="Arial" w:hAnsi="Arial" w:cs="Arial"/>
          <w:szCs w:val="24"/>
          <w:lang w:eastAsia="en-US"/>
        </w:rPr>
        <w:t>).</w:t>
      </w:r>
      <w:r w:rsidRPr="005E7671">
        <w:rPr>
          <w:rFonts w:ascii="Arial" w:hAnsi="Arial" w:cs="Arial"/>
          <w:szCs w:val="24"/>
          <w:lang w:eastAsia="en-US"/>
        </w:rPr>
        <w:t xml:space="preserve"> </w:t>
      </w:r>
      <w:r w:rsidRPr="00E15A08">
        <w:rPr>
          <w:rFonts w:ascii="Arial" w:hAnsi="Arial" w:cs="Arial"/>
          <w:szCs w:val="24"/>
          <w:lang w:eastAsia="en-US"/>
        </w:rPr>
        <w:t xml:space="preserve">The region with the highest notification rate was the </w:t>
      </w:r>
      <w:r w:rsidR="00245930" w:rsidRPr="00E15A08">
        <w:rPr>
          <w:rFonts w:ascii="Arial" w:hAnsi="Arial" w:cs="Arial"/>
          <w:szCs w:val="24"/>
          <w:lang w:eastAsia="en-US"/>
        </w:rPr>
        <w:t>Kimberley</w:t>
      </w:r>
      <w:r w:rsidRPr="00E15A08">
        <w:rPr>
          <w:rFonts w:ascii="Arial" w:hAnsi="Arial" w:cs="Arial"/>
          <w:szCs w:val="24"/>
          <w:lang w:eastAsia="en-US"/>
        </w:rPr>
        <w:t xml:space="preserve"> with </w:t>
      </w:r>
      <w:r w:rsidR="00245930" w:rsidRPr="00E15A08">
        <w:rPr>
          <w:rFonts w:ascii="Arial" w:hAnsi="Arial" w:cs="Arial"/>
          <w:szCs w:val="24"/>
          <w:lang w:eastAsia="en-US"/>
        </w:rPr>
        <w:t xml:space="preserve">46.5 </w:t>
      </w:r>
      <w:r w:rsidRPr="00E15A08">
        <w:rPr>
          <w:rFonts w:ascii="Arial" w:hAnsi="Arial" w:cs="Arial"/>
          <w:szCs w:val="24"/>
          <w:lang w:eastAsia="en-US"/>
        </w:rPr>
        <w:t xml:space="preserve">cases per 100 000 population. Notification rates for Aboriginal people </w:t>
      </w:r>
      <w:r w:rsidR="007D7A94" w:rsidRPr="00E15A08">
        <w:rPr>
          <w:rFonts w:ascii="Arial" w:hAnsi="Arial" w:cs="Arial"/>
          <w:szCs w:val="24"/>
          <w:lang w:eastAsia="en-US"/>
        </w:rPr>
        <w:t xml:space="preserve">was </w:t>
      </w:r>
      <w:r w:rsidR="00245930" w:rsidRPr="00E15A08">
        <w:rPr>
          <w:rFonts w:ascii="Arial" w:hAnsi="Arial" w:cs="Arial"/>
          <w:szCs w:val="24"/>
          <w:lang w:eastAsia="en-US"/>
        </w:rPr>
        <w:t>17.4</w:t>
      </w:r>
      <w:r w:rsidR="007D7A94" w:rsidRPr="00E15A08">
        <w:rPr>
          <w:rFonts w:ascii="Arial" w:hAnsi="Arial" w:cs="Arial"/>
          <w:szCs w:val="24"/>
          <w:lang w:eastAsia="en-US"/>
        </w:rPr>
        <w:t xml:space="preserve"> cases per 100 000 population and was </w:t>
      </w:r>
      <w:r w:rsidR="00245930" w:rsidRPr="00E15A08">
        <w:rPr>
          <w:rFonts w:ascii="Arial" w:hAnsi="Arial" w:cs="Arial"/>
          <w:szCs w:val="24"/>
          <w:lang w:eastAsia="en-US"/>
        </w:rPr>
        <w:t>2.3</w:t>
      </w:r>
      <w:r w:rsidR="00AE4AFB">
        <w:rPr>
          <w:rFonts w:ascii="Arial" w:hAnsi="Arial" w:cs="Arial"/>
          <w:szCs w:val="24"/>
          <w:lang w:eastAsia="en-US"/>
        </w:rPr>
        <w:t>-</w:t>
      </w:r>
      <w:r w:rsidR="007D7A94" w:rsidRPr="00E15A08">
        <w:rPr>
          <w:rFonts w:ascii="Arial" w:hAnsi="Arial" w:cs="Arial"/>
          <w:szCs w:val="24"/>
          <w:lang w:eastAsia="en-US"/>
        </w:rPr>
        <w:t xml:space="preserve">fold higher than rates for </w:t>
      </w:r>
      <w:r w:rsidR="00245930" w:rsidRPr="00E15A08">
        <w:rPr>
          <w:rFonts w:ascii="Arial" w:hAnsi="Arial" w:cs="Arial"/>
          <w:szCs w:val="24"/>
          <w:lang w:eastAsia="en-US"/>
        </w:rPr>
        <w:t>non-</w:t>
      </w:r>
      <w:r w:rsidR="007D7A94" w:rsidRPr="00E15A08">
        <w:rPr>
          <w:rFonts w:ascii="Arial" w:hAnsi="Arial" w:cs="Arial"/>
          <w:szCs w:val="24"/>
          <w:lang w:eastAsia="en-US"/>
        </w:rPr>
        <w:t xml:space="preserve">Aboriginal people at </w:t>
      </w:r>
      <w:r w:rsidR="00245930" w:rsidRPr="00E15A08">
        <w:rPr>
          <w:rFonts w:ascii="Arial" w:hAnsi="Arial" w:cs="Arial"/>
          <w:szCs w:val="24"/>
          <w:lang w:eastAsia="en-US"/>
        </w:rPr>
        <w:t>7.7</w:t>
      </w:r>
      <w:r w:rsidR="007D7A94" w:rsidRPr="00E15A08">
        <w:rPr>
          <w:rFonts w:ascii="Arial" w:hAnsi="Arial" w:cs="Arial"/>
          <w:szCs w:val="24"/>
          <w:lang w:eastAsia="en-US"/>
        </w:rPr>
        <w:t xml:space="preserve"> cases per 100 000 population.</w:t>
      </w:r>
      <w:r w:rsidR="007D7A94">
        <w:rPr>
          <w:rFonts w:ascii="Arial" w:hAnsi="Arial" w:cs="Arial"/>
          <w:szCs w:val="24"/>
          <w:lang w:eastAsia="en-US"/>
        </w:rPr>
        <w:t xml:space="preserve"> </w:t>
      </w:r>
    </w:p>
    <w:p w14:paraId="15370DC1" w14:textId="6317900F" w:rsidR="00707A95" w:rsidRPr="005E7671" w:rsidRDefault="00707A95" w:rsidP="00245930">
      <w:pPr>
        <w:pStyle w:val="Caption"/>
        <w:keepNext/>
        <w:spacing w:after="0" w:line="240" w:lineRule="auto"/>
      </w:pPr>
      <w:bookmarkStart w:id="523" w:name="_Toc133851782"/>
      <w:r w:rsidRPr="00E15A08">
        <w:rPr>
          <w:sz w:val="24"/>
          <w:szCs w:val="24"/>
        </w:rPr>
        <w:t xml:space="preserve">Figure </w:t>
      </w:r>
      <w:r w:rsidR="007E054F" w:rsidRPr="00E15A08">
        <w:rPr>
          <w:sz w:val="24"/>
          <w:szCs w:val="24"/>
        </w:rPr>
        <w:fldChar w:fldCharType="begin"/>
      </w:r>
      <w:r w:rsidR="007E054F" w:rsidRPr="00E15A08">
        <w:rPr>
          <w:sz w:val="24"/>
          <w:szCs w:val="24"/>
        </w:rPr>
        <w:instrText xml:space="preserve"> SEQ Figure \* ARABIC </w:instrText>
      </w:r>
      <w:r w:rsidR="007E054F" w:rsidRPr="00E15A08">
        <w:rPr>
          <w:sz w:val="24"/>
          <w:szCs w:val="24"/>
        </w:rPr>
        <w:fldChar w:fldCharType="separate"/>
      </w:r>
      <w:r w:rsidR="005C0207" w:rsidRPr="00E15A08">
        <w:rPr>
          <w:sz w:val="24"/>
          <w:szCs w:val="24"/>
        </w:rPr>
        <w:t>17</w:t>
      </w:r>
      <w:r w:rsidR="007E054F" w:rsidRPr="00E15A08">
        <w:rPr>
          <w:sz w:val="24"/>
          <w:szCs w:val="24"/>
        </w:rPr>
        <w:fldChar w:fldCharType="end"/>
      </w:r>
      <w:r w:rsidRPr="00E15A08">
        <w:rPr>
          <w:rFonts w:cs="Arial"/>
          <w:sz w:val="24"/>
          <w:szCs w:val="24"/>
        </w:rPr>
        <w:t xml:space="preserve"> STEC notification rates by age group and sex, WA, 202</w:t>
      </w:r>
      <w:r w:rsidR="00245930" w:rsidRPr="00E15A08">
        <w:rPr>
          <w:rFonts w:cs="Arial"/>
          <w:sz w:val="24"/>
          <w:szCs w:val="24"/>
        </w:rPr>
        <w:t>2</w:t>
      </w:r>
      <w:bookmarkEnd w:id="523"/>
    </w:p>
    <w:p w14:paraId="0AAFC39B" w14:textId="178847B7" w:rsidR="005B55EF" w:rsidRPr="005E7671" w:rsidRDefault="00245930" w:rsidP="005B55EF">
      <w:pPr>
        <w:pStyle w:val="BodyText"/>
        <w:spacing w:before="120" w:line="360" w:lineRule="auto"/>
        <w:ind w:right="45"/>
        <w:rPr>
          <w:rFonts w:ascii="Arial" w:hAnsi="Arial" w:cs="Arial"/>
          <w:szCs w:val="24"/>
        </w:rPr>
      </w:pPr>
      <w:r w:rsidRPr="00245930">
        <w:rPr>
          <w:noProof/>
        </w:rPr>
        <w:drawing>
          <wp:inline distT="0" distB="0" distL="0" distR="0" wp14:anchorId="7F0FFB35" wp14:editId="1D27111D">
            <wp:extent cx="5428229" cy="2714400"/>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48306" cy="2724440"/>
                    </a:xfrm>
                    <a:prstGeom prst="rect">
                      <a:avLst/>
                    </a:prstGeom>
                    <a:noFill/>
                    <a:ln>
                      <a:noFill/>
                    </a:ln>
                  </pic:spPr>
                </pic:pic>
              </a:graphicData>
            </a:graphic>
          </wp:inline>
        </w:drawing>
      </w:r>
    </w:p>
    <w:p w14:paraId="64A82869" w14:textId="77777777" w:rsidR="000A3E05" w:rsidRPr="005E7671" w:rsidRDefault="000A3E05" w:rsidP="00B87E01">
      <w:pPr>
        <w:pStyle w:val="BodyText"/>
        <w:spacing w:before="120" w:after="120" w:line="360" w:lineRule="auto"/>
        <w:ind w:right="45"/>
        <w:rPr>
          <w:rFonts w:ascii="Arial" w:hAnsi="Arial" w:cs="Arial"/>
          <w:szCs w:val="24"/>
        </w:rPr>
      </w:pPr>
    </w:p>
    <w:p w14:paraId="5221AD8F" w14:textId="18B7E806" w:rsidR="00626F47" w:rsidRPr="005E7671" w:rsidRDefault="004C38AB" w:rsidP="00B87E01">
      <w:pPr>
        <w:pStyle w:val="BodyText"/>
        <w:spacing w:before="120" w:after="120" w:line="360" w:lineRule="auto"/>
        <w:ind w:right="45"/>
        <w:rPr>
          <w:rFonts w:ascii="Arial" w:hAnsi="Arial" w:cs="Arial"/>
          <w:szCs w:val="24"/>
        </w:rPr>
      </w:pPr>
      <w:r w:rsidRPr="00E15A08">
        <w:rPr>
          <w:rFonts w:ascii="Arial" w:hAnsi="Arial" w:cs="Arial"/>
          <w:szCs w:val="24"/>
        </w:rPr>
        <w:t xml:space="preserve">There were </w:t>
      </w:r>
      <w:r w:rsidR="00680730" w:rsidRPr="00E15A08">
        <w:rPr>
          <w:rFonts w:ascii="Arial" w:hAnsi="Arial" w:cs="Arial"/>
          <w:szCs w:val="24"/>
        </w:rPr>
        <w:t>99</w:t>
      </w:r>
      <w:r w:rsidRPr="00E15A08">
        <w:rPr>
          <w:rFonts w:ascii="Arial" w:hAnsi="Arial" w:cs="Arial"/>
          <w:szCs w:val="24"/>
        </w:rPr>
        <w:t xml:space="preserve"> cases that were culture </w:t>
      </w:r>
      <w:proofErr w:type="gramStart"/>
      <w:r w:rsidRPr="00E15A08">
        <w:rPr>
          <w:rFonts w:ascii="Arial" w:hAnsi="Arial" w:cs="Arial"/>
          <w:szCs w:val="24"/>
        </w:rPr>
        <w:t>positive</w:t>
      </w:r>
      <w:proofErr w:type="gramEnd"/>
      <w:r w:rsidRPr="00E15A08">
        <w:rPr>
          <w:rFonts w:ascii="Arial" w:hAnsi="Arial" w:cs="Arial"/>
          <w:szCs w:val="24"/>
        </w:rPr>
        <w:t xml:space="preserve"> and the main serotypes were O157 (n=1</w:t>
      </w:r>
      <w:r w:rsidR="00680730" w:rsidRPr="00E15A08">
        <w:rPr>
          <w:rFonts w:ascii="Arial" w:hAnsi="Arial" w:cs="Arial"/>
          <w:szCs w:val="24"/>
        </w:rPr>
        <w:t>9</w:t>
      </w:r>
      <w:r w:rsidRPr="00E15A08">
        <w:rPr>
          <w:rFonts w:ascii="Arial" w:hAnsi="Arial" w:cs="Arial"/>
          <w:szCs w:val="24"/>
        </w:rPr>
        <w:t xml:space="preserve">), </w:t>
      </w:r>
      <w:r w:rsidR="00680730" w:rsidRPr="00E15A08">
        <w:rPr>
          <w:rFonts w:ascii="Arial" w:hAnsi="Arial" w:cs="Arial"/>
          <w:szCs w:val="24"/>
        </w:rPr>
        <w:t>O26 (n=8), O91 (n=8) and O76 (n=5)</w:t>
      </w:r>
      <w:r w:rsidR="000B5A2C" w:rsidRPr="00E15A08">
        <w:rPr>
          <w:rFonts w:ascii="Arial" w:hAnsi="Arial" w:cs="Arial"/>
          <w:szCs w:val="24"/>
        </w:rPr>
        <w:t>. Of the cases with known place of acquisition (n=</w:t>
      </w:r>
      <w:r w:rsidR="00680730" w:rsidRPr="00E15A08">
        <w:rPr>
          <w:rFonts w:ascii="Arial" w:hAnsi="Arial" w:cs="Arial"/>
          <w:szCs w:val="24"/>
        </w:rPr>
        <w:t>125</w:t>
      </w:r>
      <w:r w:rsidR="000B5A2C" w:rsidRPr="00E15A08">
        <w:rPr>
          <w:rFonts w:ascii="Arial" w:hAnsi="Arial" w:cs="Arial"/>
          <w:szCs w:val="24"/>
        </w:rPr>
        <w:t>), most (9</w:t>
      </w:r>
      <w:r w:rsidR="00680730" w:rsidRPr="00E15A08">
        <w:rPr>
          <w:rFonts w:ascii="Arial" w:hAnsi="Arial" w:cs="Arial"/>
          <w:szCs w:val="24"/>
        </w:rPr>
        <w:t>3</w:t>
      </w:r>
      <w:r w:rsidR="000B5A2C" w:rsidRPr="00E15A08">
        <w:rPr>
          <w:rFonts w:ascii="Arial" w:hAnsi="Arial" w:cs="Arial"/>
          <w:szCs w:val="24"/>
        </w:rPr>
        <w:t>%) had</w:t>
      </w:r>
      <w:r w:rsidR="005B55EF" w:rsidRPr="00E15A08">
        <w:rPr>
          <w:rFonts w:ascii="Arial" w:hAnsi="Arial" w:cs="Arial"/>
          <w:szCs w:val="24"/>
        </w:rPr>
        <w:t xml:space="preserve"> acquired their infection in WA</w:t>
      </w:r>
      <w:r w:rsidR="00680730" w:rsidRPr="00E15A08">
        <w:rPr>
          <w:rFonts w:ascii="Arial" w:hAnsi="Arial" w:cs="Arial"/>
          <w:szCs w:val="24"/>
        </w:rPr>
        <w:t xml:space="preserve"> and 7% were acquired overseas</w:t>
      </w:r>
      <w:r w:rsidR="005B55EF" w:rsidRPr="00E15A08">
        <w:rPr>
          <w:rFonts w:ascii="Arial" w:hAnsi="Arial" w:cs="Arial"/>
          <w:szCs w:val="24"/>
        </w:rPr>
        <w:t xml:space="preserve">. Of locally acquired cases interviewed, </w:t>
      </w:r>
      <w:r w:rsidR="000B5A2C" w:rsidRPr="00E15A08">
        <w:rPr>
          <w:rFonts w:ascii="Arial" w:hAnsi="Arial" w:cs="Arial"/>
          <w:szCs w:val="24"/>
        </w:rPr>
        <w:t>there was one</w:t>
      </w:r>
      <w:r w:rsidR="005B55EF" w:rsidRPr="00E15A08">
        <w:rPr>
          <w:rFonts w:ascii="Arial" w:hAnsi="Arial" w:cs="Arial"/>
          <w:szCs w:val="24"/>
        </w:rPr>
        <w:t xml:space="preserve"> point source outbreak</w:t>
      </w:r>
      <w:r w:rsidR="000B5A2C" w:rsidRPr="00E15A08">
        <w:rPr>
          <w:rFonts w:ascii="Arial" w:hAnsi="Arial" w:cs="Arial"/>
          <w:szCs w:val="24"/>
        </w:rPr>
        <w:t xml:space="preserve"> in children </w:t>
      </w:r>
      <w:r w:rsidR="00680730" w:rsidRPr="00E15A08">
        <w:rPr>
          <w:rFonts w:ascii="Arial" w:hAnsi="Arial" w:cs="Arial"/>
          <w:szCs w:val="24"/>
        </w:rPr>
        <w:t xml:space="preserve">(two </w:t>
      </w:r>
      <w:r w:rsidR="00DA74F6">
        <w:rPr>
          <w:rFonts w:ascii="Arial" w:hAnsi="Arial" w:cs="Arial"/>
          <w:szCs w:val="24"/>
        </w:rPr>
        <w:t>confirmed</w:t>
      </w:r>
      <w:r w:rsidR="00680730" w:rsidRPr="00E15A08">
        <w:rPr>
          <w:rFonts w:ascii="Arial" w:hAnsi="Arial" w:cs="Arial"/>
          <w:szCs w:val="24"/>
        </w:rPr>
        <w:t xml:space="preserve"> and 12 probable cases) </w:t>
      </w:r>
      <w:r w:rsidR="000B5A2C" w:rsidRPr="00E15A08">
        <w:rPr>
          <w:rFonts w:ascii="Arial" w:hAnsi="Arial" w:cs="Arial"/>
          <w:szCs w:val="24"/>
        </w:rPr>
        <w:t xml:space="preserve">who </w:t>
      </w:r>
      <w:r w:rsidR="00680730" w:rsidRPr="00E15A08">
        <w:rPr>
          <w:rFonts w:ascii="Arial" w:hAnsi="Arial" w:cs="Arial"/>
          <w:szCs w:val="24"/>
        </w:rPr>
        <w:t>attended a recreational camp, and illness was thought to be associated with the consumption of contaminated drinking water.</w:t>
      </w:r>
      <w:r w:rsidR="000B5A2C" w:rsidRPr="005E7671">
        <w:rPr>
          <w:rFonts w:ascii="Arial" w:hAnsi="Arial" w:cs="Arial"/>
          <w:szCs w:val="24"/>
        </w:rPr>
        <w:t xml:space="preserve">  </w:t>
      </w:r>
    </w:p>
    <w:p w14:paraId="29512BE6" w14:textId="77777777" w:rsidR="00626F47" w:rsidRPr="005E7671" w:rsidRDefault="00626F47" w:rsidP="00B87E01">
      <w:pPr>
        <w:pStyle w:val="Heading3"/>
        <w:spacing w:before="120" w:after="120" w:line="360" w:lineRule="auto"/>
      </w:pPr>
      <w:bookmarkStart w:id="524" w:name="_Toc133851751"/>
      <w:bookmarkStart w:id="525" w:name="_Toc319061335"/>
      <w:r w:rsidRPr="005E7671">
        <w:t>Shigellosis</w:t>
      </w:r>
      <w:bookmarkEnd w:id="524"/>
      <w:r w:rsidRPr="005E7671">
        <w:t xml:space="preserve"> </w:t>
      </w:r>
      <w:bookmarkEnd w:id="525"/>
    </w:p>
    <w:p w14:paraId="7B40082D" w14:textId="4B633DD1" w:rsidR="00402B72" w:rsidRPr="005E7671" w:rsidRDefault="00BD5886" w:rsidP="00B87E01">
      <w:pPr>
        <w:spacing w:before="120" w:after="120" w:line="360" w:lineRule="auto"/>
        <w:rPr>
          <w:rFonts w:cs="Arial"/>
        </w:rPr>
      </w:pPr>
      <w:r w:rsidRPr="00E15A08">
        <w:rPr>
          <w:rFonts w:cs="Arial"/>
        </w:rPr>
        <w:t>T</w:t>
      </w:r>
      <w:r w:rsidR="00402B72" w:rsidRPr="00E15A08">
        <w:rPr>
          <w:rFonts w:cs="Arial"/>
        </w:rPr>
        <w:t xml:space="preserve">here were </w:t>
      </w:r>
      <w:r w:rsidR="009A26F9" w:rsidRPr="00E15A08">
        <w:rPr>
          <w:rFonts w:cs="Arial"/>
        </w:rPr>
        <w:t>1</w:t>
      </w:r>
      <w:r w:rsidR="00D94E78" w:rsidRPr="00E15A08">
        <w:rPr>
          <w:rFonts w:cs="Arial"/>
        </w:rPr>
        <w:t>91</w:t>
      </w:r>
      <w:r w:rsidR="00402B72" w:rsidRPr="00E15A08">
        <w:rPr>
          <w:rFonts w:cs="Arial"/>
        </w:rPr>
        <w:t xml:space="preserve"> cases of shigellosis notified in 202</w:t>
      </w:r>
      <w:r w:rsidR="00D94E78" w:rsidRPr="00E15A08">
        <w:rPr>
          <w:rFonts w:cs="Arial"/>
        </w:rPr>
        <w:t>2</w:t>
      </w:r>
      <w:r w:rsidR="00402B72" w:rsidRPr="00E15A08">
        <w:rPr>
          <w:rFonts w:cs="Arial"/>
        </w:rPr>
        <w:t xml:space="preserve">, with a notification rate of </w:t>
      </w:r>
      <w:r w:rsidR="00D94E78" w:rsidRPr="00E15A08">
        <w:rPr>
          <w:rFonts w:cs="Arial"/>
        </w:rPr>
        <w:t>7.2</w:t>
      </w:r>
      <w:r w:rsidR="00402B72" w:rsidRPr="00E15A08">
        <w:rPr>
          <w:rFonts w:cs="Arial"/>
        </w:rPr>
        <w:t xml:space="preserve"> per 100,000 population. The notification rate was </w:t>
      </w:r>
      <w:r w:rsidR="00D94E78" w:rsidRPr="00E15A08">
        <w:rPr>
          <w:rFonts w:cs="Arial"/>
        </w:rPr>
        <w:t>21</w:t>
      </w:r>
      <w:r w:rsidR="00402B72" w:rsidRPr="00E15A08">
        <w:rPr>
          <w:rFonts w:cs="Arial"/>
        </w:rPr>
        <w:t xml:space="preserve">% </w:t>
      </w:r>
      <w:r w:rsidR="009A26F9" w:rsidRPr="00E15A08">
        <w:rPr>
          <w:rFonts w:cs="Arial"/>
        </w:rPr>
        <w:t>lower</w:t>
      </w:r>
      <w:r w:rsidR="00402B72" w:rsidRPr="00E15A08">
        <w:rPr>
          <w:rFonts w:cs="Arial"/>
        </w:rPr>
        <w:t xml:space="preserve"> </w:t>
      </w:r>
      <w:r w:rsidRPr="00E15A08">
        <w:rPr>
          <w:rFonts w:cs="Arial"/>
        </w:rPr>
        <w:t>than the previous five-year average (Appendix 1).</w:t>
      </w:r>
      <w:r w:rsidR="00402B72" w:rsidRPr="00E15A08">
        <w:rPr>
          <w:rFonts w:cs="Arial"/>
        </w:rPr>
        <w:t xml:space="preserve"> </w:t>
      </w:r>
      <w:r w:rsidR="00D94E78" w:rsidRPr="00E15A08">
        <w:rPr>
          <w:rFonts w:cs="Arial"/>
        </w:rPr>
        <w:t xml:space="preserve">Like in </w:t>
      </w:r>
      <w:r w:rsidR="00C843E1" w:rsidRPr="00E15A08">
        <w:rPr>
          <w:rFonts w:cs="Arial"/>
        </w:rPr>
        <w:t xml:space="preserve">previous years, </w:t>
      </w:r>
      <w:r w:rsidR="003E0A8B" w:rsidRPr="00E15A08">
        <w:rPr>
          <w:rFonts w:cs="Arial"/>
        </w:rPr>
        <w:t>in 202</w:t>
      </w:r>
      <w:r w:rsidR="00D94E78" w:rsidRPr="00E15A08">
        <w:rPr>
          <w:rFonts w:cs="Arial"/>
        </w:rPr>
        <w:t>2</w:t>
      </w:r>
      <w:r w:rsidR="003E0A8B" w:rsidRPr="00E15A08">
        <w:rPr>
          <w:rFonts w:cs="Arial"/>
        </w:rPr>
        <w:t xml:space="preserve"> </w:t>
      </w:r>
      <w:r w:rsidR="00C843E1" w:rsidRPr="00E15A08">
        <w:rPr>
          <w:rFonts w:cs="Arial"/>
        </w:rPr>
        <w:t>t</w:t>
      </w:r>
      <w:r w:rsidRPr="00E15A08">
        <w:rPr>
          <w:rFonts w:cs="Arial"/>
          <w:szCs w:val="24"/>
        </w:rPr>
        <w:t>he</w:t>
      </w:r>
      <w:r w:rsidR="003E0A8B" w:rsidRPr="00E15A08">
        <w:rPr>
          <w:rFonts w:cs="Arial"/>
          <w:szCs w:val="24"/>
        </w:rPr>
        <w:t xml:space="preserve">re was </w:t>
      </w:r>
      <w:r w:rsidR="00D97F40">
        <w:rPr>
          <w:rFonts w:cs="Arial"/>
          <w:szCs w:val="24"/>
        </w:rPr>
        <w:t>a</w:t>
      </w:r>
      <w:r w:rsidR="00687DDF">
        <w:rPr>
          <w:rFonts w:cs="Arial"/>
          <w:szCs w:val="24"/>
        </w:rPr>
        <w:t>n</w:t>
      </w:r>
      <w:r w:rsidR="003E0A8B" w:rsidRPr="00E15A08">
        <w:rPr>
          <w:rFonts w:cs="Arial"/>
          <w:szCs w:val="24"/>
        </w:rPr>
        <w:t xml:space="preserve"> increase in notifications </w:t>
      </w:r>
      <w:r w:rsidR="00333F5B" w:rsidRPr="00E15A08">
        <w:rPr>
          <w:rFonts w:cs="Arial"/>
          <w:szCs w:val="24"/>
        </w:rPr>
        <w:t>during</w:t>
      </w:r>
      <w:r w:rsidR="003E0A8B" w:rsidRPr="00E15A08">
        <w:rPr>
          <w:rFonts w:cs="Arial"/>
          <w:szCs w:val="24"/>
        </w:rPr>
        <w:t xml:space="preserve"> </w:t>
      </w:r>
      <w:r w:rsidR="00D94E78" w:rsidRPr="00E15A08">
        <w:rPr>
          <w:rFonts w:cs="Arial"/>
          <w:szCs w:val="24"/>
        </w:rPr>
        <w:t xml:space="preserve">late spring into </w:t>
      </w:r>
      <w:r w:rsidR="003E0A8B" w:rsidRPr="00E15A08">
        <w:rPr>
          <w:rFonts w:cs="Arial"/>
          <w:szCs w:val="24"/>
        </w:rPr>
        <w:t>the summer months</w:t>
      </w:r>
      <w:r w:rsidRPr="00E15A08">
        <w:rPr>
          <w:rFonts w:cs="Arial"/>
          <w:szCs w:val="24"/>
        </w:rPr>
        <w:t xml:space="preserve"> (</w:t>
      </w:r>
      <w:r w:rsidRPr="00E15A08">
        <w:rPr>
          <w:rFonts w:cs="Arial"/>
        </w:rPr>
        <w:t xml:space="preserve">Figure </w:t>
      </w:r>
      <w:r w:rsidR="00901673" w:rsidRPr="00E15A08">
        <w:rPr>
          <w:rFonts w:cs="Arial"/>
        </w:rPr>
        <w:t>1</w:t>
      </w:r>
      <w:r w:rsidR="00A93AFA" w:rsidRPr="00E15A08">
        <w:rPr>
          <w:rFonts w:cs="Arial"/>
        </w:rPr>
        <w:t>8</w:t>
      </w:r>
      <w:r w:rsidRPr="00E15A08">
        <w:rPr>
          <w:rFonts w:cs="Arial"/>
          <w:szCs w:val="24"/>
        </w:rPr>
        <w:t>).</w:t>
      </w:r>
      <w:r w:rsidR="00402B72" w:rsidRPr="005E7671">
        <w:rPr>
          <w:rFonts w:cs="Arial"/>
        </w:rPr>
        <w:t xml:space="preserve"> </w:t>
      </w:r>
    </w:p>
    <w:p w14:paraId="71763F43" w14:textId="027A1EA3" w:rsidR="00626F47" w:rsidRPr="005E7671" w:rsidRDefault="00BD5886" w:rsidP="00B87E01">
      <w:pPr>
        <w:spacing w:before="120" w:after="120" w:line="360" w:lineRule="auto"/>
        <w:rPr>
          <w:rFonts w:cs="Arial"/>
          <w:szCs w:val="24"/>
        </w:rPr>
      </w:pPr>
      <w:r w:rsidRPr="00E15A08">
        <w:rPr>
          <w:rFonts w:cs="Arial"/>
        </w:rPr>
        <w:t xml:space="preserve">As of </w:t>
      </w:r>
      <w:proofErr w:type="gramStart"/>
      <w:r w:rsidRPr="00E15A08">
        <w:rPr>
          <w:rFonts w:cs="Arial"/>
        </w:rPr>
        <w:t>1 July 2018</w:t>
      </w:r>
      <w:proofErr w:type="gramEnd"/>
      <w:r w:rsidRPr="00E15A08">
        <w:rPr>
          <w:rFonts w:cs="Arial"/>
        </w:rPr>
        <w:t xml:space="preserve"> the national </w:t>
      </w:r>
      <w:r w:rsidRPr="00E15A08">
        <w:rPr>
          <w:rFonts w:cs="Arial"/>
          <w:i/>
        </w:rPr>
        <w:t xml:space="preserve">Shigella </w:t>
      </w:r>
      <w:r w:rsidRPr="00E15A08">
        <w:rPr>
          <w:rFonts w:cs="Arial"/>
        </w:rPr>
        <w:t xml:space="preserve">case definition changed to include notifications that are PCR positive as probable cases and culture positive notifications as confirmed cases. </w:t>
      </w:r>
      <w:r w:rsidR="00A95D1C" w:rsidRPr="00E15A08">
        <w:rPr>
          <w:rFonts w:cs="Arial"/>
        </w:rPr>
        <w:t>In 202</w:t>
      </w:r>
      <w:r w:rsidR="00687DDF">
        <w:rPr>
          <w:rFonts w:cs="Arial"/>
        </w:rPr>
        <w:t>2</w:t>
      </w:r>
      <w:r w:rsidR="00A95D1C" w:rsidRPr="00E15A08">
        <w:rPr>
          <w:rFonts w:cs="Arial"/>
        </w:rPr>
        <w:t>, there were</w:t>
      </w:r>
      <w:r w:rsidR="00626F47" w:rsidRPr="00E15A08">
        <w:rPr>
          <w:rFonts w:cs="Arial"/>
        </w:rPr>
        <w:t xml:space="preserve"> </w:t>
      </w:r>
      <w:r w:rsidR="00D94E78" w:rsidRPr="00E15A08">
        <w:rPr>
          <w:rFonts w:cs="Arial"/>
        </w:rPr>
        <w:t>127</w:t>
      </w:r>
      <w:r w:rsidR="001F246C" w:rsidRPr="00E15A08">
        <w:rPr>
          <w:rFonts w:cs="Arial"/>
        </w:rPr>
        <w:t xml:space="preserve"> </w:t>
      </w:r>
      <w:r w:rsidR="00626F47" w:rsidRPr="00E15A08">
        <w:rPr>
          <w:rFonts w:cs="Arial"/>
        </w:rPr>
        <w:t xml:space="preserve">probable </w:t>
      </w:r>
      <w:r w:rsidR="00A95D1C" w:rsidRPr="00E15A08">
        <w:rPr>
          <w:rFonts w:cs="Arial"/>
        </w:rPr>
        <w:t xml:space="preserve">and </w:t>
      </w:r>
      <w:r w:rsidR="00D94E78" w:rsidRPr="00E15A08">
        <w:rPr>
          <w:rFonts w:cs="Arial"/>
        </w:rPr>
        <w:t>64</w:t>
      </w:r>
      <w:r w:rsidR="00A95D1C" w:rsidRPr="00E15A08">
        <w:rPr>
          <w:rFonts w:cs="Arial"/>
        </w:rPr>
        <w:t xml:space="preserve"> confirmed </w:t>
      </w:r>
      <w:r w:rsidR="00626F47" w:rsidRPr="00E15A08">
        <w:rPr>
          <w:rFonts w:cs="Arial"/>
        </w:rPr>
        <w:t>shigellosis cases</w:t>
      </w:r>
      <w:r w:rsidR="00A95D1C" w:rsidRPr="00E15A08">
        <w:rPr>
          <w:rFonts w:cs="Arial"/>
        </w:rPr>
        <w:t xml:space="preserve">. </w:t>
      </w:r>
      <w:r w:rsidR="00D94E78" w:rsidRPr="00E15A08">
        <w:rPr>
          <w:rFonts w:cs="Arial"/>
        </w:rPr>
        <w:t xml:space="preserve">Most </w:t>
      </w:r>
      <w:r w:rsidR="005A3B4A" w:rsidRPr="00E15A08">
        <w:rPr>
          <w:rFonts w:cs="Arial"/>
        </w:rPr>
        <w:t xml:space="preserve">(61%) </w:t>
      </w:r>
      <w:r w:rsidR="00D94E78" w:rsidRPr="00E15A08">
        <w:rPr>
          <w:rFonts w:cs="Arial"/>
        </w:rPr>
        <w:t xml:space="preserve">of </w:t>
      </w:r>
      <w:r w:rsidR="00A95D1C" w:rsidRPr="00E15A08">
        <w:rPr>
          <w:rFonts w:cs="Arial"/>
        </w:rPr>
        <w:t>the probable cases</w:t>
      </w:r>
      <w:r w:rsidR="003E0A8B" w:rsidRPr="00E15A08">
        <w:rPr>
          <w:rFonts w:cs="Arial"/>
        </w:rPr>
        <w:t xml:space="preserve"> </w:t>
      </w:r>
      <w:r w:rsidR="00626F47" w:rsidRPr="00E15A08">
        <w:rPr>
          <w:rFonts w:cs="Arial"/>
        </w:rPr>
        <w:t xml:space="preserve">were </w:t>
      </w:r>
      <w:r w:rsidR="00D94E78" w:rsidRPr="00E15A08">
        <w:rPr>
          <w:rFonts w:cs="Arial"/>
        </w:rPr>
        <w:t>in m</w:t>
      </w:r>
      <w:r w:rsidR="00626F47" w:rsidRPr="00E15A08">
        <w:rPr>
          <w:rFonts w:cs="Arial"/>
        </w:rPr>
        <w:t xml:space="preserve">etropolitan </w:t>
      </w:r>
      <w:r w:rsidR="00D94E78" w:rsidRPr="00E15A08">
        <w:rPr>
          <w:rFonts w:cs="Arial"/>
        </w:rPr>
        <w:t xml:space="preserve">Perth </w:t>
      </w:r>
      <w:r w:rsidR="00626F47" w:rsidRPr="00E15A08">
        <w:rPr>
          <w:rFonts w:cs="Arial"/>
        </w:rPr>
        <w:t>residents</w:t>
      </w:r>
      <w:r w:rsidR="005A3B4A" w:rsidRPr="00E15A08">
        <w:rPr>
          <w:rFonts w:cs="Arial"/>
        </w:rPr>
        <w:t xml:space="preserve"> and most (63%) probable cases had acquired their illness in WA.</w:t>
      </w:r>
      <w:r w:rsidR="00626F47" w:rsidRPr="00E15A08">
        <w:rPr>
          <w:rFonts w:cs="Arial"/>
        </w:rPr>
        <w:t xml:space="preserve"> </w:t>
      </w:r>
      <w:r w:rsidR="00A95D1C" w:rsidRPr="00E15A08">
        <w:rPr>
          <w:rFonts w:cs="Arial"/>
        </w:rPr>
        <w:t>In comparison</w:t>
      </w:r>
      <w:r w:rsidR="003E0A8B" w:rsidRPr="00E15A08">
        <w:rPr>
          <w:rFonts w:cs="Arial"/>
        </w:rPr>
        <w:t>,</w:t>
      </w:r>
      <w:r w:rsidR="00A95D1C" w:rsidRPr="00E15A08">
        <w:rPr>
          <w:rFonts w:cs="Arial"/>
        </w:rPr>
        <w:t xml:space="preserve"> for the confirmed cases, only</w:t>
      </w:r>
      <w:r w:rsidR="00626F47" w:rsidRPr="00E15A08">
        <w:rPr>
          <w:rFonts w:cs="Arial"/>
          <w:szCs w:val="24"/>
        </w:rPr>
        <w:t xml:space="preserve"> </w:t>
      </w:r>
      <w:r w:rsidRPr="00E15A08">
        <w:rPr>
          <w:rFonts w:cs="Arial"/>
          <w:szCs w:val="24"/>
        </w:rPr>
        <w:t>2</w:t>
      </w:r>
      <w:r w:rsidR="005A3B4A" w:rsidRPr="00E15A08">
        <w:rPr>
          <w:rFonts w:cs="Arial"/>
          <w:szCs w:val="24"/>
        </w:rPr>
        <w:t>5</w:t>
      </w:r>
      <w:r w:rsidR="00626F47" w:rsidRPr="00E15A08">
        <w:rPr>
          <w:rFonts w:cs="Arial"/>
          <w:szCs w:val="24"/>
        </w:rPr>
        <w:t>% were for Metropolitan residents</w:t>
      </w:r>
      <w:r w:rsidR="005A3B4A" w:rsidRPr="00E15A08">
        <w:rPr>
          <w:rFonts w:cs="Arial"/>
          <w:szCs w:val="24"/>
        </w:rPr>
        <w:t xml:space="preserve"> </w:t>
      </w:r>
      <w:r w:rsidR="005A3B4A" w:rsidRPr="00E15A08">
        <w:rPr>
          <w:rFonts w:cs="Arial"/>
        </w:rPr>
        <w:t>and most (93%) confirmed cases had acquired their illness in WA</w:t>
      </w:r>
      <w:r w:rsidR="00BF0AD6" w:rsidRPr="00E15A08">
        <w:rPr>
          <w:rFonts w:cs="Arial"/>
          <w:szCs w:val="24"/>
        </w:rPr>
        <w:t>.</w:t>
      </w:r>
    </w:p>
    <w:p w14:paraId="06AA0C8B" w14:textId="2AB73486" w:rsidR="00707A95" w:rsidRPr="005E7671" w:rsidRDefault="00707A95" w:rsidP="00707A95">
      <w:pPr>
        <w:pStyle w:val="Caption"/>
        <w:keepNext/>
      </w:pPr>
      <w:bookmarkStart w:id="526" w:name="_Toc133851783"/>
      <w:r w:rsidRPr="00E15A08">
        <w:rPr>
          <w:sz w:val="24"/>
          <w:szCs w:val="24"/>
        </w:rPr>
        <w:t xml:space="preserve">Figure </w:t>
      </w:r>
      <w:r w:rsidR="007E054F" w:rsidRPr="00E15A08">
        <w:rPr>
          <w:sz w:val="24"/>
          <w:szCs w:val="24"/>
        </w:rPr>
        <w:fldChar w:fldCharType="begin"/>
      </w:r>
      <w:r w:rsidR="007E054F" w:rsidRPr="00E15A08">
        <w:rPr>
          <w:sz w:val="24"/>
          <w:szCs w:val="24"/>
        </w:rPr>
        <w:instrText xml:space="preserve"> SEQ Figure \* ARABIC </w:instrText>
      </w:r>
      <w:r w:rsidR="007E054F" w:rsidRPr="00E15A08">
        <w:rPr>
          <w:sz w:val="24"/>
          <w:szCs w:val="24"/>
        </w:rPr>
        <w:fldChar w:fldCharType="separate"/>
      </w:r>
      <w:r w:rsidR="005C0207" w:rsidRPr="00E15A08">
        <w:rPr>
          <w:sz w:val="24"/>
          <w:szCs w:val="24"/>
        </w:rPr>
        <w:t>18</w:t>
      </w:r>
      <w:r w:rsidR="007E054F" w:rsidRPr="00E15A08">
        <w:rPr>
          <w:sz w:val="24"/>
          <w:szCs w:val="24"/>
        </w:rPr>
        <w:fldChar w:fldCharType="end"/>
      </w:r>
      <w:r w:rsidRPr="00E15A08">
        <w:rPr>
          <w:rFonts w:cs="Arial"/>
          <w:sz w:val="24"/>
          <w:szCs w:val="24"/>
        </w:rPr>
        <w:t xml:space="preserve"> Shigellosis notifications by year and month, WA, 201</w:t>
      </w:r>
      <w:r w:rsidR="00D94E78" w:rsidRPr="00E15A08">
        <w:rPr>
          <w:rFonts w:cs="Arial"/>
          <w:sz w:val="24"/>
          <w:szCs w:val="24"/>
        </w:rPr>
        <w:t>7</w:t>
      </w:r>
      <w:r w:rsidRPr="00E15A08">
        <w:rPr>
          <w:rFonts w:cs="Arial"/>
          <w:sz w:val="24"/>
          <w:szCs w:val="24"/>
        </w:rPr>
        <w:t xml:space="preserve"> to 202</w:t>
      </w:r>
      <w:r w:rsidR="00D94E78" w:rsidRPr="00E15A08">
        <w:rPr>
          <w:rFonts w:cs="Arial"/>
          <w:sz w:val="24"/>
          <w:szCs w:val="24"/>
        </w:rPr>
        <w:t>2</w:t>
      </w:r>
      <w:bookmarkEnd w:id="526"/>
    </w:p>
    <w:p w14:paraId="3D7FAB79" w14:textId="53EF7B9F" w:rsidR="00626F47" w:rsidRPr="005E7671" w:rsidRDefault="00D94E78" w:rsidP="00626F47">
      <w:pPr>
        <w:pStyle w:val="BodyText"/>
        <w:spacing w:before="120" w:line="360" w:lineRule="auto"/>
        <w:ind w:right="45"/>
        <w:rPr>
          <w:rFonts w:ascii="Arial" w:hAnsi="Arial" w:cs="Arial"/>
          <w:color w:val="FF0000"/>
          <w:sz w:val="22"/>
        </w:rPr>
      </w:pPr>
      <w:r w:rsidRPr="00D94E78">
        <w:rPr>
          <w:noProof/>
        </w:rPr>
        <w:drawing>
          <wp:inline distT="0" distB="0" distL="0" distR="0" wp14:anchorId="361EFE00" wp14:editId="69B4F36E">
            <wp:extent cx="5479200" cy="2739888"/>
            <wp:effectExtent l="0" t="0" r="762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2694" cy="2741635"/>
                    </a:xfrm>
                    <a:prstGeom prst="rect">
                      <a:avLst/>
                    </a:prstGeom>
                    <a:noFill/>
                    <a:ln>
                      <a:noFill/>
                    </a:ln>
                  </pic:spPr>
                </pic:pic>
              </a:graphicData>
            </a:graphic>
          </wp:inline>
        </w:drawing>
      </w:r>
    </w:p>
    <w:p w14:paraId="2DA3BBDC" w14:textId="77777777" w:rsidR="00626F47" w:rsidRPr="005E7671" w:rsidRDefault="00626F47" w:rsidP="00626F47">
      <w:pPr>
        <w:pStyle w:val="ListParagraph"/>
        <w:ind w:left="420"/>
        <w:rPr>
          <w:color w:val="FF0000"/>
        </w:rPr>
      </w:pPr>
      <w:bookmarkStart w:id="527" w:name="_Ref73718764"/>
      <w:bookmarkStart w:id="528" w:name="_Ref127161127"/>
    </w:p>
    <w:p w14:paraId="7D6AC22E" w14:textId="24F9D22E" w:rsidR="00626F47" w:rsidRPr="005E7671" w:rsidRDefault="00626F47" w:rsidP="00B87E01">
      <w:pPr>
        <w:pStyle w:val="BodyText"/>
        <w:spacing w:before="120" w:after="120" w:line="360" w:lineRule="auto"/>
        <w:ind w:right="45"/>
        <w:rPr>
          <w:rFonts w:ascii="Arial" w:hAnsi="Arial" w:cs="Arial"/>
          <w:szCs w:val="24"/>
        </w:rPr>
      </w:pPr>
      <w:r w:rsidRPr="00E15A08">
        <w:rPr>
          <w:rFonts w:ascii="Arial" w:hAnsi="Arial" w:cs="Arial"/>
          <w:szCs w:val="24"/>
        </w:rPr>
        <w:t xml:space="preserve">The shigellosis notification rate was </w:t>
      </w:r>
      <w:r w:rsidR="00EC45BD" w:rsidRPr="00E15A08">
        <w:rPr>
          <w:rFonts w:ascii="Arial" w:hAnsi="Arial" w:cs="Arial"/>
          <w:szCs w:val="24"/>
        </w:rPr>
        <w:t>23</w:t>
      </w:r>
      <w:r w:rsidRPr="00E15A08">
        <w:rPr>
          <w:rFonts w:ascii="Arial" w:hAnsi="Arial" w:cs="Arial"/>
          <w:szCs w:val="24"/>
        </w:rPr>
        <w:t xml:space="preserve">% higher in </w:t>
      </w:r>
      <w:r w:rsidR="00BF0AD6" w:rsidRPr="00E15A08">
        <w:rPr>
          <w:rFonts w:ascii="Arial" w:hAnsi="Arial" w:cs="Arial"/>
          <w:szCs w:val="24"/>
        </w:rPr>
        <w:t>fe</w:t>
      </w:r>
      <w:r w:rsidRPr="00E15A08">
        <w:rPr>
          <w:rFonts w:ascii="Arial" w:hAnsi="Arial" w:cs="Arial"/>
          <w:szCs w:val="24"/>
        </w:rPr>
        <w:t>males compared to males in 20</w:t>
      </w:r>
      <w:r w:rsidR="00C843E1" w:rsidRPr="00E15A08">
        <w:rPr>
          <w:rFonts w:ascii="Arial" w:hAnsi="Arial" w:cs="Arial"/>
          <w:szCs w:val="24"/>
        </w:rPr>
        <w:t>2</w:t>
      </w:r>
      <w:r w:rsidR="00EC45BD" w:rsidRPr="00E15A08">
        <w:rPr>
          <w:rFonts w:ascii="Arial" w:hAnsi="Arial" w:cs="Arial"/>
          <w:szCs w:val="24"/>
        </w:rPr>
        <w:t>2</w:t>
      </w:r>
      <w:r w:rsidRPr="00E15A08">
        <w:rPr>
          <w:rFonts w:ascii="Arial" w:hAnsi="Arial" w:cs="Arial"/>
          <w:szCs w:val="24"/>
        </w:rPr>
        <w:t xml:space="preserve"> (</w:t>
      </w:r>
      <w:r w:rsidR="00EC45BD" w:rsidRPr="00E15A08">
        <w:rPr>
          <w:rFonts w:ascii="Arial" w:hAnsi="Arial" w:cs="Arial"/>
          <w:szCs w:val="24"/>
        </w:rPr>
        <w:t>7.9</w:t>
      </w:r>
      <w:r w:rsidRPr="00E15A08">
        <w:rPr>
          <w:rFonts w:ascii="Arial" w:hAnsi="Arial" w:cs="Arial"/>
          <w:szCs w:val="24"/>
        </w:rPr>
        <w:t xml:space="preserve"> and </w:t>
      </w:r>
      <w:r w:rsidR="00EC45BD" w:rsidRPr="00E15A08">
        <w:rPr>
          <w:rFonts w:ascii="Arial" w:hAnsi="Arial" w:cs="Arial"/>
          <w:szCs w:val="24"/>
        </w:rPr>
        <w:t>6.4</w:t>
      </w:r>
      <w:r w:rsidRPr="00E15A08">
        <w:rPr>
          <w:rFonts w:ascii="Arial" w:hAnsi="Arial" w:cs="Arial"/>
          <w:szCs w:val="24"/>
        </w:rPr>
        <w:t xml:space="preserve"> per 100 000 </w:t>
      </w:r>
      <w:r w:rsidRPr="00E15A08">
        <w:rPr>
          <w:rFonts w:ascii="Arial" w:hAnsi="Arial" w:cs="Arial"/>
          <w:szCs w:val="24"/>
          <w:lang w:val="en-US"/>
        </w:rPr>
        <w:t>population</w:t>
      </w:r>
      <w:r w:rsidRPr="00E15A08">
        <w:rPr>
          <w:rFonts w:ascii="Arial" w:hAnsi="Arial" w:cs="Arial"/>
          <w:szCs w:val="24"/>
        </w:rPr>
        <w:t xml:space="preserve">, respectively). The 0-4 years age group had the highest rate of notification with </w:t>
      </w:r>
      <w:r w:rsidR="00215354" w:rsidRPr="00E15A08">
        <w:rPr>
          <w:rFonts w:ascii="Arial" w:hAnsi="Arial" w:cs="Arial"/>
          <w:szCs w:val="24"/>
        </w:rPr>
        <w:t>29.6</w:t>
      </w:r>
      <w:r w:rsidRPr="00E15A08">
        <w:rPr>
          <w:rFonts w:ascii="Arial" w:hAnsi="Arial" w:cs="Arial"/>
          <w:szCs w:val="24"/>
        </w:rPr>
        <w:t xml:space="preserve"> cases per 100 000 population (Figure 1</w:t>
      </w:r>
      <w:r w:rsidR="00A93AFA" w:rsidRPr="00E15A08">
        <w:rPr>
          <w:rFonts w:ascii="Arial" w:hAnsi="Arial" w:cs="Arial"/>
          <w:szCs w:val="24"/>
        </w:rPr>
        <w:t>9</w:t>
      </w:r>
      <w:r w:rsidRPr="00E15A08">
        <w:rPr>
          <w:rFonts w:ascii="Arial" w:hAnsi="Arial" w:cs="Arial"/>
          <w:szCs w:val="24"/>
        </w:rPr>
        <w:t>).</w:t>
      </w:r>
      <w:r w:rsidRPr="005E7671">
        <w:rPr>
          <w:rFonts w:ascii="Arial" w:hAnsi="Arial" w:cs="Arial"/>
          <w:szCs w:val="24"/>
          <w:lang w:val="en-US"/>
        </w:rPr>
        <w:t xml:space="preserve"> </w:t>
      </w:r>
    </w:p>
    <w:p w14:paraId="50893823" w14:textId="766D8873" w:rsidR="00707A95" w:rsidRPr="005E7671" w:rsidRDefault="00707A95" w:rsidP="00707A95">
      <w:pPr>
        <w:pStyle w:val="Caption"/>
        <w:keepNext/>
        <w:rPr>
          <w:sz w:val="24"/>
          <w:szCs w:val="24"/>
        </w:rPr>
      </w:pPr>
      <w:bookmarkStart w:id="529" w:name="_Toc133851784"/>
      <w:bookmarkEnd w:id="527"/>
      <w:bookmarkEnd w:id="528"/>
      <w:r w:rsidRPr="00E15A08">
        <w:rPr>
          <w:sz w:val="24"/>
          <w:szCs w:val="24"/>
        </w:rPr>
        <w:t xml:space="preserve">Figure </w:t>
      </w:r>
      <w:r w:rsidR="007E054F" w:rsidRPr="00E15A08">
        <w:rPr>
          <w:sz w:val="24"/>
          <w:szCs w:val="24"/>
        </w:rPr>
        <w:fldChar w:fldCharType="begin"/>
      </w:r>
      <w:r w:rsidR="007E054F" w:rsidRPr="00E15A08">
        <w:rPr>
          <w:sz w:val="24"/>
          <w:szCs w:val="24"/>
        </w:rPr>
        <w:instrText xml:space="preserve"> SEQ Figure \* ARABIC </w:instrText>
      </w:r>
      <w:r w:rsidR="007E054F" w:rsidRPr="00E15A08">
        <w:rPr>
          <w:sz w:val="24"/>
          <w:szCs w:val="24"/>
        </w:rPr>
        <w:fldChar w:fldCharType="separate"/>
      </w:r>
      <w:r w:rsidR="005C0207" w:rsidRPr="00E15A08">
        <w:rPr>
          <w:sz w:val="24"/>
          <w:szCs w:val="24"/>
        </w:rPr>
        <w:t>19</w:t>
      </w:r>
      <w:r w:rsidR="007E054F" w:rsidRPr="00E15A08">
        <w:rPr>
          <w:sz w:val="24"/>
          <w:szCs w:val="24"/>
        </w:rPr>
        <w:fldChar w:fldCharType="end"/>
      </w:r>
      <w:r w:rsidRPr="00E15A08">
        <w:rPr>
          <w:sz w:val="24"/>
          <w:szCs w:val="24"/>
        </w:rPr>
        <w:t xml:space="preserve"> Shigellosis notification rates by age group and sex, WA, 202</w:t>
      </w:r>
      <w:r w:rsidR="00EC45BD" w:rsidRPr="00E15A08">
        <w:rPr>
          <w:sz w:val="24"/>
          <w:szCs w:val="24"/>
        </w:rPr>
        <w:t>2</w:t>
      </w:r>
      <w:bookmarkEnd w:id="529"/>
    </w:p>
    <w:p w14:paraId="03A8680F" w14:textId="7E4B5CBD" w:rsidR="00626F47" w:rsidRPr="005E7671" w:rsidRDefault="00EC45BD" w:rsidP="00626F47">
      <w:pPr>
        <w:pStyle w:val="BodyText"/>
        <w:spacing w:before="0" w:line="360" w:lineRule="auto"/>
        <w:ind w:right="45"/>
        <w:rPr>
          <w:rFonts w:ascii="Arial" w:hAnsi="Arial" w:cs="Arial"/>
          <w:color w:val="FF0000"/>
          <w:szCs w:val="24"/>
          <w:lang w:val="en-US"/>
        </w:rPr>
      </w:pPr>
      <w:r w:rsidRPr="00EC45BD">
        <w:rPr>
          <w:noProof/>
        </w:rPr>
        <w:drawing>
          <wp:inline distT="0" distB="0" distL="0" distR="0" wp14:anchorId="0BDCBE7E" wp14:editId="3DA09484">
            <wp:extent cx="5284470" cy="2642513"/>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96372" cy="2648465"/>
                    </a:xfrm>
                    <a:prstGeom prst="rect">
                      <a:avLst/>
                    </a:prstGeom>
                    <a:noFill/>
                    <a:ln>
                      <a:noFill/>
                    </a:ln>
                  </pic:spPr>
                </pic:pic>
              </a:graphicData>
            </a:graphic>
          </wp:inline>
        </w:drawing>
      </w:r>
    </w:p>
    <w:p w14:paraId="4DCE2494" w14:textId="6E25BC93" w:rsidR="009E5E7E" w:rsidRPr="005E7671" w:rsidRDefault="00626F47" w:rsidP="00B87E01">
      <w:pPr>
        <w:pStyle w:val="BodyText"/>
        <w:spacing w:before="120" w:after="120" w:line="360" w:lineRule="auto"/>
        <w:ind w:right="45"/>
        <w:rPr>
          <w:rFonts w:ascii="Arial" w:hAnsi="Arial" w:cs="Arial"/>
          <w:szCs w:val="24"/>
        </w:rPr>
      </w:pPr>
      <w:bookmarkStart w:id="530" w:name="_Ref257381047"/>
      <w:bookmarkStart w:id="531" w:name="_Toc225753587"/>
      <w:bookmarkStart w:id="532" w:name="_Toc225753686"/>
      <w:bookmarkStart w:id="533" w:name="_Toc225908756"/>
      <w:bookmarkStart w:id="534" w:name="_Toc225932612"/>
      <w:bookmarkStart w:id="535" w:name="_Toc226267858"/>
      <w:bookmarkStart w:id="536" w:name="_Toc226271691"/>
      <w:bookmarkStart w:id="537" w:name="_Toc226271791"/>
      <w:bookmarkStart w:id="538" w:name="_Toc257192878"/>
      <w:bookmarkStart w:id="539" w:name="_Toc257794062"/>
      <w:bookmarkStart w:id="540" w:name="_Toc257801627"/>
      <w:bookmarkStart w:id="541" w:name="_Toc291846697"/>
      <w:r w:rsidRPr="00E15A08">
        <w:rPr>
          <w:rFonts w:ascii="Arial" w:hAnsi="Arial" w:cs="Arial"/>
          <w:szCs w:val="24"/>
          <w:lang w:val="en-US"/>
        </w:rPr>
        <w:t>In 20</w:t>
      </w:r>
      <w:r w:rsidR="009E5E7E" w:rsidRPr="00E15A08">
        <w:rPr>
          <w:rFonts w:ascii="Arial" w:hAnsi="Arial" w:cs="Arial"/>
          <w:szCs w:val="24"/>
          <w:lang w:val="en-US"/>
        </w:rPr>
        <w:t>2</w:t>
      </w:r>
      <w:r w:rsidR="00215354" w:rsidRPr="00E15A08">
        <w:rPr>
          <w:rFonts w:ascii="Arial" w:hAnsi="Arial" w:cs="Arial"/>
          <w:szCs w:val="24"/>
          <w:lang w:val="en-US"/>
        </w:rPr>
        <w:t>2</w:t>
      </w:r>
      <w:r w:rsidRPr="00E15A08">
        <w:rPr>
          <w:rFonts w:ascii="Arial" w:hAnsi="Arial" w:cs="Arial"/>
          <w:szCs w:val="24"/>
          <w:lang w:val="en-US"/>
        </w:rPr>
        <w:t xml:space="preserve">, the notification rate was </w:t>
      </w:r>
      <w:r w:rsidR="00215354" w:rsidRPr="00E15A08">
        <w:rPr>
          <w:rFonts w:ascii="Arial" w:hAnsi="Arial" w:cs="Arial"/>
          <w:szCs w:val="24"/>
          <w:lang w:val="en-US"/>
        </w:rPr>
        <w:t>19</w:t>
      </w:r>
      <w:r w:rsidRPr="00E15A08">
        <w:rPr>
          <w:rFonts w:ascii="Arial" w:hAnsi="Arial" w:cs="Arial"/>
          <w:szCs w:val="24"/>
          <w:lang w:val="en-US"/>
        </w:rPr>
        <w:t xml:space="preserve"> times higher for the Aboriginal population as compared to the non-Aboriginal population (</w:t>
      </w:r>
      <w:r w:rsidR="00215354" w:rsidRPr="00E15A08">
        <w:rPr>
          <w:rFonts w:ascii="Arial" w:hAnsi="Arial" w:cs="Arial"/>
          <w:szCs w:val="24"/>
          <w:lang w:val="en-US"/>
        </w:rPr>
        <w:t>75.0</w:t>
      </w:r>
      <w:r w:rsidRPr="00E15A08">
        <w:rPr>
          <w:rFonts w:ascii="Arial" w:hAnsi="Arial" w:cs="Arial"/>
          <w:szCs w:val="24"/>
          <w:lang w:val="en-US"/>
        </w:rPr>
        <w:t xml:space="preserve"> and </w:t>
      </w:r>
      <w:r w:rsidR="00215354" w:rsidRPr="00E15A08">
        <w:rPr>
          <w:rFonts w:ascii="Arial" w:hAnsi="Arial" w:cs="Arial"/>
          <w:szCs w:val="24"/>
          <w:lang w:val="en-US"/>
        </w:rPr>
        <w:t>4.0</w:t>
      </w:r>
      <w:r w:rsidRPr="00E15A08">
        <w:rPr>
          <w:rFonts w:ascii="Arial" w:hAnsi="Arial" w:cs="Arial"/>
          <w:szCs w:val="24"/>
          <w:lang w:val="en-US"/>
        </w:rPr>
        <w:t xml:space="preserve"> per 100 000 population, respectively). </w:t>
      </w:r>
      <w:r w:rsidR="009E5E7E" w:rsidRPr="00E15A08">
        <w:rPr>
          <w:rFonts w:ascii="Arial" w:hAnsi="Arial" w:cs="Arial"/>
          <w:szCs w:val="24"/>
          <w:lang w:val="en-US"/>
        </w:rPr>
        <w:t xml:space="preserve">The </w:t>
      </w:r>
      <w:r w:rsidR="00C843E1" w:rsidRPr="00E15A08">
        <w:rPr>
          <w:rFonts w:ascii="Arial" w:hAnsi="Arial" w:cs="Arial"/>
          <w:szCs w:val="24"/>
          <w:lang w:val="en-US"/>
        </w:rPr>
        <w:t>region</w:t>
      </w:r>
      <w:r w:rsidR="009E5E7E" w:rsidRPr="00E15A08">
        <w:rPr>
          <w:rFonts w:ascii="Arial" w:hAnsi="Arial" w:cs="Arial"/>
          <w:szCs w:val="24"/>
          <w:lang w:val="en-US"/>
        </w:rPr>
        <w:t xml:space="preserve"> with the highest shigellosis notification rate was </w:t>
      </w:r>
      <w:r w:rsidR="00C843E1" w:rsidRPr="00E15A08">
        <w:rPr>
          <w:rFonts w:ascii="Arial" w:hAnsi="Arial" w:cs="Arial"/>
          <w:szCs w:val="24"/>
          <w:lang w:val="en-US"/>
        </w:rPr>
        <w:t>Kimberley</w:t>
      </w:r>
      <w:r w:rsidR="009E5E7E" w:rsidRPr="00E15A08">
        <w:rPr>
          <w:rFonts w:ascii="Arial" w:hAnsi="Arial" w:cs="Arial"/>
          <w:szCs w:val="24"/>
          <w:lang w:val="en-US"/>
        </w:rPr>
        <w:t xml:space="preserve"> (</w:t>
      </w:r>
      <w:r w:rsidR="00215354" w:rsidRPr="00E15A08">
        <w:rPr>
          <w:rFonts w:ascii="Arial" w:hAnsi="Arial" w:cs="Arial"/>
          <w:szCs w:val="24"/>
          <w:lang w:val="en-US"/>
        </w:rPr>
        <w:t>142.5</w:t>
      </w:r>
      <w:r w:rsidR="009E5E7E" w:rsidRPr="00E15A08">
        <w:rPr>
          <w:rFonts w:ascii="Arial" w:hAnsi="Arial" w:cs="Arial"/>
          <w:szCs w:val="24"/>
          <w:lang w:val="en-US"/>
        </w:rPr>
        <w:t xml:space="preserve"> cases per 100 000 population) followed by </w:t>
      </w:r>
      <w:r w:rsidR="00C843E1" w:rsidRPr="00E15A08">
        <w:rPr>
          <w:rFonts w:ascii="Arial" w:hAnsi="Arial" w:cs="Arial"/>
          <w:szCs w:val="24"/>
          <w:lang w:val="en-US"/>
        </w:rPr>
        <w:t xml:space="preserve">the </w:t>
      </w:r>
      <w:r w:rsidR="00215354" w:rsidRPr="00E15A08">
        <w:rPr>
          <w:rFonts w:ascii="Arial" w:hAnsi="Arial" w:cs="Arial"/>
          <w:szCs w:val="24"/>
          <w:lang w:val="en-US"/>
        </w:rPr>
        <w:t>Goldfields</w:t>
      </w:r>
      <w:r w:rsidR="009E5E7E" w:rsidRPr="00E15A08">
        <w:rPr>
          <w:rFonts w:ascii="Arial" w:hAnsi="Arial" w:cs="Arial"/>
          <w:szCs w:val="24"/>
          <w:lang w:val="en-US"/>
        </w:rPr>
        <w:t xml:space="preserve"> and </w:t>
      </w:r>
      <w:r w:rsidR="00C843E1" w:rsidRPr="00E15A08">
        <w:rPr>
          <w:rFonts w:ascii="Arial" w:hAnsi="Arial" w:cs="Arial"/>
          <w:szCs w:val="24"/>
          <w:lang w:val="en-US"/>
        </w:rPr>
        <w:t>Pilbara regions</w:t>
      </w:r>
      <w:r w:rsidR="009E5E7E" w:rsidRPr="00E15A08">
        <w:rPr>
          <w:rFonts w:ascii="Arial" w:hAnsi="Arial" w:cs="Arial"/>
          <w:szCs w:val="24"/>
          <w:lang w:val="en-US"/>
        </w:rPr>
        <w:t xml:space="preserve"> (</w:t>
      </w:r>
      <w:r w:rsidR="00206D18" w:rsidRPr="00E15A08">
        <w:rPr>
          <w:rFonts w:ascii="Arial" w:hAnsi="Arial" w:cs="Arial"/>
          <w:szCs w:val="24"/>
          <w:lang w:val="en-US"/>
        </w:rPr>
        <w:t>33.7</w:t>
      </w:r>
      <w:r w:rsidR="009E5E7E" w:rsidRPr="00E15A08">
        <w:rPr>
          <w:rFonts w:ascii="Arial" w:hAnsi="Arial" w:cs="Arial"/>
          <w:szCs w:val="24"/>
          <w:lang w:val="en-US"/>
        </w:rPr>
        <w:t xml:space="preserve"> and </w:t>
      </w:r>
      <w:r w:rsidR="00206D18" w:rsidRPr="00E15A08">
        <w:rPr>
          <w:rFonts w:ascii="Arial" w:hAnsi="Arial" w:cs="Arial"/>
          <w:szCs w:val="24"/>
          <w:lang w:val="en-US"/>
        </w:rPr>
        <w:t>23.6</w:t>
      </w:r>
      <w:r w:rsidR="009E5E7E" w:rsidRPr="00E15A08">
        <w:rPr>
          <w:rFonts w:ascii="Arial" w:hAnsi="Arial" w:cs="Arial"/>
          <w:szCs w:val="24"/>
          <w:lang w:val="en-US"/>
        </w:rPr>
        <w:t xml:space="preserve"> cases per 100 000 population, respectively) </w:t>
      </w:r>
      <w:r w:rsidR="009E5E7E" w:rsidRPr="00E15A08">
        <w:rPr>
          <w:rFonts w:ascii="Arial" w:hAnsi="Arial" w:cs="Arial"/>
          <w:szCs w:val="24"/>
        </w:rPr>
        <w:t xml:space="preserve">(Figure </w:t>
      </w:r>
      <w:r w:rsidR="00A93AFA" w:rsidRPr="00E15A08">
        <w:rPr>
          <w:rFonts w:ascii="Arial" w:hAnsi="Arial" w:cs="Arial"/>
          <w:szCs w:val="24"/>
        </w:rPr>
        <w:t>20</w:t>
      </w:r>
      <w:r w:rsidR="009E5E7E" w:rsidRPr="00E15A08">
        <w:rPr>
          <w:rFonts w:ascii="Arial" w:hAnsi="Arial" w:cs="Arial"/>
          <w:szCs w:val="24"/>
        </w:rPr>
        <w:t>).</w:t>
      </w:r>
      <w:r w:rsidR="009E5E7E" w:rsidRPr="005E7671">
        <w:rPr>
          <w:rFonts w:ascii="Arial" w:hAnsi="Arial" w:cs="Arial"/>
          <w:szCs w:val="24"/>
        </w:rPr>
        <w:t xml:space="preserve"> </w:t>
      </w:r>
    </w:p>
    <w:p w14:paraId="7BF58E45" w14:textId="0B2E3AF7" w:rsidR="00707A95" w:rsidRPr="005E7671" w:rsidRDefault="00707A95" w:rsidP="00707A95">
      <w:pPr>
        <w:pStyle w:val="Caption"/>
        <w:keepNext/>
      </w:pPr>
      <w:bookmarkStart w:id="542" w:name="_Toc133851785"/>
      <w:r w:rsidRPr="005E7671">
        <w:rPr>
          <w:sz w:val="24"/>
          <w:szCs w:val="24"/>
        </w:rPr>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20</w:t>
      </w:r>
      <w:r w:rsidR="007E054F" w:rsidRPr="005E7671">
        <w:rPr>
          <w:sz w:val="24"/>
          <w:szCs w:val="24"/>
        </w:rPr>
        <w:fldChar w:fldCharType="end"/>
      </w:r>
      <w:r w:rsidRPr="005E7671">
        <w:rPr>
          <w:sz w:val="24"/>
          <w:szCs w:val="24"/>
        </w:rPr>
        <w:t xml:space="preserve"> Shigellosis notification rates by region and Aboriginality, WA, 202</w:t>
      </w:r>
      <w:r w:rsidR="00EC45BD">
        <w:rPr>
          <w:sz w:val="24"/>
          <w:szCs w:val="24"/>
        </w:rPr>
        <w:t>2</w:t>
      </w:r>
      <w:bookmarkEnd w:id="542"/>
    </w:p>
    <w:p w14:paraId="262088CD" w14:textId="2B916E2E" w:rsidR="00626F47" w:rsidRPr="005E7671" w:rsidRDefault="00EC45BD" w:rsidP="00626F47">
      <w:pPr>
        <w:pStyle w:val="BodyText"/>
        <w:spacing w:before="120" w:line="360" w:lineRule="auto"/>
        <w:ind w:right="45"/>
        <w:rPr>
          <w:rFonts w:ascii="Arial" w:hAnsi="Arial" w:cs="Arial"/>
          <w:color w:val="FF0000"/>
          <w:szCs w:val="24"/>
          <w:lang w:val="en-US"/>
        </w:rPr>
      </w:pPr>
      <w:r w:rsidRPr="00EC45BD">
        <w:rPr>
          <w:noProof/>
        </w:rPr>
        <w:drawing>
          <wp:inline distT="0" distB="0" distL="0" distR="0" wp14:anchorId="207EDE9E" wp14:editId="3553485F">
            <wp:extent cx="5284800" cy="2642678"/>
            <wp:effectExtent l="0" t="0" r="0" b="571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89959" cy="2645258"/>
                    </a:xfrm>
                    <a:prstGeom prst="rect">
                      <a:avLst/>
                    </a:prstGeom>
                    <a:noFill/>
                    <a:ln>
                      <a:noFill/>
                    </a:ln>
                  </pic:spPr>
                </pic:pic>
              </a:graphicData>
            </a:graphic>
          </wp:inline>
        </w:drawing>
      </w:r>
    </w:p>
    <w:p w14:paraId="74D26A07" w14:textId="543FCC4D" w:rsidR="009B2CB4" w:rsidRPr="005E7671" w:rsidRDefault="00626F47" w:rsidP="00B87E01">
      <w:pPr>
        <w:pStyle w:val="BodyText"/>
        <w:spacing w:before="120" w:after="120" w:line="360" w:lineRule="auto"/>
        <w:ind w:right="45"/>
        <w:rPr>
          <w:rFonts w:ascii="Arial" w:hAnsi="Arial" w:cs="Arial"/>
          <w:szCs w:val="24"/>
          <w:lang w:val="en-US"/>
        </w:rPr>
      </w:pPr>
      <w:bookmarkStart w:id="543" w:name="_Ref289865138"/>
      <w:bookmarkStart w:id="544" w:name="_Toc291846698"/>
      <w:bookmarkEnd w:id="530"/>
      <w:bookmarkEnd w:id="531"/>
      <w:bookmarkEnd w:id="532"/>
      <w:bookmarkEnd w:id="533"/>
      <w:bookmarkEnd w:id="534"/>
      <w:bookmarkEnd w:id="535"/>
      <w:bookmarkEnd w:id="536"/>
      <w:bookmarkEnd w:id="537"/>
      <w:bookmarkEnd w:id="538"/>
      <w:bookmarkEnd w:id="539"/>
      <w:bookmarkEnd w:id="540"/>
      <w:bookmarkEnd w:id="541"/>
      <w:r w:rsidRPr="00E15A08">
        <w:rPr>
          <w:rFonts w:ascii="Arial" w:hAnsi="Arial" w:cs="Arial"/>
          <w:szCs w:val="24"/>
          <w:lang w:val="en-US"/>
        </w:rPr>
        <w:lastRenderedPageBreak/>
        <w:t xml:space="preserve">The predominant subtypes of </w:t>
      </w:r>
      <w:r w:rsidRPr="00E15A08">
        <w:rPr>
          <w:rFonts w:ascii="Arial" w:hAnsi="Arial" w:cs="Arial"/>
          <w:i/>
          <w:szCs w:val="24"/>
          <w:lang w:val="en-US"/>
        </w:rPr>
        <w:t xml:space="preserve">Shigella </w:t>
      </w:r>
      <w:r w:rsidRPr="00E15A08">
        <w:rPr>
          <w:rFonts w:ascii="Arial" w:hAnsi="Arial" w:cs="Arial"/>
          <w:szCs w:val="24"/>
          <w:lang w:val="en-US"/>
        </w:rPr>
        <w:t>notified in 20</w:t>
      </w:r>
      <w:r w:rsidR="001749AA" w:rsidRPr="00E15A08">
        <w:rPr>
          <w:rFonts w:ascii="Arial" w:hAnsi="Arial" w:cs="Arial"/>
          <w:szCs w:val="24"/>
          <w:lang w:val="en-US"/>
        </w:rPr>
        <w:t>2</w:t>
      </w:r>
      <w:r w:rsidR="00206D18" w:rsidRPr="00E15A08">
        <w:rPr>
          <w:rFonts w:ascii="Arial" w:hAnsi="Arial" w:cs="Arial"/>
          <w:szCs w:val="24"/>
          <w:lang w:val="en-US"/>
        </w:rPr>
        <w:t>2</w:t>
      </w:r>
      <w:r w:rsidRPr="00E15A08">
        <w:rPr>
          <w:rFonts w:ascii="Arial" w:hAnsi="Arial" w:cs="Arial"/>
          <w:szCs w:val="24"/>
          <w:lang w:val="en-US"/>
        </w:rPr>
        <w:t xml:space="preserve"> were </w:t>
      </w:r>
      <w:r w:rsidRPr="00E15A08">
        <w:rPr>
          <w:rFonts w:ascii="Arial" w:hAnsi="Arial" w:cs="Arial"/>
          <w:i/>
          <w:szCs w:val="24"/>
          <w:lang w:val="en-US"/>
        </w:rPr>
        <w:t xml:space="preserve">S. </w:t>
      </w:r>
      <w:proofErr w:type="spellStart"/>
      <w:r w:rsidR="00206D18" w:rsidRPr="00E15A08">
        <w:rPr>
          <w:rFonts w:ascii="Arial" w:hAnsi="Arial" w:cs="Arial"/>
          <w:i/>
          <w:szCs w:val="24"/>
          <w:lang w:val="en-US"/>
        </w:rPr>
        <w:t>flexneri</w:t>
      </w:r>
      <w:proofErr w:type="spellEnd"/>
      <w:r w:rsidR="002A0CD5" w:rsidRPr="00E15A08">
        <w:rPr>
          <w:rFonts w:ascii="Arial" w:hAnsi="Arial" w:cs="Arial"/>
          <w:i/>
          <w:szCs w:val="24"/>
          <w:lang w:val="en-US"/>
        </w:rPr>
        <w:t xml:space="preserve"> </w:t>
      </w:r>
      <w:r w:rsidR="00206D18" w:rsidRPr="00E15A08">
        <w:rPr>
          <w:rFonts w:ascii="Arial" w:hAnsi="Arial" w:cs="Arial"/>
          <w:szCs w:val="24"/>
          <w:lang w:val="en-US"/>
        </w:rPr>
        <w:t>2B</w:t>
      </w:r>
      <w:r w:rsidRPr="00E15A08">
        <w:rPr>
          <w:rFonts w:ascii="Arial" w:hAnsi="Arial" w:cs="Arial"/>
          <w:szCs w:val="24"/>
          <w:lang w:val="en-US"/>
        </w:rPr>
        <w:t xml:space="preserve"> (n=</w:t>
      </w:r>
      <w:r w:rsidR="00206D18" w:rsidRPr="00E15A08">
        <w:rPr>
          <w:rFonts w:ascii="Arial" w:hAnsi="Arial" w:cs="Arial"/>
          <w:szCs w:val="24"/>
          <w:lang w:val="en-US"/>
        </w:rPr>
        <w:t>18</w:t>
      </w:r>
      <w:r w:rsidRPr="00E15A08">
        <w:rPr>
          <w:rFonts w:ascii="Arial" w:hAnsi="Arial" w:cs="Arial"/>
          <w:szCs w:val="24"/>
          <w:lang w:val="en-US"/>
        </w:rPr>
        <w:t>)</w:t>
      </w:r>
      <w:r w:rsidR="00206D18" w:rsidRPr="00E15A08">
        <w:rPr>
          <w:rFonts w:ascii="Arial" w:hAnsi="Arial" w:cs="Arial"/>
          <w:szCs w:val="24"/>
          <w:lang w:val="en-US"/>
        </w:rPr>
        <w:t xml:space="preserve"> and </w:t>
      </w:r>
      <w:r w:rsidR="00206D18" w:rsidRPr="00E15A08">
        <w:rPr>
          <w:rFonts w:ascii="Arial" w:hAnsi="Arial" w:cs="Arial"/>
          <w:i/>
          <w:szCs w:val="24"/>
          <w:lang w:val="en-US"/>
        </w:rPr>
        <w:t xml:space="preserve">S. </w:t>
      </w:r>
      <w:proofErr w:type="spellStart"/>
      <w:r w:rsidR="00206D18" w:rsidRPr="00E15A08">
        <w:rPr>
          <w:rFonts w:ascii="Arial" w:hAnsi="Arial" w:cs="Arial"/>
          <w:i/>
          <w:szCs w:val="24"/>
          <w:lang w:val="en-US"/>
        </w:rPr>
        <w:t>flexneri</w:t>
      </w:r>
      <w:proofErr w:type="spellEnd"/>
      <w:r w:rsidR="00206D18" w:rsidRPr="00E15A08">
        <w:rPr>
          <w:rFonts w:ascii="Arial" w:hAnsi="Arial" w:cs="Arial"/>
          <w:i/>
          <w:szCs w:val="24"/>
          <w:lang w:val="en-US"/>
        </w:rPr>
        <w:t xml:space="preserve"> </w:t>
      </w:r>
      <w:r w:rsidR="00206D18" w:rsidRPr="00E15A08">
        <w:rPr>
          <w:rFonts w:ascii="Arial" w:hAnsi="Arial" w:cs="Arial"/>
          <w:szCs w:val="24"/>
          <w:lang w:val="en-US"/>
        </w:rPr>
        <w:t>2A (n=13)</w:t>
      </w:r>
      <w:r w:rsidRPr="00E15A08">
        <w:rPr>
          <w:rFonts w:ascii="Arial" w:hAnsi="Arial" w:cs="Arial"/>
          <w:szCs w:val="24"/>
          <w:lang w:val="en-US"/>
        </w:rPr>
        <w:t>. Of the</w:t>
      </w:r>
      <w:r w:rsidR="002277B3">
        <w:rPr>
          <w:rFonts w:ascii="Arial" w:hAnsi="Arial" w:cs="Arial"/>
          <w:szCs w:val="24"/>
          <w:lang w:val="en-US"/>
        </w:rPr>
        <w:t>se 31</w:t>
      </w:r>
      <w:r w:rsidRPr="00E15A08">
        <w:rPr>
          <w:rFonts w:ascii="Arial" w:hAnsi="Arial" w:cs="Arial"/>
          <w:szCs w:val="24"/>
          <w:lang w:val="en-US"/>
        </w:rPr>
        <w:t xml:space="preserve"> notifications with known travel history, </w:t>
      </w:r>
      <w:r w:rsidR="002A0CD5" w:rsidRPr="00E15A08">
        <w:rPr>
          <w:rFonts w:ascii="Arial" w:hAnsi="Arial" w:cs="Arial"/>
          <w:szCs w:val="24"/>
          <w:lang w:val="en-US"/>
        </w:rPr>
        <w:t>all cases acquired their infection in WA</w:t>
      </w:r>
      <w:r w:rsidRPr="00E15A08">
        <w:rPr>
          <w:rFonts w:ascii="Arial" w:hAnsi="Arial" w:cs="Arial"/>
          <w:szCs w:val="24"/>
          <w:lang w:val="en-US"/>
        </w:rPr>
        <w:t>.</w:t>
      </w:r>
      <w:r w:rsidRPr="005E7671">
        <w:rPr>
          <w:rFonts w:ascii="Arial" w:hAnsi="Arial" w:cs="Arial"/>
          <w:szCs w:val="24"/>
          <w:lang w:val="en-US"/>
        </w:rPr>
        <w:t xml:space="preserve"> </w:t>
      </w:r>
    </w:p>
    <w:p w14:paraId="5A5B4576" w14:textId="67CAF1EE" w:rsidR="00626F47" w:rsidRPr="005E7671" w:rsidRDefault="002A0CD5" w:rsidP="00B87E01">
      <w:pPr>
        <w:pStyle w:val="BodyText"/>
        <w:spacing w:before="120" w:after="120" w:line="360" w:lineRule="auto"/>
        <w:ind w:right="45"/>
        <w:rPr>
          <w:rFonts w:ascii="Arial" w:hAnsi="Arial" w:cs="Arial"/>
          <w:szCs w:val="24"/>
          <w:lang w:val="en-US"/>
        </w:rPr>
      </w:pPr>
      <w:r w:rsidRPr="00E15A08">
        <w:rPr>
          <w:rFonts w:ascii="Arial" w:hAnsi="Arial" w:cs="Arial"/>
          <w:szCs w:val="24"/>
          <w:lang w:val="en-US"/>
        </w:rPr>
        <w:t xml:space="preserve">There were </w:t>
      </w:r>
      <w:r w:rsidR="00206D18" w:rsidRPr="00E15A08">
        <w:rPr>
          <w:rFonts w:ascii="Arial" w:hAnsi="Arial" w:cs="Arial"/>
          <w:szCs w:val="24"/>
          <w:lang w:val="en-US"/>
        </w:rPr>
        <w:t>five</w:t>
      </w:r>
      <w:r w:rsidR="009B2CB4" w:rsidRPr="00E15A08">
        <w:rPr>
          <w:rFonts w:ascii="Arial" w:hAnsi="Arial" w:cs="Arial"/>
          <w:szCs w:val="24"/>
          <w:lang w:val="en-US"/>
        </w:rPr>
        <w:t xml:space="preserve"> multi-drug </w:t>
      </w:r>
      <w:r w:rsidR="00625C3F" w:rsidRPr="00E15A08">
        <w:rPr>
          <w:rFonts w:ascii="Arial" w:hAnsi="Arial" w:cs="Arial"/>
          <w:szCs w:val="24"/>
          <w:lang w:val="en-US"/>
        </w:rPr>
        <w:t xml:space="preserve">resistant </w:t>
      </w:r>
      <w:r w:rsidR="00A93AFA" w:rsidRPr="00E15A08">
        <w:rPr>
          <w:rFonts w:ascii="Arial" w:hAnsi="Arial" w:cs="Arial"/>
          <w:szCs w:val="24"/>
          <w:lang w:val="en-US"/>
        </w:rPr>
        <w:t>(MDR)</w:t>
      </w:r>
      <w:r w:rsidR="009B2CB4" w:rsidRPr="00E15A08">
        <w:rPr>
          <w:rFonts w:ascii="Arial" w:hAnsi="Arial" w:cs="Arial"/>
          <w:szCs w:val="24"/>
          <w:lang w:val="en-US"/>
        </w:rPr>
        <w:t xml:space="preserve"> </w:t>
      </w:r>
      <w:r w:rsidR="009B2CB4" w:rsidRPr="00E15A08">
        <w:rPr>
          <w:rFonts w:ascii="Arial" w:hAnsi="Arial" w:cs="Arial"/>
          <w:i/>
          <w:szCs w:val="24"/>
          <w:lang w:val="en-US"/>
        </w:rPr>
        <w:t>Shigella</w:t>
      </w:r>
      <w:r w:rsidR="009B2CB4" w:rsidRPr="00E15A08">
        <w:rPr>
          <w:rFonts w:ascii="Arial" w:hAnsi="Arial" w:cs="Arial"/>
          <w:szCs w:val="24"/>
          <w:lang w:val="en-US"/>
        </w:rPr>
        <w:t xml:space="preserve"> </w:t>
      </w:r>
      <w:r w:rsidR="009B7BCD" w:rsidRPr="00E15A08">
        <w:rPr>
          <w:rFonts w:ascii="Arial" w:hAnsi="Arial" w:cs="Arial"/>
          <w:szCs w:val="24"/>
          <w:lang w:val="en-US"/>
        </w:rPr>
        <w:t xml:space="preserve">notifications </w:t>
      </w:r>
      <w:r w:rsidR="009B2CB4" w:rsidRPr="00E15A08">
        <w:rPr>
          <w:rFonts w:ascii="Arial" w:hAnsi="Arial" w:cs="Arial"/>
          <w:szCs w:val="24"/>
          <w:lang w:val="en-US"/>
        </w:rPr>
        <w:t>reported in 202</w:t>
      </w:r>
      <w:r w:rsidR="0032105F" w:rsidRPr="00E15A08">
        <w:rPr>
          <w:rFonts w:ascii="Arial" w:hAnsi="Arial" w:cs="Arial"/>
          <w:szCs w:val="24"/>
          <w:lang w:val="en-US"/>
        </w:rPr>
        <w:t>2</w:t>
      </w:r>
      <w:r w:rsidR="000145D6" w:rsidRPr="00E15A08">
        <w:rPr>
          <w:rFonts w:ascii="Arial" w:hAnsi="Arial" w:cs="Arial"/>
          <w:szCs w:val="24"/>
          <w:lang w:val="en-US"/>
        </w:rPr>
        <w:t>, compared to</w:t>
      </w:r>
      <w:r w:rsidR="009B2CB4" w:rsidRPr="00E15A08">
        <w:rPr>
          <w:rFonts w:ascii="Arial" w:hAnsi="Arial" w:cs="Arial"/>
          <w:szCs w:val="24"/>
          <w:lang w:val="en-US"/>
        </w:rPr>
        <w:t xml:space="preserve"> </w:t>
      </w:r>
      <w:r w:rsidR="0032105F" w:rsidRPr="00E15A08">
        <w:rPr>
          <w:rFonts w:ascii="Arial" w:hAnsi="Arial" w:cs="Arial"/>
          <w:szCs w:val="24"/>
          <w:lang w:val="en-US"/>
        </w:rPr>
        <w:t>eight</w:t>
      </w:r>
      <w:r w:rsidR="009B2CB4" w:rsidRPr="00E15A08">
        <w:rPr>
          <w:rFonts w:ascii="Arial" w:hAnsi="Arial" w:cs="Arial"/>
          <w:szCs w:val="24"/>
          <w:lang w:val="en-US"/>
        </w:rPr>
        <w:t xml:space="preserve"> </w:t>
      </w:r>
      <w:r w:rsidR="000145D6" w:rsidRPr="00E15A08">
        <w:rPr>
          <w:rFonts w:ascii="Arial" w:hAnsi="Arial" w:cs="Arial"/>
          <w:szCs w:val="24"/>
          <w:lang w:val="en-US"/>
        </w:rPr>
        <w:t xml:space="preserve">MDR </w:t>
      </w:r>
      <w:r w:rsidR="009B2CB4" w:rsidRPr="00E15A08">
        <w:rPr>
          <w:rFonts w:ascii="Arial" w:hAnsi="Arial" w:cs="Arial"/>
          <w:szCs w:val="24"/>
          <w:lang w:val="en-US"/>
        </w:rPr>
        <w:t>in 20</w:t>
      </w:r>
      <w:r w:rsidRPr="00E15A08">
        <w:rPr>
          <w:rFonts w:ascii="Arial" w:hAnsi="Arial" w:cs="Arial"/>
          <w:szCs w:val="24"/>
          <w:lang w:val="en-US"/>
        </w:rPr>
        <w:t>2</w:t>
      </w:r>
      <w:r w:rsidR="0032105F" w:rsidRPr="00E15A08">
        <w:rPr>
          <w:rFonts w:ascii="Arial" w:hAnsi="Arial" w:cs="Arial"/>
          <w:szCs w:val="24"/>
          <w:lang w:val="en-US"/>
        </w:rPr>
        <w:t>1</w:t>
      </w:r>
      <w:r w:rsidR="009B2CB4" w:rsidRPr="00E15A08">
        <w:rPr>
          <w:rFonts w:ascii="Arial" w:hAnsi="Arial" w:cs="Arial"/>
          <w:szCs w:val="24"/>
          <w:lang w:val="en-US"/>
        </w:rPr>
        <w:t xml:space="preserve">. </w:t>
      </w:r>
      <w:r w:rsidR="009B7BCD" w:rsidRPr="00E15A08">
        <w:rPr>
          <w:rFonts w:ascii="Arial" w:hAnsi="Arial" w:cs="Arial"/>
          <w:szCs w:val="24"/>
          <w:lang w:val="en-US"/>
        </w:rPr>
        <w:t>In 202</w:t>
      </w:r>
      <w:r w:rsidR="0032105F" w:rsidRPr="00E15A08">
        <w:rPr>
          <w:rFonts w:ascii="Arial" w:hAnsi="Arial" w:cs="Arial"/>
          <w:szCs w:val="24"/>
          <w:lang w:val="en-US"/>
        </w:rPr>
        <w:t>2</w:t>
      </w:r>
      <w:r w:rsidR="009B7BCD" w:rsidRPr="00E15A08">
        <w:rPr>
          <w:rFonts w:ascii="Arial" w:hAnsi="Arial" w:cs="Arial"/>
          <w:szCs w:val="24"/>
          <w:lang w:val="en-US"/>
        </w:rPr>
        <w:t>,</w:t>
      </w:r>
      <w:r w:rsidR="0032105F" w:rsidRPr="00E15A08">
        <w:rPr>
          <w:rFonts w:ascii="Arial" w:hAnsi="Arial" w:cs="Arial"/>
          <w:szCs w:val="24"/>
          <w:lang w:val="en-US"/>
        </w:rPr>
        <w:t xml:space="preserve"> 3</w:t>
      </w:r>
      <w:r w:rsidR="009B7BCD" w:rsidRPr="00E15A08">
        <w:rPr>
          <w:rFonts w:ascii="Arial" w:hAnsi="Arial" w:cs="Arial"/>
          <w:szCs w:val="24"/>
          <w:lang w:val="en-US"/>
        </w:rPr>
        <w:t>/</w:t>
      </w:r>
      <w:r w:rsidR="0032105F" w:rsidRPr="00E15A08">
        <w:rPr>
          <w:rFonts w:ascii="Arial" w:hAnsi="Arial" w:cs="Arial"/>
          <w:szCs w:val="24"/>
          <w:lang w:val="en-US"/>
        </w:rPr>
        <w:t>5</w:t>
      </w:r>
      <w:r w:rsidR="009B7BCD" w:rsidRPr="00E15A08">
        <w:rPr>
          <w:rFonts w:ascii="Arial" w:hAnsi="Arial" w:cs="Arial"/>
          <w:szCs w:val="24"/>
          <w:lang w:val="en-US"/>
        </w:rPr>
        <w:t xml:space="preserve"> </w:t>
      </w:r>
      <w:r w:rsidR="00A93AFA" w:rsidRPr="00E15A08">
        <w:rPr>
          <w:rFonts w:ascii="Arial" w:hAnsi="Arial" w:cs="Arial"/>
          <w:szCs w:val="24"/>
          <w:lang w:val="en-US"/>
        </w:rPr>
        <w:t xml:space="preserve">MDR </w:t>
      </w:r>
      <w:r w:rsidR="00A93AFA" w:rsidRPr="00E15A08">
        <w:rPr>
          <w:rFonts w:ascii="Arial" w:hAnsi="Arial" w:cs="Arial"/>
          <w:i/>
          <w:szCs w:val="24"/>
          <w:lang w:val="en-US"/>
        </w:rPr>
        <w:t>Shigella</w:t>
      </w:r>
      <w:r w:rsidR="00A93AFA" w:rsidRPr="00E15A08">
        <w:rPr>
          <w:rFonts w:ascii="Arial" w:hAnsi="Arial" w:cs="Arial"/>
          <w:szCs w:val="24"/>
          <w:lang w:val="en-US"/>
        </w:rPr>
        <w:t xml:space="preserve"> </w:t>
      </w:r>
      <w:r w:rsidR="009B7BCD" w:rsidRPr="00E15A08">
        <w:rPr>
          <w:rFonts w:ascii="Arial" w:hAnsi="Arial" w:cs="Arial"/>
          <w:szCs w:val="24"/>
          <w:lang w:val="en-US"/>
        </w:rPr>
        <w:t>were</w:t>
      </w:r>
      <w:r w:rsidR="009B2CB4" w:rsidRPr="00E15A08">
        <w:rPr>
          <w:rFonts w:ascii="Arial" w:hAnsi="Arial" w:cs="Arial"/>
          <w:szCs w:val="24"/>
          <w:lang w:val="en-US"/>
        </w:rPr>
        <w:t xml:space="preserve"> </w:t>
      </w:r>
      <w:r w:rsidR="009B2CB4" w:rsidRPr="00E15A08">
        <w:rPr>
          <w:rFonts w:ascii="Arial" w:hAnsi="Arial" w:cs="Arial"/>
          <w:i/>
          <w:szCs w:val="24"/>
          <w:lang w:val="en-US"/>
        </w:rPr>
        <w:t xml:space="preserve">S. </w:t>
      </w:r>
      <w:proofErr w:type="spellStart"/>
      <w:r w:rsidR="0032105F" w:rsidRPr="00E15A08">
        <w:rPr>
          <w:rFonts w:ascii="Arial" w:hAnsi="Arial" w:cs="Arial"/>
          <w:i/>
          <w:szCs w:val="24"/>
          <w:lang w:val="en-US"/>
        </w:rPr>
        <w:t>flexneri</w:t>
      </w:r>
      <w:proofErr w:type="spellEnd"/>
      <w:r w:rsidR="0032105F" w:rsidRPr="00E15A08">
        <w:rPr>
          <w:rFonts w:ascii="Arial" w:hAnsi="Arial" w:cs="Arial"/>
          <w:i/>
          <w:szCs w:val="24"/>
          <w:lang w:val="en-US"/>
        </w:rPr>
        <w:t xml:space="preserve"> </w:t>
      </w:r>
      <w:r w:rsidR="0032105F" w:rsidRPr="00E15A08">
        <w:rPr>
          <w:rFonts w:ascii="Arial" w:hAnsi="Arial" w:cs="Arial"/>
          <w:szCs w:val="24"/>
          <w:lang w:val="en-US"/>
        </w:rPr>
        <w:t>2B</w:t>
      </w:r>
      <w:r w:rsidR="00A93AFA" w:rsidRPr="00E15A08">
        <w:rPr>
          <w:rFonts w:ascii="Arial" w:hAnsi="Arial" w:cs="Arial"/>
          <w:szCs w:val="24"/>
          <w:lang w:val="en-US"/>
        </w:rPr>
        <w:t xml:space="preserve"> </w:t>
      </w:r>
      <w:r w:rsidR="0032105F" w:rsidRPr="00E15A08">
        <w:rPr>
          <w:rFonts w:ascii="Arial" w:hAnsi="Arial" w:cs="Arial"/>
          <w:szCs w:val="24"/>
          <w:lang w:val="en-US"/>
        </w:rPr>
        <w:t>in Aboriginal people</w:t>
      </w:r>
      <w:r w:rsidR="000C27F1" w:rsidRPr="00E15A08">
        <w:rPr>
          <w:rFonts w:ascii="Arial" w:hAnsi="Arial" w:cs="Arial"/>
          <w:szCs w:val="24"/>
          <w:lang w:val="en-US"/>
        </w:rPr>
        <w:t xml:space="preserve">. The remaining two cases were </w:t>
      </w:r>
      <w:r w:rsidR="000C27F1" w:rsidRPr="00E15A08">
        <w:rPr>
          <w:rFonts w:ascii="Arial" w:hAnsi="Arial" w:cs="Arial"/>
          <w:i/>
          <w:szCs w:val="24"/>
          <w:lang w:val="en-US"/>
        </w:rPr>
        <w:t>S</w:t>
      </w:r>
      <w:r w:rsidR="000C27F1" w:rsidRPr="00E15A08">
        <w:rPr>
          <w:rFonts w:ascii="Arial" w:hAnsi="Arial" w:cs="Arial"/>
          <w:szCs w:val="24"/>
          <w:lang w:val="en-US"/>
        </w:rPr>
        <w:t xml:space="preserve">. </w:t>
      </w:r>
      <w:proofErr w:type="spellStart"/>
      <w:r w:rsidR="000C27F1" w:rsidRPr="00E15A08">
        <w:rPr>
          <w:rFonts w:ascii="Arial" w:hAnsi="Arial" w:cs="Arial"/>
          <w:i/>
          <w:szCs w:val="24"/>
          <w:lang w:val="en-US"/>
        </w:rPr>
        <w:t>flexneri</w:t>
      </w:r>
      <w:proofErr w:type="spellEnd"/>
      <w:r w:rsidR="000C27F1" w:rsidRPr="00E15A08">
        <w:rPr>
          <w:rFonts w:ascii="Arial" w:hAnsi="Arial" w:cs="Arial"/>
          <w:szCs w:val="24"/>
          <w:lang w:val="en-US"/>
        </w:rPr>
        <w:t xml:space="preserve"> </w:t>
      </w:r>
      <w:r w:rsidR="0032105F" w:rsidRPr="00E15A08">
        <w:rPr>
          <w:rFonts w:ascii="Arial" w:hAnsi="Arial" w:cs="Arial"/>
          <w:szCs w:val="24"/>
          <w:lang w:val="en-US"/>
        </w:rPr>
        <w:t>1</w:t>
      </w:r>
      <w:r w:rsidR="000C27F1" w:rsidRPr="00E15A08">
        <w:rPr>
          <w:rFonts w:ascii="Arial" w:hAnsi="Arial" w:cs="Arial"/>
          <w:szCs w:val="24"/>
          <w:lang w:val="en-US"/>
        </w:rPr>
        <w:t xml:space="preserve"> and </w:t>
      </w:r>
      <w:r w:rsidR="0032105F" w:rsidRPr="0022142D">
        <w:rPr>
          <w:rFonts w:ascii="Arial" w:hAnsi="Arial" w:cs="Arial"/>
          <w:i/>
          <w:iCs/>
          <w:szCs w:val="24"/>
          <w:lang w:val="en-US"/>
        </w:rPr>
        <w:t xml:space="preserve">S. </w:t>
      </w:r>
      <w:proofErr w:type="spellStart"/>
      <w:r w:rsidR="0032105F" w:rsidRPr="0022142D">
        <w:rPr>
          <w:rFonts w:ascii="Arial" w:hAnsi="Arial" w:cs="Arial"/>
          <w:i/>
          <w:iCs/>
          <w:szCs w:val="24"/>
          <w:lang w:val="en-US"/>
        </w:rPr>
        <w:t>sonnei</w:t>
      </w:r>
      <w:proofErr w:type="spellEnd"/>
      <w:r w:rsidR="0032105F" w:rsidRPr="00E15A08">
        <w:rPr>
          <w:rFonts w:ascii="Arial" w:hAnsi="Arial" w:cs="Arial"/>
          <w:szCs w:val="24"/>
          <w:lang w:val="en-US"/>
        </w:rPr>
        <w:t xml:space="preserve"> biotype F and acquired their illnesses in Mexico and India respectively.</w:t>
      </w:r>
      <w:r w:rsidR="000C27F1" w:rsidRPr="005E7671">
        <w:rPr>
          <w:rFonts w:ascii="Arial" w:hAnsi="Arial" w:cs="Arial"/>
          <w:szCs w:val="24"/>
          <w:lang w:val="en-US"/>
        </w:rPr>
        <w:t xml:space="preserve"> </w:t>
      </w:r>
      <w:r w:rsidR="009B7BCD" w:rsidRPr="005E7671">
        <w:rPr>
          <w:rFonts w:ascii="Arial" w:hAnsi="Arial" w:cs="Arial"/>
          <w:szCs w:val="24"/>
          <w:lang w:val="en-US"/>
        </w:rPr>
        <w:t xml:space="preserve">   </w:t>
      </w:r>
      <w:r w:rsidR="009B2CB4" w:rsidRPr="005E7671">
        <w:rPr>
          <w:rFonts w:ascii="Arial" w:hAnsi="Arial" w:cs="Arial"/>
          <w:szCs w:val="24"/>
          <w:lang w:val="en-US"/>
        </w:rPr>
        <w:t xml:space="preserve"> </w:t>
      </w:r>
    </w:p>
    <w:p w14:paraId="2D8E6D6D" w14:textId="77777777" w:rsidR="0020775F" w:rsidRPr="005E7671" w:rsidRDefault="0020775F" w:rsidP="00B87E01">
      <w:pPr>
        <w:pStyle w:val="Heading3"/>
        <w:spacing w:before="120" w:after="120" w:line="360" w:lineRule="auto"/>
      </w:pPr>
      <w:bookmarkStart w:id="545" w:name="_Toc133851752"/>
      <w:bookmarkEnd w:id="543"/>
      <w:bookmarkEnd w:id="544"/>
      <w:r w:rsidRPr="005E7671">
        <w:t>Typhoid and paratyphoid fever</w:t>
      </w:r>
      <w:bookmarkEnd w:id="545"/>
    </w:p>
    <w:p w14:paraId="12FA662B" w14:textId="78200D27" w:rsidR="00C53B08" w:rsidRPr="00E15A08" w:rsidRDefault="00C53B08" w:rsidP="00C53B08">
      <w:pPr>
        <w:pStyle w:val="BodyText"/>
        <w:spacing w:before="120" w:after="120" w:line="360" w:lineRule="auto"/>
        <w:ind w:right="45"/>
        <w:rPr>
          <w:rFonts w:ascii="Arial" w:hAnsi="Arial" w:cs="Arial"/>
          <w:szCs w:val="24"/>
        </w:rPr>
      </w:pPr>
      <w:r w:rsidRPr="00E15A08">
        <w:rPr>
          <w:rFonts w:ascii="Arial" w:hAnsi="Arial" w:cs="Arial"/>
          <w:szCs w:val="24"/>
        </w:rPr>
        <w:t xml:space="preserve">In 2022, there were 17 cases of typhoid fever (caused by </w:t>
      </w:r>
      <w:r w:rsidRPr="00E15A08">
        <w:rPr>
          <w:rFonts w:ascii="Arial" w:hAnsi="Arial" w:cs="Arial"/>
          <w:i/>
          <w:szCs w:val="24"/>
        </w:rPr>
        <w:t>Salmonella</w:t>
      </w:r>
      <w:r w:rsidRPr="00E15A08">
        <w:rPr>
          <w:rFonts w:ascii="Arial" w:hAnsi="Arial" w:cs="Arial"/>
          <w:szCs w:val="24"/>
        </w:rPr>
        <w:t xml:space="preserve"> Typhi) notified, which was 33% higher than</w:t>
      </w:r>
      <w:r w:rsidRPr="00E15A08">
        <w:rPr>
          <w:rFonts w:ascii="Arial" w:hAnsi="Arial" w:cs="Arial"/>
          <w:szCs w:val="24"/>
          <w:lang w:val="en-US"/>
        </w:rPr>
        <w:t xml:space="preserve"> the previous five</w:t>
      </w:r>
      <w:r w:rsidR="00125676">
        <w:rPr>
          <w:rFonts w:ascii="Arial" w:hAnsi="Arial" w:cs="Arial"/>
          <w:szCs w:val="24"/>
          <w:lang w:val="en-US"/>
        </w:rPr>
        <w:t>-</w:t>
      </w:r>
      <w:r w:rsidRPr="00E15A08">
        <w:rPr>
          <w:rFonts w:ascii="Arial" w:hAnsi="Arial" w:cs="Arial"/>
          <w:szCs w:val="24"/>
          <w:lang w:val="en-US"/>
        </w:rPr>
        <w:t xml:space="preserve">year average of 12 notifications (Appendix 1). Of the 17 cases, 13 acquired their illness in overseas countries including India (n=8), Pakistan (n=3) and one each in Bangladesh and Nepal, three were locally acquired and one had unknown place of </w:t>
      </w:r>
      <w:r w:rsidR="00687DDF" w:rsidRPr="00E15A08">
        <w:rPr>
          <w:rFonts w:ascii="Arial" w:hAnsi="Arial" w:cs="Arial"/>
          <w:szCs w:val="24"/>
          <w:lang w:val="en-US"/>
        </w:rPr>
        <w:t>acquisition</w:t>
      </w:r>
      <w:r w:rsidRPr="00E15A08">
        <w:rPr>
          <w:rFonts w:ascii="Arial" w:hAnsi="Arial" w:cs="Arial"/>
          <w:szCs w:val="24"/>
        </w:rPr>
        <w:t xml:space="preserve">. </w:t>
      </w:r>
    </w:p>
    <w:p w14:paraId="283CC2CE" w14:textId="16D93DAF" w:rsidR="00C53B08" w:rsidRPr="00E15A08" w:rsidRDefault="00C53B08" w:rsidP="00C53B08">
      <w:pPr>
        <w:pStyle w:val="BodyText"/>
        <w:spacing w:before="120" w:after="120" w:line="360" w:lineRule="auto"/>
        <w:ind w:right="45"/>
        <w:rPr>
          <w:rFonts w:ascii="Arial" w:hAnsi="Arial" w:cs="Arial"/>
          <w:szCs w:val="24"/>
        </w:rPr>
      </w:pPr>
      <w:r w:rsidRPr="00E15A08">
        <w:rPr>
          <w:rFonts w:ascii="Arial" w:hAnsi="Arial" w:cs="Arial"/>
          <w:szCs w:val="24"/>
        </w:rPr>
        <w:t xml:space="preserve">Of the three locally acquired cases, one case acquired their illness from </w:t>
      </w:r>
      <w:r w:rsidR="00687DDF">
        <w:rPr>
          <w:rFonts w:ascii="Arial" w:hAnsi="Arial" w:cs="Arial"/>
          <w:szCs w:val="24"/>
        </w:rPr>
        <w:t>their</w:t>
      </w:r>
      <w:r w:rsidRPr="00E15A08">
        <w:rPr>
          <w:rFonts w:ascii="Arial" w:hAnsi="Arial" w:cs="Arial"/>
          <w:szCs w:val="24"/>
        </w:rPr>
        <w:t xml:space="preserve"> daughter who was asymptomatic but had travelled to India in 2021. There </w:t>
      </w:r>
      <w:r w:rsidR="00AB18D2">
        <w:rPr>
          <w:rFonts w:ascii="Arial" w:hAnsi="Arial" w:cs="Arial"/>
          <w:szCs w:val="24"/>
        </w:rPr>
        <w:t>was</w:t>
      </w:r>
      <w:r w:rsidRPr="00E15A08">
        <w:rPr>
          <w:rFonts w:ascii="Arial" w:hAnsi="Arial" w:cs="Arial"/>
          <w:szCs w:val="24"/>
        </w:rPr>
        <w:t xml:space="preserve"> also one WA acquired case who acquired their infection from a</w:t>
      </w:r>
      <w:r w:rsidR="00687DDF">
        <w:rPr>
          <w:rFonts w:ascii="Arial" w:hAnsi="Arial" w:cs="Arial"/>
          <w:szCs w:val="24"/>
        </w:rPr>
        <w:t xml:space="preserve">n </w:t>
      </w:r>
      <w:r w:rsidRPr="00E15A08">
        <w:rPr>
          <w:rFonts w:ascii="Arial" w:hAnsi="Arial" w:cs="Arial"/>
          <w:szCs w:val="24"/>
        </w:rPr>
        <w:t>asymptomatic household member who was positive after screening. The asymptomatic household member last travelled overseas in 2019 to Bangladesh</w:t>
      </w:r>
      <w:r w:rsidR="00AB18D2">
        <w:rPr>
          <w:rFonts w:ascii="Arial" w:hAnsi="Arial" w:cs="Arial"/>
          <w:szCs w:val="24"/>
        </w:rPr>
        <w:t xml:space="preserve">, thus the </w:t>
      </w:r>
      <w:r w:rsidRPr="00E15A08">
        <w:rPr>
          <w:rFonts w:ascii="Arial" w:hAnsi="Arial" w:cs="Arial"/>
          <w:szCs w:val="24"/>
        </w:rPr>
        <w:t>place of acquisition was recorded as unknown.</w:t>
      </w:r>
      <w:r w:rsidR="00687DDF">
        <w:rPr>
          <w:rFonts w:ascii="Arial" w:hAnsi="Arial" w:cs="Arial"/>
          <w:szCs w:val="24"/>
        </w:rPr>
        <w:t xml:space="preserve"> </w:t>
      </w:r>
      <w:r w:rsidRPr="00E15A08">
        <w:rPr>
          <w:rFonts w:ascii="Arial" w:hAnsi="Arial" w:cs="Arial"/>
          <w:szCs w:val="24"/>
        </w:rPr>
        <w:t xml:space="preserve">The source of </w:t>
      </w:r>
      <w:r w:rsidR="00687DDF">
        <w:rPr>
          <w:rFonts w:ascii="Arial" w:hAnsi="Arial" w:cs="Arial"/>
          <w:szCs w:val="24"/>
        </w:rPr>
        <w:t>infection</w:t>
      </w:r>
      <w:r w:rsidRPr="00E15A08">
        <w:rPr>
          <w:rFonts w:ascii="Arial" w:hAnsi="Arial" w:cs="Arial"/>
          <w:szCs w:val="24"/>
        </w:rPr>
        <w:t xml:space="preserve"> of the third locally acquired case could not be identified. </w:t>
      </w:r>
    </w:p>
    <w:p w14:paraId="3E0A22CA" w14:textId="79655FA4" w:rsidR="00C53B08" w:rsidRPr="005E7671" w:rsidRDefault="00687DDF" w:rsidP="00C53B08">
      <w:pPr>
        <w:pStyle w:val="BodyText"/>
        <w:spacing w:before="120" w:after="120" w:line="360" w:lineRule="auto"/>
        <w:ind w:right="45"/>
        <w:rPr>
          <w:rFonts w:ascii="Arial" w:hAnsi="Arial" w:cs="Arial"/>
          <w:szCs w:val="24"/>
        </w:rPr>
      </w:pPr>
      <w:r>
        <w:rPr>
          <w:rFonts w:ascii="Arial" w:hAnsi="Arial" w:cs="Arial"/>
          <w:szCs w:val="24"/>
        </w:rPr>
        <w:t>Lastly, t</w:t>
      </w:r>
      <w:r w:rsidR="00C53B08" w:rsidRPr="00E15A08">
        <w:rPr>
          <w:rFonts w:ascii="Arial" w:hAnsi="Arial" w:cs="Arial"/>
          <w:szCs w:val="24"/>
        </w:rPr>
        <w:t xml:space="preserve">here </w:t>
      </w:r>
      <w:r w:rsidR="00AF1060">
        <w:rPr>
          <w:rFonts w:ascii="Arial" w:hAnsi="Arial" w:cs="Arial"/>
          <w:szCs w:val="24"/>
        </w:rPr>
        <w:t>was</w:t>
      </w:r>
      <w:r w:rsidR="00C53B08" w:rsidRPr="00E15A08">
        <w:rPr>
          <w:rFonts w:ascii="Arial" w:hAnsi="Arial" w:cs="Arial"/>
          <w:szCs w:val="24"/>
        </w:rPr>
        <w:t xml:space="preserve"> one case of paratyphoid fever notified in WA in 2022</w:t>
      </w:r>
      <w:r w:rsidR="00C357FD">
        <w:rPr>
          <w:rFonts w:ascii="Arial" w:hAnsi="Arial" w:cs="Arial"/>
          <w:szCs w:val="24"/>
        </w:rPr>
        <w:t xml:space="preserve"> and</w:t>
      </w:r>
      <w:r w:rsidR="00C53B08" w:rsidRPr="00E15A08">
        <w:rPr>
          <w:rFonts w:ascii="Arial" w:hAnsi="Arial" w:cs="Arial"/>
          <w:szCs w:val="24"/>
        </w:rPr>
        <w:t xml:space="preserve"> who had travelled to India.</w:t>
      </w:r>
      <w:r w:rsidR="00C53B08" w:rsidRPr="005E7671">
        <w:rPr>
          <w:rFonts w:ascii="Arial" w:hAnsi="Arial" w:cs="Arial"/>
          <w:szCs w:val="24"/>
        </w:rPr>
        <w:t xml:space="preserve"> </w:t>
      </w:r>
    </w:p>
    <w:p w14:paraId="78F5B665" w14:textId="77777777" w:rsidR="0073639C" w:rsidRPr="005E7671" w:rsidRDefault="0073639C" w:rsidP="00B87E01">
      <w:pPr>
        <w:pStyle w:val="Heading3"/>
        <w:spacing w:before="120" w:after="120" w:line="360" w:lineRule="auto"/>
      </w:pPr>
      <w:bookmarkStart w:id="546" w:name="_Toc133851753"/>
      <w:r w:rsidRPr="005E7671">
        <w:rPr>
          <w:i/>
        </w:rPr>
        <w:t>Vibrio parahaemolyticus</w:t>
      </w:r>
      <w:r w:rsidRPr="005E7671">
        <w:t xml:space="preserve"> infection</w:t>
      </w:r>
      <w:bookmarkEnd w:id="546"/>
    </w:p>
    <w:p w14:paraId="44C8F7CF" w14:textId="77777777" w:rsidR="00C53B08" w:rsidRPr="005E7671" w:rsidRDefault="00C53B08" w:rsidP="00C53B08">
      <w:pPr>
        <w:pStyle w:val="BodyText"/>
        <w:spacing w:before="120" w:after="120" w:line="360" w:lineRule="auto"/>
        <w:ind w:right="45"/>
        <w:rPr>
          <w:rFonts w:ascii="Arial" w:hAnsi="Arial" w:cs="Arial"/>
          <w:szCs w:val="24"/>
        </w:rPr>
      </w:pPr>
      <w:bookmarkStart w:id="547" w:name="OLE_LINK1"/>
      <w:r w:rsidRPr="00E15A08">
        <w:rPr>
          <w:rFonts w:ascii="Arial" w:hAnsi="Arial" w:cs="Arial"/>
          <w:szCs w:val="24"/>
        </w:rPr>
        <w:t xml:space="preserve">There were five cases of </w:t>
      </w:r>
      <w:r w:rsidRPr="00E15A08">
        <w:rPr>
          <w:rFonts w:ascii="Arial" w:hAnsi="Arial" w:cs="Arial"/>
          <w:i/>
          <w:szCs w:val="24"/>
        </w:rPr>
        <w:t>Vibrio parahaemolyticus</w:t>
      </w:r>
      <w:r w:rsidRPr="00E15A08">
        <w:rPr>
          <w:rFonts w:ascii="Arial" w:hAnsi="Arial" w:cs="Arial"/>
          <w:szCs w:val="24"/>
        </w:rPr>
        <w:t xml:space="preserve"> infection notified in 2022 with a rate of 0.2 cases per 100 000 population, which was 74% lower than the </w:t>
      </w:r>
      <w:r w:rsidRPr="00E15A08">
        <w:rPr>
          <w:rFonts w:ascii="Arial" w:hAnsi="Arial" w:cs="Arial"/>
          <w:szCs w:val="24"/>
          <w:lang w:val="en-US"/>
        </w:rPr>
        <w:t>mean rate of the previous five years (Appendix 1)</w:t>
      </w:r>
      <w:r w:rsidRPr="00E15A08">
        <w:rPr>
          <w:rFonts w:ascii="Arial" w:hAnsi="Arial" w:cs="Arial"/>
          <w:szCs w:val="24"/>
        </w:rPr>
        <w:t>. Of the five cases, two had acquired their infection overseas and three were locally acquired wound infections.</w:t>
      </w:r>
    </w:p>
    <w:p w14:paraId="2E5A66F2" w14:textId="77777777" w:rsidR="00AA7DA7" w:rsidRPr="005E7671" w:rsidRDefault="00AA7DA7" w:rsidP="00B87E01">
      <w:pPr>
        <w:pStyle w:val="Heading3"/>
        <w:spacing w:before="120" w:after="120" w:line="360" w:lineRule="auto"/>
      </w:pPr>
      <w:bookmarkStart w:id="548" w:name="_Toc133851754"/>
      <w:r w:rsidRPr="005E7671">
        <w:rPr>
          <w:i/>
        </w:rPr>
        <w:t>Yersinia</w:t>
      </w:r>
      <w:r w:rsidRPr="005E7671">
        <w:t xml:space="preserve"> infection</w:t>
      </w:r>
      <w:bookmarkEnd w:id="548"/>
    </w:p>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547"/>
    <w:p w14:paraId="60B3C1DE" w14:textId="77777777" w:rsidR="00C53B08" w:rsidRPr="005E7671" w:rsidRDefault="00C53B08" w:rsidP="00C53B08">
      <w:pPr>
        <w:pStyle w:val="BodyText"/>
        <w:spacing w:before="120" w:after="120" w:line="360" w:lineRule="auto"/>
        <w:ind w:right="45"/>
        <w:rPr>
          <w:rFonts w:ascii="Arial" w:hAnsi="Arial" w:cs="Arial"/>
          <w:szCs w:val="24"/>
        </w:rPr>
      </w:pPr>
      <w:r w:rsidRPr="00E15A08">
        <w:rPr>
          <w:rFonts w:ascii="Arial" w:hAnsi="Arial" w:cs="Arial"/>
          <w:szCs w:val="24"/>
        </w:rPr>
        <w:t xml:space="preserve">There were 31 cases of culture-positive </w:t>
      </w:r>
      <w:r w:rsidRPr="00E15A08">
        <w:rPr>
          <w:rFonts w:ascii="Arial" w:hAnsi="Arial" w:cs="Arial"/>
          <w:i/>
          <w:szCs w:val="24"/>
        </w:rPr>
        <w:t>Yersinia</w:t>
      </w:r>
      <w:r w:rsidRPr="00E15A08">
        <w:rPr>
          <w:rFonts w:ascii="Arial" w:hAnsi="Arial" w:cs="Arial"/>
          <w:szCs w:val="24"/>
        </w:rPr>
        <w:t xml:space="preserve"> </w:t>
      </w:r>
      <w:r w:rsidRPr="00E15A08">
        <w:rPr>
          <w:rFonts w:ascii="Arial" w:hAnsi="Arial" w:cs="Arial"/>
          <w:i/>
          <w:szCs w:val="24"/>
        </w:rPr>
        <w:t>enterocolitica</w:t>
      </w:r>
      <w:r w:rsidRPr="00E15A08">
        <w:rPr>
          <w:rFonts w:ascii="Arial" w:hAnsi="Arial" w:cs="Arial"/>
          <w:szCs w:val="24"/>
        </w:rPr>
        <w:t xml:space="preserve"> infection notified in 2022, with a rate of 1.2 cases per 100 000 population, which is 1.5-fold higher than the </w:t>
      </w:r>
      <w:r w:rsidRPr="00E15A08">
        <w:rPr>
          <w:rFonts w:ascii="Arial" w:hAnsi="Arial" w:cs="Arial"/>
          <w:szCs w:val="24"/>
          <w:lang w:val="en-US"/>
        </w:rPr>
        <w:t>mean rate of the previous five years (Appendix 1)</w:t>
      </w:r>
      <w:r w:rsidRPr="00E15A08">
        <w:rPr>
          <w:rFonts w:ascii="Arial" w:hAnsi="Arial" w:cs="Arial"/>
          <w:szCs w:val="24"/>
        </w:rPr>
        <w:t xml:space="preserve">. There were 13 female and 18 male cases with ages ranging between 3 years and 79 years. Of those cases with known travel </w:t>
      </w:r>
      <w:r w:rsidRPr="00E15A08">
        <w:rPr>
          <w:rFonts w:ascii="Arial" w:hAnsi="Arial" w:cs="Arial"/>
          <w:szCs w:val="24"/>
        </w:rPr>
        <w:lastRenderedPageBreak/>
        <w:t xml:space="preserve">history, 88% of cases had acquired their illness in WA and one case (12%) acquired their illness overseas. The majority (n=27) of cases were notified by one private pathology laboratory, which uses a faecal PCR test followed by reflex culture. There were no clusters or outbreaks of </w:t>
      </w:r>
      <w:r w:rsidRPr="00E15A08">
        <w:rPr>
          <w:rFonts w:ascii="Arial" w:hAnsi="Arial" w:cs="Arial"/>
          <w:i/>
          <w:szCs w:val="24"/>
        </w:rPr>
        <w:t>Y.</w:t>
      </w:r>
      <w:r w:rsidRPr="00E15A08">
        <w:rPr>
          <w:rFonts w:ascii="Arial" w:hAnsi="Arial" w:cs="Arial"/>
          <w:szCs w:val="24"/>
        </w:rPr>
        <w:t xml:space="preserve"> </w:t>
      </w:r>
      <w:r w:rsidRPr="00E15A08">
        <w:rPr>
          <w:rFonts w:ascii="Arial" w:hAnsi="Arial" w:cs="Arial"/>
          <w:i/>
          <w:szCs w:val="24"/>
        </w:rPr>
        <w:t>enterocolitica</w:t>
      </w:r>
      <w:r w:rsidRPr="00E15A08">
        <w:rPr>
          <w:rFonts w:ascii="Arial" w:hAnsi="Arial" w:cs="Arial"/>
          <w:szCs w:val="24"/>
        </w:rPr>
        <w:t xml:space="preserve"> investigated in 2022.</w:t>
      </w:r>
    </w:p>
    <w:p w14:paraId="00D40903" w14:textId="77777777" w:rsidR="00B6063A" w:rsidRPr="005E7671" w:rsidRDefault="00B6063A" w:rsidP="00F7642B">
      <w:pPr>
        <w:spacing w:before="120" w:after="0" w:line="360" w:lineRule="auto"/>
      </w:pPr>
    </w:p>
    <w:p w14:paraId="0CD64765" w14:textId="77777777" w:rsidR="002D3494" w:rsidRPr="005E7671" w:rsidRDefault="002D3494" w:rsidP="00B87E01">
      <w:pPr>
        <w:pStyle w:val="Heading1"/>
        <w:spacing w:before="120" w:line="360" w:lineRule="auto"/>
      </w:pPr>
      <w:bookmarkStart w:id="549" w:name="_Toc133851755"/>
      <w:bookmarkStart w:id="550" w:name="_Toc319061347"/>
      <w:bookmarkStart w:id="551" w:name="_Toc322522666"/>
      <w:bookmarkStart w:id="552" w:name="_Toc327358415"/>
      <w:r w:rsidRPr="005E7671">
        <w:t>Gastrointestinal disease outbreaks and investigations</w:t>
      </w:r>
      <w:bookmarkEnd w:id="549"/>
    </w:p>
    <w:p w14:paraId="137D9BED" w14:textId="77777777" w:rsidR="002D3494" w:rsidRPr="005E7671" w:rsidRDefault="002D3494" w:rsidP="00B87E01">
      <w:pPr>
        <w:pStyle w:val="Heading3"/>
        <w:spacing w:before="120" w:after="120" w:line="360" w:lineRule="auto"/>
      </w:pPr>
      <w:bookmarkStart w:id="553" w:name="_Toc133851756"/>
      <w:r w:rsidRPr="005E7671">
        <w:t>Foodborne and probable foodborne outbreaks</w:t>
      </w:r>
      <w:bookmarkEnd w:id="553"/>
    </w:p>
    <w:p w14:paraId="54D38958" w14:textId="1AC6E330" w:rsidR="002D3494" w:rsidRPr="005E7671" w:rsidRDefault="002D3494" w:rsidP="00B87E01">
      <w:pPr>
        <w:pStyle w:val="BodyText"/>
        <w:spacing w:before="120" w:after="120" w:line="360" w:lineRule="auto"/>
        <w:rPr>
          <w:rFonts w:ascii="Arial" w:hAnsi="Arial" w:cs="Arial"/>
          <w:szCs w:val="24"/>
        </w:rPr>
      </w:pPr>
      <w:r w:rsidRPr="005E7671">
        <w:rPr>
          <w:rFonts w:ascii="Arial" w:hAnsi="Arial" w:cs="Arial"/>
          <w:szCs w:val="24"/>
        </w:rPr>
        <w:t xml:space="preserve">There were </w:t>
      </w:r>
      <w:r w:rsidR="00B86568">
        <w:rPr>
          <w:rFonts w:ascii="Arial" w:hAnsi="Arial" w:cs="Arial"/>
          <w:szCs w:val="24"/>
        </w:rPr>
        <w:t>seven</w:t>
      </w:r>
      <w:r w:rsidRPr="005E7671">
        <w:rPr>
          <w:rFonts w:ascii="Arial" w:hAnsi="Arial" w:cs="Arial"/>
          <w:szCs w:val="24"/>
        </w:rPr>
        <w:t xml:space="preserve"> foodborne or probable foodborne gastroenteritis outbreaks </w:t>
      </w:r>
      <w:r w:rsidR="00C86E51" w:rsidRPr="005E7671">
        <w:rPr>
          <w:rFonts w:ascii="Arial" w:hAnsi="Arial" w:cs="Arial"/>
          <w:szCs w:val="24"/>
        </w:rPr>
        <w:t>investigated in WA in 202</w:t>
      </w:r>
      <w:r w:rsidR="00C86E51">
        <w:rPr>
          <w:rFonts w:ascii="Arial" w:hAnsi="Arial" w:cs="Arial"/>
          <w:szCs w:val="24"/>
        </w:rPr>
        <w:t>2</w:t>
      </w:r>
      <w:r w:rsidR="00B86568">
        <w:rPr>
          <w:rFonts w:ascii="Arial" w:hAnsi="Arial" w:cs="Arial"/>
          <w:szCs w:val="24"/>
        </w:rPr>
        <w:t xml:space="preserve"> </w:t>
      </w:r>
      <w:r w:rsidRPr="005E7671">
        <w:rPr>
          <w:rFonts w:ascii="Arial" w:hAnsi="Arial" w:cs="Arial"/>
          <w:szCs w:val="24"/>
        </w:rPr>
        <w:t xml:space="preserve">(Table 3). </w:t>
      </w:r>
      <w:r w:rsidR="00B86568">
        <w:rPr>
          <w:rFonts w:ascii="Arial" w:hAnsi="Arial" w:cs="Arial"/>
          <w:szCs w:val="24"/>
        </w:rPr>
        <w:t>Of these, one was a multi-jurisdiction</w:t>
      </w:r>
      <w:r w:rsidR="00AB1F25">
        <w:rPr>
          <w:rFonts w:ascii="Arial" w:hAnsi="Arial" w:cs="Arial"/>
          <w:szCs w:val="24"/>
        </w:rPr>
        <w:t>al</w:t>
      </w:r>
      <w:r w:rsidR="00B86568">
        <w:rPr>
          <w:rFonts w:ascii="Arial" w:hAnsi="Arial" w:cs="Arial"/>
          <w:szCs w:val="24"/>
        </w:rPr>
        <w:t xml:space="preserve"> outbreak investigation </w:t>
      </w:r>
      <w:r w:rsidR="009C7546">
        <w:rPr>
          <w:rFonts w:ascii="Arial" w:hAnsi="Arial" w:cs="Arial"/>
          <w:szCs w:val="24"/>
        </w:rPr>
        <w:t xml:space="preserve">(MJOI 2023-001) </w:t>
      </w:r>
      <w:r w:rsidR="00B86568">
        <w:rPr>
          <w:rFonts w:ascii="Arial" w:hAnsi="Arial" w:cs="Arial"/>
          <w:szCs w:val="24"/>
        </w:rPr>
        <w:t>with cases from WA</w:t>
      </w:r>
      <w:r w:rsidR="009C7546">
        <w:rPr>
          <w:rFonts w:ascii="Arial" w:hAnsi="Arial" w:cs="Arial"/>
          <w:szCs w:val="24"/>
        </w:rPr>
        <w:t xml:space="preserve"> (n=23)</w:t>
      </w:r>
      <w:r w:rsidR="00B86568">
        <w:rPr>
          <w:rFonts w:ascii="Arial" w:hAnsi="Arial" w:cs="Arial"/>
          <w:szCs w:val="24"/>
        </w:rPr>
        <w:t>, as well as</w:t>
      </w:r>
      <w:r w:rsidR="00302A23">
        <w:rPr>
          <w:rFonts w:ascii="Arial" w:hAnsi="Arial" w:cs="Arial"/>
          <w:szCs w:val="24"/>
        </w:rPr>
        <w:t xml:space="preserve"> Queensland</w:t>
      </w:r>
      <w:r w:rsidR="009C7546">
        <w:rPr>
          <w:rFonts w:ascii="Arial" w:hAnsi="Arial" w:cs="Arial"/>
          <w:szCs w:val="24"/>
        </w:rPr>
        <w:t xml:space="preserve"> (n=8),</w:t>
      </w:r>
      <w:r w:rsidR="00302A23">
        <w:rPr>
          <w:rFonts w:ascii="Arial" w:hAnsi="Arial" w:cs="Arial"/>
          <w:szCs w:val="24"/>
        </w:rPr>
        <w:t xml:space="preserve"> </w:t>
      </w:r>
      <w:r w:rsidR="009C7546">
        <w:rPr>
          <w:rFonts w:ascii="Arial" w:hAnsi="Arial" w:cs="Arial"/>
          <w:szCs w:val="24"/>
        </w:rPr>
        <w:t>New South Wales (n=6), Victoria (n=4), and</w:t>
      </w:r>
      <w:r w:rsidR="00302A23">
        <w:rPr>
          <w:rFonts w:ascii="Arial" w:hAnsi="Arial" w:cs="Arial"/>
          <w:szCs w:val="24"/>
        </w:rPr>
        <w:t xml:space="preserve"> </w:t>
      </w:r>
      <w:r w:rsidR="009C7546">
        <w:rPr>
          <w:rFonts w:ascii="Arial" w:hAnsi="Arial" w:cs="Arial"/>
          <w:szCs w:val="24"/>
        </w:rPr>
        <w:t xml:space="preserve">South Australia (n=4). This outbreak was initially investigated in December 2022 </w:t>
      </w:r>
      <w:r w:rsidR="004C713D">
        <w:rPr>
          <w:rFonts w:ascii="Arial" w:hAnsi="Arial" w:cs="Arial"/>
          <w:szCs w:val="24"/>
        </w:rPr>
        <w:t>and</w:t>
      </w:r>
      <w:r w:rsidR="009C7546">
        <w:rPr>
          <w:rFonts w:ascii="Arial" w:hAnsi="Arial" w:cs="Arial"/>
          <w:szCs w:val="24"/>
        </w:rPr>
        <w:t xml:space="preserve"> only WA case data will be included in this annual report.</w:t>
      </w:r>
      <w:r w:rsidR="00BF44CD">
        <w:rPr>
          <w:rFonts w:ascii="Arial" w:hAnsi="Arial" w:cs="Arial"/>
          <w:szCs w:val="24"/>
        </w:rPr>
        <w:t xml:space="preserve"> </w:t>
      </w:r>
      <w:r w:rsidRPr="005E7671">
        <w:rPr>
          <w:rFonts w:ascii="Arial" w:hAnsi="Arial" w:cs="Arial"/>
          <w:szCs w:val="24"/>
        </w:rPr>
        <w:t xml:space="preserve">The number of foodborne and probable foodborne outbreaks was </w:t>
      </w:r>
      <w:r w:rsidR="006A58EC" w:rsidRPr="005E7671">
        <w:rPr>
          <w:rFonts w:ascii="Arial" w:hAnsi="Arial" w:cs="Arial"/>
          <w:szCs w:val="24"/>
        </w:rPr>
        <w:t>below</w:t>
      </w:r>
      <w:r w:rsidRPr="005E7671">
        <w:rPr>
          <w:rFonts w:ascii="Arial" w:hAnsi="Arial" w:cs="Arial"/>
          <w:szCs w:val="24"/>
        </w:rPr>
        <w:t xml:space="preserve"> the five</w:t>
      </w:r>
      <w:r w:rsidR="007C0357" w:rsidRPr="005E7671">
        <w:rPr>
          <w:rFonts w:ascii="Arial" w:hAnsi="Arial" w:cs="Arial"/>
          <w:szCs w:val="24"/>
        </w:rPr>
        <w:t>-</w:t>
      </w:r>
      <w:r w:rsidRPr="005E7671">
        <w:rPr>
          <w:rFonts w:ascii="Arial" w:hAnsi="Arial" w:cs="Arial"/>
          <w:szCs w:val="24"/>
        </w:rPr>
        <w:t xml:space="preserve">year average </w:t>
      </w:r>
      <w:r w:rsidR="00C86E51">
        <w:rPr>
          <w:rFonts w:ascii="Arial" w:hAnsi="Arial" w:cs="Arial"/>
          <w:szCs w:val="24"/>
        </w:rPr>
        <w:t xml:space="preserve">of </w:t>
      </w:r>
      <w:r w:rsidR="006A58EC" w:rsidRPr="005E7671">
        <w:rPr>
          <w:rFonts w:ascii="Arial" w:hAnsi="Arial" w:cs="Arial"/>
          <w:szCs w:val="24"/>
        </w:rPr>
        <w:t>2</w:t>
      </w:r>
      <w:r w:rsidR="009D633B" w:rsidRPr="005E7671">
        <w:rPr>
          <w:rFonts w:ascii="Arial" w:hAnsi="Arial" w:cs="Arial"/>
          <w:szCs w:val="24"/>
        </w:rPr>
        <w:t>9</w:t>
      </w:r>
      <w:r w:rsidR="00602E1E">
        <w:rPr>
          <w:rFonts w:ascii="Arial" w:hAnsi="Arial" w:cs="Arial"/>
          <w:szCs w:val="24"/>
        </w:rPr>
        <w:t>,</w:t>
      </w:r>
      <w:r w:rsidRPr="005E7671">
        <w:rPr>
          <w:rFonts w:ascii="Arial" w:hAnsi="Arial" w:cs="Arial"/>
          <w:szCs w:val="24"/>
        </w:rPr>
        <w:t xml:space="preserve"> </w:t>
      </w:r>
      <w:r w:rsidR="006A58EC" w:rsidRPr="005E7671">
        <w:rPr>
          <w:rFonts w:ascii="Arial" w:hAnsi="Arial" w:cs="Arial"/>
          <w:szCs w:val="24"/>
        </w:rPr>
        <w:t xml:space="preserve">with a decrease </w:t>
      </w:r>
      <w:r w:rsidR="00320746" w:rsidRPr="005E7671">
        <w:rPr>
          <w:rFonts w:ascii="Arial" w:hAnsi="Arial" w:cs="Arial"/>
          <w:szCs w:val="24"/>
        </w:rPr>
        <w:t xml:space="preserve">reported each </w:t>
      </w:r>
      <w:r w:rsidR="006A58EC" w:rsidRPr="005E7671">
        <w:rPr>
          <w:rFonts w:ascii="Arial" w:hAnsi="Arial" w:cs="Arial"/>
          <w:szCs w:val="24"/>
        </w:rPr>
        <w:t>year since</w:t>
      </w:r>
      <w:r w:rsidR="00320746" w:rsidRPr="005E7671">
        <w:rPr>
          <w:rFonts w:ascii="Arial" w:hAnsi="Arial" w:cs="Arial"/>
          <w:szCs w:val="24"/>
        </w:rPr>
        <w:t xml:space="preserve"> 2017</w:t>
      </w:r>
      <w:r w:rsidR="006A58EC" w:rsidRPr="005E7671">
        <w:rPr>
          <w:rFonts w:ascii="Arial" w:hAnsi="Arial" w:cs="Arial"/>
          <w:szCs w:val="24"/>
        </w:rPr>
        <w:t xml:space="preserve"> </w:t>
      </w:r>
      <w:r w:rsidR="00320746" w:rsidRPr="005E7671">
        <w:rPr>
          <w:rFonts w:ascii="Arial" w:hAnsi="Arial" w:cs="Arial"/>
          <w:szCs w:val="24"/>
        </w:rPr>
        <w:t>where the number of outbreaks investigated peaked at</w:t>
      </w:r>
      <w:r w:rsidR="006A58EC" w:rsidRPr="005E7671">
        <w:rPr>
          <w:rFonts w:ascii="Arial" w:hAnsi="Arial" w:cs="Arial"/>
          <w:szCs w:val="24"/>
        </w:rPr>
        <w:t xml:space="preserve"> 42</w:t>
      </w:r>
      <w:r w:rsidR="00FC2889">
        <w:rPr>
          <w:rFonts w:ascii="Arial" w:hAnsi="Arial" w:cs="Arial"/>
          <w:szCs w:val="24"/>
        </w:rPr>
        <w:t xml:space="preserve"> (Table A)</w:t>
      </w:r>
      <w:r w:rsidR="006A58EC" w:rsidRPr="00E15A08">
        <w:rPr>
          <w:rFonts w:ascii="Arial" w:hAnsi="Arial" w:cs="Arial"/>
          <w:szCs w:val="24"/>
        </w:rPr>
        <w:t>.</w:t>
      </w:r>
      <w:r w:rsidR="006A58EC" w:rsidRPr="005E7671">
        <w:rPr>
          <w:rFonts w:ascii="Arial" w:hAnsi="Arial" w:cs="Arial"/>
          <w:szCs w:val="24"/>
        </w:rPr>
        <w:t xml:space="preserve"> </w:t>
      </w:r>
      <w:r w:rsidRPr="005E7671">
        <w:rPr>
          <w:rFonts w:ascii="Arial" w:hAnsi="Arial" w:cs="Arial"/>
          <w:szCs w:val="24"/>
        </w:rPr>
        <w:t xml:space="preserve">The </w:t>
      </w:r>
      <w:r w:rsidR="00667E64">
        <w:rPr>
          <w:rFonts w:ascii="Arial" w:hAnsi="Arial" w:cs="Arial"/>
          <w:szCs w:val="24"/>
        </w:rPr>
        <w:t xml:space="preserve">seven </w:t>
      </w:r>
      <w:r w:rsidRPr="005E7671">
        <w:rPr>
          <w:rFonts w:ascii="Arial" w:hAnsi="Arial" w:cs="Arial"/>
          <w:szCs w:val="24"/>
        </w:rPr>
        <w:t xml:space="preserve">foodborne outbreaks caused at least </w:t>
      </w:r>
      <w:r w:rsidR="00BF44CD">
        <w:rPr>
          <w:rFonts w:ascii="Arial" w:hAnsi="Arial" w:cs="Arial"/>
          <w:szCs w:val="24"/>
        </w:rPr>
        <w:t>78</w:t>
      </w:r>
      <w:r w:rsidRPr="005E7671">
        <w:rPr>
          <w:rFonts w:ascii="Arial" w:hAnsi="Arial" w:cs="Arial"/>
          <w:szCs w:val="24"/>
        </w:rPr>
        <w:t xml:space="preserve"> cases of gastroenteritis and </w:t>
      </w:r>
      <w:r w:rsidR="00C62753" w:rsidRPr="005E7671">
        <w:rPr>
          <w:rFonts w:ascii="Arial" w:hAnsi="Arial" w:cs="Arial"/>
          <w:szCs w:val="24"/>
        </w:rPr>
        <w:t>1</w:t>
      </w:r>
      <w:r w:rsidR="00BF44CD">
        <w:rPr>
          <w:rFonts w:ascii="Arial" w:hAnsi="Arial" w:cs="Arial"/>
          <w:szCs w:val="24"/>
        </w:rPr>
        <w:t>3</w:t>
      </w:r>
      <w:r w:rsidRPr="005E7671">
        <w:rPr>
          <w:rFonts w:ascii="Arial" w:hAnsi="Arial" w:cs="Arial"/>
          <w:szCs w:val="24"/>
        </w:rPr>
        <w:t xml:space="preserve"> hospitalisations. Short descriptions of these outbreaks are provided in </w:t>
      </w:r>
      <w:hyperlink r:id="rId43" w:history="1">
        <w:r w:rsidRPr="005E7671">
          <w:rPr>
            <w:rStyle w:val="Hyperlink"/>
            <w:rFonts w:cs="Arial"/>
            <w:szCs w:val="24"/>
          </w:rPr>
          <w:t>20</w:t>
        </w:r>
        <w:r w:rsidR="006A58EC" w:rsidRPr="005E7671">
          <w:rPr>
            <w:rStyle w:val="Hyperlink"/>
            <w:rFonts w:cs="Arial"/>
            <w:szCs w:val="24"/>
          </w:rPr>
          <w:t>2</w:t>
        </w:r>
        <w:r w:rsidR="00BF44CD">
          <w:rPr>
            <w:rStyle w:val="Hyperlink"/>
            <w:rFonts w:cs="Arial"/>
            <w:szCs w:val="24"/>
          </w:rPr>
          <w:t>2</w:t>
        </w:r>
        <w:r w:rsidRPr="005E7671">
          <w:rPr>
            <w:rStyle w:val="Hyperlink"/>
            <w:rFonts w:cs="Arial"/>
            <w:szCs w:val="24"/>
          </w:rPr>
          <w:t xml:space="preserve"> quarterly reports</w:t>
        </w:r>
      </w:hyperlink>
      <w:r w:rsidRPr="005E7671">
        <w:rPr>
          <w:rFonts w:ascii="Arial" w:hAnsi="Arial" w:cs="Arial"/>
          <w:szCs w:val="24"/>
        </w:rPr>
        <w:t xml:space="preserve">. </w:t>
      </w:r>
    </w:p>
    <w:p w14:paraId="5248E24A" w14:textId="77777777" w:rsidR="002D3494" w:rsidRPr="005E7671" w:rsidRDefault="002D3494" w:rsidP="00B87E01">
      <w:pPr>
        <w:pStyle w:val="BodyText"/>
        <w:spacing w:before="120" w:after="120" w:line="360" w:lineRule="auto"/>
        <w:rPr>
          <w:rFonts w:ascii="Arial" w:hAnsi="Arial" w:cs="Arial"/>
          <w:b/>
          <w:szCs w:val="24"/>
        </w:rPr>
      </w:pPr>
      <w:r w:rsidRPr="005E7671">
        <w:rPr>
          <w:rFonts w:ascii="Arial" w:hAnsi="Arial" w:cs="Arial"/>
          <w:b/>
          <w:szCs w:val="24"/>
        </w:rPr>
        <w:t>Aetiology</w:t>
      </w:r>
    </w:p>
    <w:p w14:paraId="798184B1" w14:textId="56858774" w:rsidR="00262E3A" w:rsidRDefault="002D3494" w:rsidP="00262E3A">
      <w:pPr>
        <w:pStyle w:val="BodyText"/>
        <w:spacing w:before="120" w:after="120" w:line="360" w:lineRule="auto"/>
        <w:rPr>
          <w:rFonts w:ascii="Arial" w:hAnsi="Arial" w:cs="Arial"/>
          <w:szCs w:val="24"/>
        </w:rPr>
      </w:pPr>
      <w:r w:rsidRPr="005E7671">
        <w:rPr>
          <w:rFonts w:ascii="Arial" w:hAnsi="Arial" w:cs="Arial"/>
          <w:szCs w:val="24"/>
        </w:rPr>
        <w:t xml:space="preserve">Of the </w:t>
      </w:r>
      <w:r w:rsidR="00BF44CD">
        <w:rPr>
          <w:rFonts w:ascii="Arial" w:hAnsi="Arial" w:cs="Arial"/>
          <w:szCs w:val="24"/>
        </w:rPr>
        <w:t>seven</w:t>
      </w:r>
      <w:r w:rsidRPr="005E7671">
        <w:rPr>
          <w:rFonts w:ascii="Arial" w:hAnsi="Arial" w:cs="Arial"/>
          <w:szCs w:val="24"/>
        </w:rPr>
        <w:t xml:space="preserve"> outbreaks, </w:t>
      </w:r>
      <w:r w:rsidR="00BF44CD">
        <w:rPr>
          <w:rFonts w:ascii="Arial" w:hAnsi="Arial" w:cs="Arial"/>
          <w:szCs w:val="24"/>
        </w:rPr>
        <w:t>four</w:t>
      </w:r>
      <w:r w:rsidRPr="005E7671">
        <w:rPr>
          <w:rFonts w:ascii="Arial" w:hAnsi="Arial" w:cs="Arial"/>
          <w:szCs w:val="24"/>
        </w:rPr>
        <w:t xml:space="preserve"> were due to STM, with </w:t>
      </w:r>
      <w:r w:rsidR="004772F6">
        <w:rPr>
          <w:rFonts w:ascii="Arial" w:hAnsi="Arial" w:cs="Arial"/>
          <w:szCs w:val="24"/>
        </w:rPr>
        <w:t>one</w:t>
      </w:r>
      <w:r w:rsidRPr="005E7671">
        <w:rPr>
          <w:rFonts w:ascii="Arial" w:hAnsi="Arial" w:cs="Arial"/>
          <w:szCs w:val="24"/>
        </w:rPr>
        <w:t xml:space="preserve"> outbreak</w:t>
      </w:r>
      <w:r w:rsidR="004772F6">
        <w:rPr>
          <w:rFonts w:ascii="Arial" w:hAnsi="Arial" w:cs="Arial"/>
          <w:szCs w:val="24"/>
        </w:rPr>
        <w:t xml:space="preserve"> each </w:t>
      </w:r>
      <w:r w:rsidRPr="005E7671">
        <w:rPr>
          <w:rFonts w:ascii="Arial" w:hAnsi="Arial" w:cs="Arial"/>
          <w:szCs w:val="24"/>
        </w:rPr>
        <w:t>of MLVA type</w:t>
      </w:r>
      <w:r w:rsidR="00BF44CD">
        <w:rPr>
          <w:rFonts w:ascii="Arial" w:hAnsi="Arial" w:cs="Arial"/>
          <w:szCs w:val="24"/>
        </w:rPr>
        <w:t>s</w:t>
      </w:r>
      <w:r w:rsidRPr="005E7671">
        <w:rPr>
          <w:rFonts w:ascii="Arial" w:hAnsi="Arial" w:cs="Arial"/>
          <w:szCs w:val="24"/>
        </w:rPr>
        <w:t xml:space="preserve"> 03-1</w:t>
      </w:r>
      <w:r w:rsidR="00BF44CD">
        <w:rPr>
          <w:rFonts w:ascii="Arial" w:hAnsi="Arial" w:cs="Arial"/>
          <w:szCs w:val="24"/>
        </w:rPr>
        <w:t>3</w:t>
      </w:r>
      <w:r w:rsidRPr="005E7671">
        <w:rPr>
          <w:rFonts w:ascii="Arial" w:hAnsi="Arial" w:cs="Arial"/>
          <w:szCs w:val="24"/>
        </w:rPr>
        <w:t>-0</w:t>
      </w:r>
      <w:r w:rsidR="00BF44CD">
        <w:rPr>
          <w:rFonts w:ascii="Arial" w:hAnsi="Arial" w:cs="Arial"/>
          <w:szCs w:val="24"/>
        </w:rPr>
        <w:t>7</w:t>
      </w:r>
      <w:r w:rsidRPr="005E7671">
        <w:rPr>
          <w:rFonts w:ascii="Arial" w:hAnsi="Arial" w:cs="Arial"/>
          <w:szCs w:val="24"/>
        </w:rPr>
        <w:t>-</w:t>
      </w:r>
      <w:r w:rsidR="00BF44CD">
        <w:rPr>
          <w:rFonts w:ascii="Arial" w:hAnsi="Arial" w:cs="Arial"/>
          <w:szCs w:val="24"/>
        </w:rPr>
        <w:t>09</w:t>
      </w:r>
      <w:r w:rsidRPr="005E7671">
        <w:rPr>
          <w:rFonts w:ascii="Arial" w:hAnsi="Arial" w:cs="Arial"/>
          <w:szCs w:val="24"/>
        </w:rPr>
        <w:t>-523</w:t>
      </w:r>
      <w:r w:rsidR="001F5E17" w:rsidRPr="005E7671">
        <w:rPr>
          <w:rFonts w:ascii="Arial" w:hAnsi="Arial" w:cs="Arial"/>
          <w:szCs w:val="24"/>
        </w:rPr>
        <w:t>,</w:t>
      </w:r>
      <w:r w:rsidR="00BF44CD" w:rsidRPr="00BF44CD">
        <w:t xml:space="preserve"> </w:t>
      </w:r>
      <w:r w:rsidR="00BF44CD" w:rsidRPr="00BF44CD">
        <w:rPr>
          <w:rFonts w:ascii="Arial" w:hAnsi="Arial" w:cs="Arial"/>
          <w:szCs w:val="24"/>
        </w:rPr>
        <w:t>03-18-08-12-523</w:t>
      </w:r>
      <w:r w:rsidR="00BF44CD">
        <w:rPr>
          <w:rFonts w:ascii="Arial" w:hAnsi="Arial" w:cs="Arial"/>
          <w:szCs w:val="24"/>
        </w:rPr>
        <w:t xml:space="preserve"> and </w:t>
      </w:r>
      <w:r w:rsidR="00BF44CD" w:rsidRPr="00BF44CD">
        <w:rPr>
          <w:rFonts w:ascii="Arial" w:hAnsi="Arial" w:cs="Arial"/>
          <w:szCs w:val="24"/>
        </w:rPr>
        <w:t>03-18-09-12-523</w:t>
      </w:r>
      <w:r w:rsidR="00BF44CD">
        <w:rPr>
          <w:rFonts w:ascii="Arial" w:hAnsi="Arial" w:cs="Arial"/>
          <w:szCs w:val="24"/>
        </w:rPr>
        <w:t xml:space="preserve">, respectively. </w:t>
      </w:r>
      <w:r w:rsidR="004772F6">
        <w:rPr>
          <w:rFonts w:ascii="Arial" w:hAnsi="Arial" w:cs="Arial"/>
          <w:szCs w:val="24"/>
        </w:rPr>
        <w:t xml:space="preserve">The last STM outbreak was </w:t>
      </w:r>
      <w:r w:rsidR="00BF44CD">
        <w:rPr>
          <w:rFonts w:ascii="Arial" w:hAnsi="Arial" w:cs="Arial"/>
          <w:szCs w:val="24"/>
        </w:rPr>
        <w:t xml:space="preserve">caused by two </w:t>
      </w:r>
      <w:r w:rsidR="004772F6">
        <w:rPr>
          <w:rFonts w:ascii="Arial" w:hAnsi="Arial" w:cs="Arial"/>
          <w:szCs w:val="24"/>
        </w:rPr>
        <w:t>genetically related</w:t>
      </w:r>
      <w:r w:rsidR="00BF44CD">
        <w:rPr>
          <w:rFonts w:ascii="Arial" w:hAnsi="Arial" w:cs="Arial"/>
          <w:szCs w:val="24"/>
        </w:rPr>
        <w:t xml:space="preserve"> MLVA types </w:t>
      </w:r>
      <w:r w:rsidR="004772F6" w:rsidRPr="004772F6">
        <w:rPr>
          <w:rFonts w:ascii="Arial" w:hAnsi="Arial" w:cs="Arial"/>
          <w:szCs w:val="24"/>
        </w:rPr>
        <w:t>04-14-13-00-490</w:t>
      </w:r>
      <w:r w:rsidR="004772F6">
        <w:rPr>
          <w:rFonts w:ascii="Arial" w:hAnsi="Arial" w:cs="Arial"/>
          <w:szCs w:val="24"/>
        </w:rPr>
        <w:t xml:space="preserve"> and</w:t>
      </w:r>
      <w:r w:rsidR="004772F6" w:rsidRPr="004772F6">
        <w:rPr>
          <w:rFonts w:ascii="Arial" w:hAnsi="Arial" w:cs="Arial"/>
          <w:szCs w:val="24"/>
        </w:rPr>
        <w:t xml:space="preserve"> 04-14-14-00-490</w:t>
      </w:r>
      <w:r w:rsidR="004772F6">
        <w:rPr>
          <w:rFonts w:ascii="Arial" w:hAnsi="Arial" w:cs="Arial"/>
          <w:szCs w:val="24"/>
        </w:rPr>
        <w:t xml:space="preserve">. </w:t>
      </w:r>
      <w:r w:rsidRPr="005E7671">
        <w:rPr>
          <w:rFonts w:ascii="Arial" w:hAnsi="Arial" w:cs="Arial"/>
          <w:szCs w:val="24"/>
        </w:rPr>
        <w:t xml:space="preserve">This was </w:t>
      </w:r>
      <w:r w:rsidR="00104681" w:rsidRPr="005E7671">
        <w:rPr>
          <w:rFonts w:ascii="Arial" w:hAnsi="Arial" w:cs="Arial"/>
          <w:szCs w:val="24"/>
        </w:rPr>
        <w:t>an</w:t>
      </w:r>
      <w:r w:rsidRPr="005E7671">
        <w:rPr>
          <w:rFonts w:ascii="Arial" w:hAnsi="Arial" w:cs="Arial"/>
          <w:szCs w:val="24"/>
        </w:rPr>
        <w:t xml:space="preserve"> </w:t>
      </w:r>
      <w:r w:rsidR="00262E3A">
        <w:rPr>
          <w:rFonts w:ascii="Arial" w:hAnsi="Arial" w:cs="Arial"/>
          <w:szCs w:val="24"/>
        </w:rPr>
        <w:t>84</w:t>
      </w:r>
      <w:r w:rsidR="00825DE2" w:rsidRPr="005E7671">
        <w:rPr>
          <w:rFonts w:ascii="Arial" w:hAnsi="Arial" w:cs="Arial"/>
          <w:szCs w:val="24"/>
        </w:rPr>
        <w:t>%</w:t>
      </w:r>
      <w:r w:rsidRPr="005E7671">
        <w:rPr>
          <w:rFonts w:ascii="Arial" w:hAnsi="Arial" w:cs="Arial"/>
          <w:szCs w:val="24"/>
        </w:rPr>
        <w:t xml:space="preserve"> </w:t>
      </w:r>
      <w:r w:rsidR="00825DE2" w:rsidRPr="005E7671">
        <w:rPr>
          <w:rFonts w:ascii="Arial" w:hAnsi="Arial" w:cs="Arial"/>
          <w:szCs w:val="24"/>
        </w:rPr>
        <w:t>de</w:t>
      </w:r>
      <w:r w:rsidRPr="005E7671">
        <w:rPr>
          <w:rFonts w:ascii="Arial" w:hAnsi="Arial" w:cs="Arial"/>
          <w:szCs w:val="24"/>
        </w:rPr>
        <w:t>crease in STM outbreaks compared to the five</w:t>
      </w:r>
      <w:r w:rsidR="007C0357" w:rsidRPr="005E7671">
        <w:rPr>
          <w:rFonts w:ascii="Arial" w:hAnsi="Arial" w:cs="Arial"/>
          <w:szCs w:val="24"/>
        </w:rPr>
        <w:t>-</w:t>
      </w:r>
      <w:r w:rsidRPr="005E7671">
        <w:rPr>
          <w:rFonts w:ascii="Arial" w:hAnsi="Arial" w:cs="Arial"/>
          <w:szCs w:val="24"/>
        </w:rPr>
        <w:t>year average (n=</w:t>
      </w:r>
      <w:r w:rsidR="009D633B" w:rsidRPr="005E7671">
        <w:rPr>
          <w:rFonts w:ascii="Arial" w:hAnsi="Arial" w:cs="Arial"/>
          <w:szCs w:val="24"/>
        </w:rPr>
        <w:t>2</w:t>
      </w:r>
      <w:r w:rsidR="00262E3A">
        <w:rPr>
          <w:rFonts w:ascii="Arial" w:hAnsi="Arial" w:cs="Arial"/>
          <w:szCs w:val="24"/>
        </w:rPr>
        <w:t>4</w:t>
      </w:r>
      <w:r w:rsidR="009D633B" w:rsidRPr="005E7671">
        <w:rPr>
          <w:rFonts w:ascii="Arial" w:hAnsi="Arial" w:cs="Arial"/>
          <w:szCs w:val="24"/>
        </w:rPr>
        <w:t>.</w:t>
      </w:r>
      <w:r w:rsidR="00262E3A">
        <w:rPr>
          <w:rFonts w:ascii="Arial" w:hAnsi="Arial" w:cs="Arial"/>
          <w:szCs w:val="24"/>
        </w:rPr>
        <w:t>8</w:t>
      </w:r>
      <w:r w:rsidRPr="005E7671">
        <w:rPr>
          <w:rFonts w:ascii="Arial" w:hAnsi="Arial" w:cs="Arial"/>
          <w:szCs w:val="24"/>
        </w:rPr>
        <w:t>).</w:t>
      </w:r>
      <w:r w:rsidR="00320746" w:rsidRPr="005E7671">
        <w:rPr>
          <w:rFonts w:ascii="Arial" w:hAnsi="Arial" w:cs="Arial"/>
          <w:szCs w:val="24"/>
        </w:rPr>
        <w:t xml:space="preserve"> A decrease in STM outbreaks has </w:t>
      </w:r>
      <w:r w:rsidR="000145D6">
        <w:rPr>
          <w:rFonts w:ascii="Arial" w:hAnsi="Arial" w:cs="Arial"/>
          <w:szCs w:val="24"/>
        </w:rPr>
        <w:t xml:space="preserve">occurred </w:t>
      </w:r>
      <w:r w:rsidR="00320746" w:rsidRPr="005E7671">
        <w:rPr>
          <w:rFonts w:ascii="Arial" w:hAnsi="Arial" w:cs="Arial"/>
          <w:szCs w:val="24"/>
        </w:rPr>
        <w:t xml:space="preserve">since 2017. </w:t>
      </w:r>
      <w:r w:rsidR="00262E3A" w:rsidRPr="005E7671">
        <w:rPr>
          <w:rFonts w:ascii="Arial" w:hAnsi="Arial" w:cs="Arial"/>
          <w:szCs w:val="24"/>
        </w:rPr>
        <w:t xml:space="preserve">For the remaining </w:t>
      </w:r>
      <w:r w:rsidR="00262E3A">
        <w:rPr>
          <w:rFonts w:ascii="Arial" w:hAnsi="Arial" w:cs="Arial"/>
          <w:szCs w:val="24"/>
        </w:rPr>
        <w:t>three</w:t>
      </w:r>
      <w:r w:rsidR="00262E3A" w:rsidRPr="005E7671">
        <w:rPr>
          <w:rFonts w:ascii="Arial" w:hAnsi="Arial" w:cs="Arial"/>
          <w:szCs w:val="24"/>
        </w:rPr>
        <w:t xml:space="preserve"> outbreaks in 202</w:t>
      </w:r>
      <w:r w:rsidR="00262E3A">
        <w:rPr>
          <w:rFonts w:ascii="Arial" w:hAnsi="Arial" w:cs="Arial"/>
          <w:szCs w:val="24"/>
        </w:rPr>
        <w:t xml:space="preserve">2, one was due to </w:t>
      </w:r>
      <w:r w:rsidR="00262E3A" w:rsidRPr="004772F6">
        <w:rPr>
          <w:rFonts w:ascii="Arial" w:hAnsi="Arial" w:cs="Arial"/>
          <w:i/>
          <w:iCs/>
          <w:szCs w:val="24"/>
        </w:rPr>
        <w:t>Salmonella</w:t>
      </w:r>
      <w:r w:rsidR="00262E3A">
        <w:rPr>
          <w:rFonts w:ascii="Arial" w:hAnsi="Arial" w:cs="Arial"/>
          <w:szCs w:val="24"/>
        </w:rPr>
        <w:t xml:space="preserve"> </w:t>
      </w:r>
      <w:proofErr w:type="spellStart"/>
      <w:r w:rsidR="00262E3A" w:rsidRPr="004772F6">
        <w:rPr>
          <w:rFonts w:ascii="Arial" w:hAnsi="Arial" w:cs="Arial"/>
          <w:szCs w:val="24"/>
        </w:rPr>
        <w:t>Oranienburg</w:t>
      </w:r>
      <w:proofErr w:type="spellEnd"/>
      <w:r w:rsidR="00262E3A">
        <w:rPr>
          <w:rFonts w:ascii="Arial" w:hAnsi="Arial" w:cs="Arial"/>
          <w:szCs w:val="24"/>
        </w:rPr>
        <w:t>, one</w:t>
      </w:r>
      <w:r w:rsidR="00EA4403">
        <w:rPr>
          <w:rFonts w:ascii="Arial" w:hAnsi="Arial" w:cs="Arial"/>
          <w:szCs w:val="24"/>
        </w:rPr>
        <w:t xml:space="preserve"> accidental</w:t>
      </w:r>
      <w:r w:rsidR="00262E3A">
        <w:rPr>
          <w:rFonts w:ascii="Arial" w:hAnsi="Arial" w:cs="Arial"/>
          <w:szCs w:val="24"/>
        </w:rPr>
        <w:t xml:space="preserve"> </w:t>
      </w:r>
      <w:r w:rsidR="00EA4403">
        <w:rPr>
          <w:rFonts w:ascii="Arial" w:hAnsi="Arial" w:cs="Arial"/>
          <w:szCs w:val="24"/>
        </w:rPr>
        <w:t xml:space="preserve">contamination of </w:t>
      </w:r>
      <w:r w:rsidR="00DB3944" w:rsidRPr="00B301C3">
        <w:rPr>
          <w:rFonts w:ascii="Arial" w:hAnsi="Arial" w:cs="Arial"/>
          <w:szCs w:val="24"/>
        </w:rPr>
        <w:t xml:space="preserve">olive oil </w:t>
      </w:r>
      <w:r w:rsidR="00EA4403">
        <w:rPr>
          <w:rFonts w:ascii="Arial" w:hAnsi="Arial" w:cs="Arial"/>
          <w:szCs w:val="24"/>
        </w:rPr>
        <w:t>with</w:t>
      </w:r>
      <w:r w:rsidR="00B301C3" w:rsidRPr="00B301C3">
        <w:rPr>
          <w:rFonts w:ascii="Arial" w:hAnsi="Arial" w:cs="Arial"/>
          <w:szCs w:val="24"/>
        </w:rPr>
        <w:t xml:space="preserve"> </w:t>
      </w:r>
      <w:r w:rsidR="00262E3A" w:rsidRPr="004772F6">
        <w:rPr>
          <w:rFonts w:ascii="Arial" w:hAnsi="Arial" w:cs="Arial"/>
          <w:szCs w:val="24"/>
        </w:rPr>
        <w:t xml:space="preserve">tetrahydrocannabinol </w:t>
      </w:r>
      <w:r w:rsidR="00262E3A">
        <w:rPr>
          <w:rFonts w:ascii="Arial" w:hAnsi="Arial" w:cs="Arial"/>
          <w:szCs w:val="24"/>
        </w:rPr>
        <w:t>(THC</w:t>
      </w:r>
      <w:r w:rsidR="00262E3A" w:rsidRPr="00E15A08">
        <w:rPr>
          <w:rFonts w:ascii="Arial" w:hAnsi="Arial" w:cs="Arial"/>
          <w:szCs w:val="24"/>
        </w:rPr>
        <w:t>)</w:t>
      </w:r>
      <w:r w:rsidR="00B301C3">
        <w:rPr>
          <w:rFonts w:ascii="Arial" w:hAnsi="Arial" w:cs="Arial"/>
          <w:szCs w:val="24"/>
        </w:rPr>
        <w:t xml:space="preserve"> and</w:t>
      </w:r>
      <w:r w:rsidR="00262E3A">
        <w:rPr>
          <w:rFonts w:ascii="Arial" w:hAnsi="Arial" w:cs="Arial"/>
          <w:szCs w:val="24"/>
        </w:rPr>
        <w:t xml:space="preserve"> </w:t>
      </w:r>
      <w:r w:rsidR="00104681" w:rsidRPr="005E7671">
        <w:rPr>
          <w:rFonts w:ascii="Arial" w:hAnsi="Arial" w:cs="Arial"/>
          <w:szCs w:val="24"/>
        </w:rPr>
        <w:t>the aetiology was unknown</w:t>
      </w:r>
      <w:r w:rsidR="00262E3A" w:rsidRPr="00E15A08">
        <w:rPr>
          <w:rFonts w:ascii="Arial" w:hAnsi="Arial" w:cs="Arial"/>
          <w:szCs w:val="24"/>
        </w:rPr>
        <w:t xml:space="preserve"> </w:t>
      </w:r>
      <w:r w:rsidR="00104681" w:rsidRPr="00E15A08">
        <w:rPr>
          <w:rFonts w:ascii="Arial" w:hAnsi="Arial" w:cs="Arial"/>
          <w:szCs w:val="24"/>
        </w:rPr>
        <w:t xml:space="preserve">for one </w:t>
      </w:r>
      <w:r w:rsidR="00262E3A" w:rsidRPr="00E15A08">
        <w:rPr>
          <w:rFonts w:ascii="Arial" w:hAnsi="Arial" w:cs="Arial"/>
          <w:szCs w:val="24"/>
        </w:rPr>
        <w:t>outbreak</w:t>
      </w:r>
      <w:r w:rsidR="006F767C">
        <w:rPr>
          <w:rFonts w:ascii="Arial" w:hAnsi="Arial" w:cs="Arial"/>
          <w:szCs w:val="24"/>
        </w:rPr>
        <w:t xml:space="preserve">. </w:t>
      </w:r>
    </w:p>
    <w:p w14:paraId="1F6557F5" w14:textId="77777777" w:rsidR="007439DD" w:rsidRDefault="007439DD" w:rsidP="00262E3A">
      <w:pPr>
        <w:pStyle w:val="BodyText"/>
        <w:spacing w:before="120" w:after="120" w:line="360" w:lineRule="auto"/>
        <w:rPr>
          <w:rFonts w:ascii="Arial" w:hAnsi="Arial" w:cs="Arial"/>
          <w:szCs w:val="24"/>
        </w:rPr>
      </w:pPr>
    </w:p>
    <w:p w14:paraId="33BA8FED" w14:textId="77777777" w:rsidR="007439DD" w:rsidRDefault="007439DD" w:rsidP="00262E3A">
      <w:pPr>
        <w:pStyle w:val="BodyText"/>
        <w:spacing w:before="120" w:after="120" w:line="360" w:lineRule="auto"/>
        <w:rPr>
          <w:rFonts w:ascii="Arial" w:hAnsi="Arial" w:cs="Arial"/>
          <w:szCs w:val="24"/>
        </w:rPr>
      </w:pPr>
    </w:p>
    <w:p w14:paraId="317A417F" w14:textId="77777777" w:rsidR="007439DD" w:rsidRDefault="007439DD" w:rsidP="00262E3A">
      <w:pPr>
        <w:pStyle w:val="BodyText"/>
        <w:spacing w:before="120" w:after="120" w:line="360" w:lineRule="auto"/>
        <w:rPr>
          <w:rFonts w:ascii="Arial" w:hAnsi="Arial" w:cs="Arial"/>
          <w:szCs w:val="24"/>
        </w:rPr>
      </w:pPr>
    </w:p>
    <w:p w14:paraId="08A24BFA" w14:textId="77777777" w:rsidR="002D3494" w:rsidRPr="005E7671" w:rsidRDefault="002D3494" w:rsidP="00B87E01">
      <w:pPr>
        <w:pStyle w:val="BodyText"/>
        <w:spacing w:before="120" w:after="120" w:line="360" w:lineRule="auto"/>
        <w:rPr>
          <w:rFonts w:ascii="Arial" w:hAnsi="Arial" w:cs="Arial"/>
          <w:b/>
          <w:szCs w:val="24"/>
        </w:rPr>
      </w:pPr>
      <w:r w:rsidRPr="005E7671">
        <w:rPr>
          <w:rFonts w:ascii="Arial" w:hAnsi="Arial" w:cs="Arial"/>
          <w:b/>
          <w:szCs w:val="24"/>
        </w:rPr>
        <w:lastRenderedPageBreak/>
        <w:t>Food vehicles</w:t>
      </w:r>
    </w:p>
    <w:p w14:paraId="08318402" w14:textId="77777777" w:rsidR="00627020" w:rsidRDefault="002D3494" w:rsidP="00B87E01">
      <w:pPr>
        <w:spacing w:before="120" w:after="120" w:line="360" w:lineRule="auto"/>
        <w:rPr>
          <w:rFonts w:cs="Arial"/>
          <w:szCs w:val="24"/>
        </w:rPr>
      </w:pPr>
      <w:r w:rsidRPr="00E15A08">
        <w:rPr>
          <w:rFonts w:cs="Arial"/>
          <w:szCs w:val="24"/>
        </w:rPr>
        <w:t xml:space="preserve">The investigations of the </w:t>
      </w:r>
      <w:r w:rsidR="00104681" w:rsidRPr="00E15A08">
        <w:rPr>
          <w:rFonts w:cs="Arial"/>
          <w:szCs w:val="24"/>
        </w:rPr>
        <w:t>seven</w:t>
      </w:r>
      <w:r w:rsidRPr="00E15A08">
        <w:rPr>
          <w:rFonts w:cs="Arial"/>
          <w:szCs w:val="24"/>
        </w:rPr>
        <w:t xml:space="preserve"> outbreaks identified food vehicles for </w:t>
      </w:r>
      <w:r w:rsidR="00104681" w:rsidRPr="00E15A08">
        <w:rPr>
          <w:rFonts w:cs="Arial"/>
          <w:szCs w:val="24"/>
        </w:rPr>
        <w:t>three</w:t>
      </w:r>
      <w:r w:rsidRPr="00E15A08">
        <w:rPr>
          <w:rFonts w:cs="Arial"/>
          <w:szCs w:val="24"/>
        </w:rPr>
        <w:t xml:space="preserve"> outbreaks</w:t>
      </w:r>
      <w:r w:rsidR="00104681" w:rsidRPr="00E15A08">
        <w:rPr>
          <w:rFonts w:cs="Arial"/>
          <w:szCs w:val="24"/>
        </w:rPr>
        <w:t xml:space="preserve">, </w:t>
      </w:r>
      <w:r w:rsidR="00B301C3">
        <w:rPr>
          <w:rFonts w:cs="Arial"/>
          <w:szCs w:val="24"/>
        </w:rPr>
        <w:t>which included</w:t>
      </w:r>
      <w:r w:rsidR="003E4547" w:rsidRPr="00E15A08">
        <w:rPr>
          <w:rFonts w:cs="Arial"/>
          <w:szCs w:val="24"/>
        </w:rPr>
        <w:t xml:space="preserve"> egg mayonnaise, THC oil and baby cucumber</w:t>
      </w:r>
      <w:r w:rsidR="00B301C3">
        <w:rPr>
          <w:rFonts w:cs="Arial"/>
          <w:szCs w:val="24"/>
        </w:rPr>
        <w:t>s</w:t>
      </w:r>
      <w:r w:rsidR="003E4547" w:rsidRPr="00E15A08">
        <w:rPr>
          <w:rFonts w:cs="Arial"/>
          <w:szCs w:val="24"/>
        </w:rPr>
        <w:t>.</w:t>
      </w:r>
      <w:r w:rsidRPr="00E15A08">
        <w:rPr>
          <w:rFonts w:cs="Arial"/>
          <w:szCs w:val="24"/>
        </w:rPr>
        <w:t xml:space="preserve"> </w:t>
      </w:r>
      <w:r w:rsidR="003E4547" w:rsidRPr="00E15A08">
        <w:rPr>
          <w:rFonts w:cs="Arial"/>
          <w:szCs w:val="24"/>
        </w:rPr>
        <w:t xml:space="preserve">Of these, there were laboratory evidence </w:t>
      </w:r>
      <w:r w:rsidR="00B301C3">
        <w:rPr>
          <w:rFonts w:cs="Arial"/>
          <w:szCs w:val="24"/>
        </w:rPr>
        <w:t>for</w:t>
      </w:r>
      <w:r w:rsidR="003E4547" w:rsidRPr="00E15A08">
        <w:rPr>
          <w:rFonts w:cs="Arial"/>
          <w:szCs w:val="24"/>
        </w:rPr>
        <w:t xml:space="preserve"> two outbreaks. </w:t>
      </w:r>
    </w:p>
    <w:p w14:paraId="5D84A345" w14:textId="77777777" w:rsidR="00627020" w:rsidRDefault="003E4547" w:rsidP="00B87E01">
      <w:pPr>
        <w:spacing w:before="120" w:after="120" w:line="360" w:lineRule="auto"/>
        <w:rPr>
          <w:rFonts w:cs="Arial"/>
          <w:szCs w:val="24"/>
        </w:rPr>
      </w:pPr>
      <w:r w:rsidRPr="00E15A08">
        <w:rPr>
          <w:rFonts w:cs="Arial"/>
          <w:szCs w:val="24"/>
        </w:rPr>
        <w:t>In outbreak 06-2022-THC, left over dishes from a private dinner party were collected for toxicology analysis and THC</w:t>
      </w:r>
      <w:r w:rsidR="00DD62FC" w:rsidRPr="00E15A08">
        <w:rPr>
          <w:rFonts w:cs="Arial"/>
          <w:szCs w:val="24"/>
        </w:rPr>
        <w:t xml:space="preserve"> was detected</w:t>
      </w:r>
      <w:r w:rsidR="006F767C" w:rsidRPr="00E15A08">
        <w:rPr>
          <w:rFonts w:cs="Arial"/>
          <w:szCs w:val="24"/>
        </w:rPr>
        <w:t xml:space="preserve"> in food dishes</w:t>
      </w:r>
      <w:r w:rsidR="000F1706" w:rsidRPr="00E15A08">
        <w:rPr>
          <w:rFonts w:cs="Arial"/>
          <w:szCs w:val="24"/>
        </w:rPr>
        <w:t xml:space="preserve"> and one vomitus (indicative of </w:t>
      </w:r>
      <w:r w:rsidR="009A06E0" w:rsidRPr="00E15A08">
        <w:rPr>
          <w:rFonts w:cs="Arial"/>
          <w:szCs w:val="24"/>
        </w:rPr>
        <w:t>foodborne</w:t>
      </w:r>
      <w:r w:rsidR="00BB4CCE" w:rsidRPr="00E15A08">
        <w:rPr>
          <w:rFonts w:cs="Arial"/>
          <w:szCs w:val="24"/>
        </w:rPr>
        <w:t xml:space="preserve"> illness</w:t>
      </w:r>
      <w:r w:rsidR="009A06E0" w:rsidRPr="00E15A08">
        <w:rPr>
          <w:rFonts w:cs="Arial"/>
          <w:szCs w:val="24"/>
        </w:rPr>
        <w:t>)</w:t>
      </w:r>
      <w:r w:rsidRPr="00E15A08">
        <w:rPr>
          <w:rFonts w:cs="Arial"/>
          <w:szCs w:val="24"/>
        </w:rPr>
        <w:t xml:space="preserve">. </w:t>
      </w:r>
    </w:p>
    <w:p w14:paraId="7F36C450" w14:textId="2287474E" w:rsidR="00B01AE5" w:rsidRDefault="00B301C3" w:rsidP="00B87E01">
      <w:pPr>
        <w:spacing w:before="120" w:after="120" w:line="360" w:lineRule="auto"/>
        <w:rPr>
          <w:rFonts w:cs="Arial"/>
          <w:szCs w:val="24"/>
        </w:rPr>
      </w:pPr>
      <w:r>
        <w:rPr>
          <w:rFonts w:cs="Arial"/>
          <w:szCs w:val="24"/>
        </w:rPr>
        <w:t>In</w:t>
      </w:r>
      <w:r w:rsidR="003E4547" w:rsidRPr="00E15A08">
        <w:rPr>
          <w:rFonts w:cs="Arial"/>
          <w:szCs w:val="24"/>
        </w:rPr>
        <w:t xml:space="preserve"> the outbreak</w:t>
      </w:r>
      <w:r w:rsidR="00DD62FC" w:rsidRPr="00E15A08">
        <w:rPr>
          <w:rFonts w:cs="Arial"/>
          <w:szCs w:val="24"/>
        </w:rPr>
        <w:t xml:space="preserve"> MJOI-2023-001</w:t>
      </w:r>
      <w:r w:rsidR="003E4547" w:rsidRPr="00E15A08">
        <w:rPr>
          <w:rFonts w:cs="Arial"/>
          <w:szCs w:val="24"/>
        </w:rPr>
        <w:t>, retail sampling of baby cucumbers across metropolitan WA identified one sample positive</w:t>
      </w:r>
      <w:r w:rsidR="00DD62FC" w:rsidRPr="00E15A08">
        <w:rPr>
          <w:rFonts w:cs="Arial"/>
          <w:szCs w:val="24"/>
        </w:rPr>
        <w:t xml:space="preserve"> for STM</w:t>
      </w:r>
      <w:r w:rsidR="003E4547" w:rsidRPr="00E15A08">
        <w:rPr>
          <w:rFonts w:cs="Arial"/>
          <w:szCs w:val="24"/>
        </w:rPr>
        <w:t xml:space="preserve"> </w:t>
      </w:r>
      <w:r w:rsidR="00DD62FC" w:rsidRPr="00E15A08">
        <w:rPr>
          <w:rFonts w:cs="Arial"/>
          <w:szCs w:val="24"/>
        </w:rPr>
        <w:t xml:space="preserve">03-13-07-09-523. </w:t>
      </w:r>
      <w:r w:rsidR="006F767C" w:rsidRPr="00E15A08">
        <w:rPr>
          <w:rFonts w:cs="Arial"/>
          <w:szCs w:val="24"/>
        </w:rPr>
        <w:t>W</w:t>
      </w:r>
      <w:r w:rsidR="00602E1E">
        <w:rPr>
          <w:rFonts w:cs="Arial"/>
          <w:szCs w:val="24"/>
        </w:rPr>
        <w:t>GS</w:t>
      </w:r>
      <w:r w:rsidR="006F767C" w:rsidRPr="00E15A08">
        <w:rPr>
          <w:rFonts w:cs="Arial"/>
          <w:szCs w:val="24"/>
        </w:rPr>
        <w:t xml:space="preserve"> and comparative genomic</w:t>
      </w:r>
      <w:r w:rsidR="003E0F18" w:rsidRPr="00E15A08">
        <w:rPr>
          <w:rFonts w:cs="Arial"/>
          <w:szCs w:val="24"/>
        </w:rPr>
        <w:t xml:space="preserve"> analysis</w:t>
      </w:r>
      <w:r w:rsidR="006F767C" w:rsidRPr="00E15A08">
        <w:rPr>
          <w:rFonts w:cs="Arial"/>
          <w:szCs w:val="24"/>
        </w:rPr>
        <w:t xml:space="preserve"> </w:t>
      </w:r>
      <w:r w:rsidR="000D3559" w:rsidRPr="00E15A08">
        <w:rPr>
          <w:rFonts w:cs="Arial"/>
          <w:szCs w:val="24"/>
        </w:rPr>
        <w:t xml:space="preserve">showed that the STM 03-13-07-09-523 </w:t>
      </w:r>
      <w:r w:rsidR="003E0F18" w:rsidRPr="00E15A08">
        <w:rPr>
          <w:rFonts w:cs="Arial"/>
          <w:szCs w:val="24"/>
        </w:rPr>
        <w:t xml:space="preserve">isolates </w:t>
      </w:r>
      <w:r w:rsidR="000D3559" w:rsidRPr="00E15A08">
        <w:rPr>
          <w:rFonts w:cs="Arial"/>
          <w:szCs w:val="24"/>
        </w:rPr>
        <w:t xml:space="preserve">from clinical specimens and the food sample were </w:t>
      </w:r>
      <w:r w:rsidR="00C47E44" w:rsidRPr="00E15A08">
        <w:rPr>
          <w:rFonts w:cs="Arial"/>
          <w:szCs w:val="24"/>
        </w:rPr>
        <w:t xml:space="preserve">genomically </w:t>
      </w:r>
      <w:r w:rsidR="003E0F18" w:rsidRPr="00E15A08">
        <w:rPr>
          <w:rFonts w:cs="Arial"/>
          <w:szCs w:val="24"/>
        </w:rPr>
        <w:t xml:space="preserve">highly </w:t>
      </w:r>
      <w:r w:rsidR="00C47E44" w:rsidRPr="00E15A08">
        <w:rPr>
          <w:rFonts w:cs="Arial"/>
          <w:szCs w:val="24"/>
        </w:rPr>
        <w:t>related.</w:t>
      </w:r>
      <w:r w:rsidR="00DD62FC" w:rsidRPr="00E15A08">
        <w:rPr>
          <w:rFonts w:cs="Arial"/>
          <w:szCs w:val="24"/>
        </w:rPr>
        <w:t xml:space="preserve"> </w:t>
      </w:r>
    </w:p>
    <w:p w14:paraId="53A13D67" w14:textId="77777777" w:rsidR="00627020" w:rsidRDefault="00642E20" w:rsidP="00B87E01">
      <w:pPr>
        <w:spacing w:before="120" w:after="120" w:line="360" w:lineRule="auto"/>
        <w:rPr>
          <w:rFonts w:cs="Arial"/>
          <w:szCs w:val="24"/>
        </w:rPr>
      </w:pPr>
      <w:r>
        <w:rPr>
          <w:rFonts w:cs="Arial"/>
          <w:szCs w:val="24"/>
        </w:rPr>
        <w:t>For</w:t>
      </w:r>
      <w:r w:rsidR="00DD62FC" w:rsidRPr="00E15A08">
        <w:rPr>
          <w:rFonts w:cs="Arial"/>
          <w:szCs w:val="24"/>
        </w:rPr>
        <w:t xml:space="preserve"> outbreak </w:t>
      </w:r>
      <w:bookmarkStart w:id="554" w:name="_Hlk133507081"/>
      <w:r w:rsidR="00DD62FC" w:rsidRPr="00E15A08">
        <w:rPr>
          <w:rFonts w:cs="Arial"/>
          <w:szCs w:val="24"/>
        </w:rPr>
        <w:t>042-2022-003</w:t>
      </w:r>
      <w:bookmarkEnd w:id="554"/>
      <w:r w:rsidR="00DD62FC" w:rsidRPr="00E15A08">
        <w:rPr>
          <w:rFonts w:cs="Arial"/>
          <w:szCs w:val="24"/>
        </w:rPr>
        <w:t xml:space="preserve">, </w:t>
      </w:r>
      <w:r w:rsidRPr="00E15A08">
        <w:rPr>
          <w:rFonts w:cs="Arial"/>
          <w:szCs w:val="24"/>
        </w:rPr>
        <w:t xml:space="preserve">descriptive evidence </w:t>
      </w:r>
      <w:r>
        <w:rPr>
          <w:rFonts w:cs="Arial"/>
          <w:szCs w:val="24"/>
        </w:rPr>
        <w:t xml:space="preserve">was used to </w:t>
      </w:r>
      <w:r w:rsidR="00392F3E">
        <w:rPr>
          <w:rFonts w:cs="Arial"/>
          <w:szCs w:val="24"/>
        </w:rPr>
        <w:t xml:space="preserve">identify </w:t>
      </w:r>
      <w:r w:rsidR="00DD62FC" w:rsidRPr="00E15A08">
        <w:rPr>
          <w:rFonts w:cs="Arial"/>
          <w:szCs w:val="24"/>
        </w:rPr>
        <w:t xml:space="preserve">the food vehicle </w:t>
      </w:r>
      <w:r w:rsidR="00392F3E">
        <w:rPr>
          <w:rFonts w:cs="Arial"/>
          <w:szCs w:val="24"/>
        </w:rPr>
        <w:t>as all cases</w:t>
      </w:r>
      <w:r w:rsidR="00DD62FC" w:rsidRPr="00E15A08">
        <w:rPr>
          <w:rFonts w:cs="Arial"/>
          <w:szCs w:val="24"/>
        </w:rPr>
        <w:t xml:space="preserve"> reported consum</w:t>
      </w:r>
      <w:r w:rsidR="00392F3E">
        <w:rPr>
          <w:rFonts w:cs="Arial"/>
          <w:szCs w:val="24"/>
        </w:rPr>
        <w:t>ing</w:t>
      </w:r>
      <w:r w:rsidR="00DD62FC" w:rsidRPr="00E15A08">
        <w:rPr>
          <w:rFonts w:cs="Arial"/>
          <w:szCs w:val="24"/>
        </w:rPr>
        <w:t xml:space="preserve"> Vietnamese banh mi rolls prior to symptom onset. </w:t>
      </w:r>
      <w:r w:rsidR="002B5035" w:rsidRPr="00E15A08">
        <w:rPr>
          <w:rFonts w:cs="Arial"/>
          <w:szCs w:val="24"/>
        </w:rPr>
        <w:t xml:space="preserve">These rolls contained various types of meats, but all contained egg mayonnaise made in-house using eggs sourced from a local </w:t>
      </w:r>
      <w:r w:rsidR="004926C6" w:rsidRPr="00E15A08">
        <w:rPr>
          <w:rFonts w:cs="Arial"/>
          <w:szCs w:val="24"/>
        </w:rPr>
        <w:t>farm</w:t>
      </w:r>
      <w:r w:rsidR="002B5035" w:rsidRPr="00E15A08">
        <w:rPr>
          <w:rFonts w:cs="Arial"/>
          <w:szCs w:val="24"/>
        </w:rPr>
        <w:t xml:space="preserve"> that had been previously implicated in another egg-related outbreak in 2020. </w:t>
      </w:r>
      <w:r w:rsidR="00DA206E" w:rsidRPr="00E15A08">
        <w:rPr>
          <w:rFonts w:cs="Arial"/>
          <w:szCs w:val="24"/>
        </w:rPr>
        <w:t>Th</w:t>
      </w:r>
      <w:r w:rsidR="00DF0E09">
        <w:rPr>
          <w:rFonts w:cs="Arial"/>
          <w:szCs w:val="24"/>
        </w:rPr>
        <w:t>is</w:t>
      </w:r>
      <w:r w:rsidR="00DA206E" w:rsidRPr="005E7671">
        <w:rPr>
          <w:rFonts w:cs="Arial"/>
          <w:szCs w:val="24"/>
        </w:rPr>
        <w:t xml:space="preserve"> outbreak </w:t>
      </w:r>
      <w:r w:rsidR="00DF0E09">
        <w:rPr>
          <w:rFonts w:cs="Arial"/>
          <w:szCs w:val="24"/>
        </w:rPr>
        <w:t xml:space="preserve">was the only </w:t>
      </w:r>
      <w:r w:rsidR="00625C3F" w:rsidRPr="005E7671">
        <w:rPr>
          <w:rFonts w:cs="Arial"/>
          <w:szCs w:val="24"/>
        </w:rPr>
        <w:t>egg</w:t>
      </w:r>
      <w:r w:rsidR="00625C3F">
        <w:rPr>
          <w:rFonts w:cs="Arial"/>
          <w:szCs w:val="24"/>
        </w:rPr>
        <w:t>-</w:t>
      </w:r>
      <w:r w:rsidR="009128DC" w:rsidRPr="005E7671">
        <w:rPr>
          <w:rFonts w:cs="Arial"/>
          <w:szCs w:val="24"/>
        </w:rPr>
        <w:t xml:space="preserve">containing </w:t>
      </w:r>
      <w:r w:rsidR="00AE69FC" w:rsidRPr="00E15A08">
        <w:rPr>
          <w:rFonts w:cs="Arial"/>
          <w:szCs w:val="24"/>
        </w:rPr>
        <w:t>dish</w:t>
      </w:r>
      <w:r w:rsidR="00AE69FC">
        <w:rPr>
          <w:rFonts w:cs="Arial"/>
          <w:szCs w:val="24"/>
        </w:rPr>
        <w:t xml:space="preserve"> outbreak in 2022 </w:t>
      </w:r>
      <w:r w:rsidR="005629C7">
        <w:rPr>
          <w:rFonts w:cs="Arial"/>
          <w:szCs w:val="24"/>
        </w:rPr>
        <w:t>com</w:t>
      </w:r>
      <w:r w:rsidR="00CA02A2">
        <w:rPr>
          <w:rFonts w:cs="Arial"/>
          <w:szCs w:val="24"/>
        </w:rPr>
        <w:t>pared to</w:t>
      </w:r>
      <w:r w:rsidR="002D3494" w:rsidRPr="005E7671">
        <w:rPr>
          <w:rFonts w:cs="Arial"/>
          <w:szCs w:val="24"/>
        </w:rPr>
        <w:t xml:space="preserve"> the five</w:t>
      </w:r>
      <w:r w:rsidR="003F7C40" w:rsidRPr="005E7671">
        <w:rPr>
          <w:rFonts w:cs="Arial"/>
          <w:szCs w:val="24"/>
        </w:rPr>
        <w:t>-</w:t>
      </w:r>
      <w:r w:rsidR="002D3494" w:rsidRPr="005E7671">
        <w:rPr>
          <w:rFonts w:cs="Arial"/>
          <w:szCs w:val="24"/>
        </w:rPr>
        <w:t>year average</w:t>
      </w:r>
      <w:r w:rsidR="00191069" w:rsidRPr="005E7671">
        <w:rPr>
          <w:rFonts w:cs="Arial"/>
          <w:szCs w:val="24"/>
        </w:rPr>
        <w:t xml:space="preserve"> of</w:t>
      </w:r>
      <w:r w:rsidR="00191069" w:rsidRPr="00E15A08">
        <w:rPr>
          <w:rFonts w:cs="Arial"/>
          <w:szCs w:val="24"/>
        </w:rPr>
        <w:t xml:space="preserve"> </w:t>
      </w:r>
      <w:r w:rsidR="00CA02A2">
        <w:rPr>
          <w:rFonts w:cs="Arial"/>
          <w:szCs w:val="24"/>
        </w:rPr>
        <w:t>9.</w:t>
      </w:r>
      <w:r w:rsidR="009C445B">
        <w:rPr>
          <w:rFonts w:cs="Arial"/>
          <w:szCs w:val="24"/>
        </w:rPr>
        <w:t>4</w:t>
      </w:r>
      <w:r w:rsidR="00191069" w:rsidRPr="005E7671">
        <w:rPr>
          <w:rFonts w:cs="Arial"/>
          <w:szCs w:val="24"/>
        </w:rPr>
        <w:t xml:space="preserve"> outbreak</w:t>
      </w:r>
      <w:r w:rsidR="009128DC" w:rsidRPr="005E7671">
        <w:rPr>
          <w:rFonts w:cs="Arial"/>
          <w:szCs w:val="24"/>
        </w:rPr>
        <w:t>s</w:t>
      </w:r>
      <w:r w:rsidR="00191069" w:rsidRPr="005E7671">
        <w:rPr>
          <w:rFonts w:cs="Arial"/>
          <w:szCs w:val="24"/>
        </w:rPr>
        <w:t xml:space="preserve"> associated with </w:t>
      </w:r>
      <w:r w:rsidR="00456E2B">
        <w:rPr>
          <w:rFonts w:cs="Arial"/>
          <w:szCs w:val="24"/>
        </w:rPr>
        <w:t xml:space="preserve">STM and </w:t>
      </w:r>
      <w:r w:rsidR="00191069" w:rsidRPr="005E7671">
        <w:rPr>
          <w:rFonts w:cs="Arial"/>
          <w:szCs w:val="24"/>
        </w:rPr>
        <w:t>eggs</w:t>
      </w:r>
      <w:r w:rsidR="00456E2B" w:rsidRPr="00E15A08">
        <w:rPr>
          <w:rFonts w:cs="Arial"/>
          <w:szCs w:val="24"/>
        </w:rPr>
        <w:t>.</w:t>
      </w:r>
      <w:r w:rsidR="00456E2B">
        <w:rPr>
          <w:rFonts w:cs="Arial"/>
          <w:szCs w:val="24"/>
        </w:rPr>
        <w:t xml:space="preserve"> The decrease was </w:t>
      </w:r>
      <w:r w:rsidR="0082294E">
        <w:rPr>
          <w:rFonts w:cs="Arial"/>
          <w:szCs w:val="24"/>
        </w:rPr>
        <w:t>due to an overall</w:t>
      </w:r>
      <w:r w:rsidR="00456E2B">
        <w:rPr>
          <w:rFonts w:cs="Arial"/>
          <w:szCs w:val="24"/>
        </w:rPr>
        <w:t xml:space="preserve"> </w:t>
      </w:r>
      <w:r w:rsidR="0082294E">
        <w:rPr>
          <w:rFonts w:cs="Arial"/>
          <w:szCs w:val="24"/>
        </w:rPr>
        <w:t>70%</w:t>
      </w:r>
      <w:r w:rsidR="00456E2B">
        <w:rPr>
          <w:rFonts w:cs="Arial"/>
          <w:szCs w:val="24"/>
        </w:rPr>
        <w:t xml:space="preserve"> decrease </w:t>
      </w:r>
      <w:r w:rsidR="0082294E">
        <w:rPr>
          <w:rFonts w:cs="Arial"/>
          <w:szCs w:val="24"/>
        </w:rPr>
        <w:t xml:space="preserve">in STM notified cases in 2022 with 309 cases compared to the five-year average of 1047 cases. </w:t>
      </w:r>
      <w:r w:rsidR="005E4CF6" w:rsidRPr="00E15A08">
        <w:rPr>
          <w:rFonts w:cs="Arial"/>
          <w:szCs w:val="24"/>
        </w:rPr>
        <w:t>The</w:t>
      </w:r>
      <w:r w:rsidR="00E9424B">
        <w:rPr>
          <w:rFonts w:cs="Arial"/>
          <w:szCs w:val="24"/>
        </w:rPr>
        <w:t>re were</w:t>
      </w:r>
      <w:r w:rsidR="005E4CF6" w:rsidRPr="00E15A08">
        <w:rPr>
          <w:rFonts w:cs="Arial"/>
          <w:szCs w:val="24"/>
        </w:rPr>
        <w:t xml:space="preserve"> </w:t>
      </w:r>
      <w:r w:rsidR="00DC1E53">
        <w:rPr>
          <w:rFonts w:cs="Arial"/>
          <w:szCs w:val="24"/>
        </w:rPr>
        <w:t>possibly</w:t>
      </w:r>
      <w:r w:rsidR="005E4CF6">
        <w:rPr>
          <w:rFonts w:cs="Arial"/>
          <w:szCs w:val="24"/>
        </w:rPr>
        <w:t xml:space="preserve"> multiple contributing factors </w:t>
      </w:r>
      <w:r w:rsidR="00E9424B">
        <w:rPr>
          <w:rFonts w:cs="Arial"/>
          <w:szCs w:val="24"/>
        </w:rPr>
        <w:t xml:space="preserve">for </w:t>
      </w:r>
      <w:r w:rsidR="005E4CF6" w:rsidRPr="00E15A08">
        <w:rPr>
          <w:rFonts w:cs="Arial"/>
          <w:szCs w:val="24"/>
        </w:rPr>
        <w:t xml:space="preserve">the outbreak </w:t>
      </w:r>
      <w:r w:rsidR="006062B3" w:rsidRPr="00E15A08">
        <w:rPr>
          <w:rFonts w:cs="Arial"/>
          <w:szCs w:val="24"/>
        </w:rPr>
        <w:t>042-2022-003</w:t>
      </w:r>
      <w:r w:rsidR="006062B3">
        <w:rPr>
          <w:rFonts w:cs="Arial"/>
          <w:szCs w:val="24"/>
        </w:rPr>
        <w:t xml:space="preserve"> </w:t>
      </w:r>
      <w:r w:rsidR="005E4CF6">
        <w:rPr>
          <w:rFonts w:cs="Arial"/>
          <w:szCs w:val="24"/>
        </w:rPr>
        <w:t xml:space="preserve">including egg contaminated with </w:t>
      </w:r>
      <w:r w:rsidR="005E4CF6" w:rsidRPr="005E4CF6">
        <w:rPr>
          <w:rFonts w:cs="Arial"/>
          <w:i/>
          <w:iCs/>
          <w:szCs w:val="24"/>
        </w:rPr>
        <w:t>Salmonella</w:t>
      </w:r>
      <w:r w:rsidR="005E4CF6">
        <w:rPr>
          <w:rFonts w:cs="Arial"/>
          <w:szCs w:val="24"/>
        </w:rPr>
        <w:t xml:space="preserve">, inadequate </w:t>
      </w:r>
      <w:proofErr w:type="gramStart"/>
      <w:r w:rsidR="005E4CF6">
        <w:rPr>
          <w:rFonts w:cs="Arial"/>
          <w:szCs w:val="24"/>
        </w:rPr>
        <w:t>acidification</w:t>
      </w:r>
      <w:proofErr w:type="gramEnd"/>
      <w:r w:rsidR="005E4CF6">
        <w:rPr>
          <w:rFonts w:cs="Arial"/>
          <w:szCs w:val="24"/>
        </w:rPr>
        <w:t xml:space="preserve"> and storage of the egg mayonnaise. </w:t>
      </w:r>
    </w:p>
    <w:p w14:paraId="73826829" w14:textId="6EA1E37E" w:rsidR="00EE311C" w:rsidRDefault="00382DBE" w:rsidP="00B87E01">
      <w:pPr>
        <w:spacing w:before="120" w:after="120" w:line="360" w:lineRule="auto"/>
        <w:rPr>
          <w:rFonts w:cs="Arial"/>
          <w:szCs w:val="24"/>
        </w:rPr>
      </w:pPr>
      <w:r>
        <w:rPr>
          <w:rFonts w:cs="Arial"/>
          <w:szCs w:val="24"/>
        </w:rPr>
        <w:t>In the remaining</w:t>
      </w:r>
      <w:r w:rsidR="008C35D7">
        <w:rPr>
          <w:rFonts w:cs="Arial"/>
          <w:szCs w:val="24"/>
        </w:rPr>
        <w:t xml:space="preserve"> four outbreaks</w:t>
      </w:r>
      <w:r>
        <w:rPr>
          <w:rFonts w:cs="Arial"/>
          <w:szCs w:val="24"/>
        </w:rPr>
        <w:t xml:space="preserve"> there were no </w:t>
      </w:r>
      <w:r w:rsidR="00EC28B9" w:rsidRPr="00E15A08">
        <w:rPr>
          <w:rFonts w:cs="Arial"/>
          <w:szCs w:val="24"/>
        </w:rPr>
        <w:t>food vehicle</w:t>
      </w:r>
      <w:r w:rsidR="00627020">
        <w:rPr>
          <w:rFonts w:cs="Arial"/>
          <w:szCs w:val="24"/>
        </w:rPr>
        <w:t xml:space="preserve"> identified</w:t>
      </w:r>
      <w:r w:rsidR="00417F45">
        <w:rPr>
          <w:rFonts w:cs="Arial"/>
          <w:szCs w:val="24"/>
        </w:rPr>
        <w:t xml:space="preserve">. </w:t>
      </w:r>
    </w:p>
    <w:p w14:paraId="7DB52AA1" w14:textId="4EDBD189" w:rsidR="002D3494" w:rsidRPr="005E7671" w:rsidRDefault="002D3494" w:rsidP="00B87E01">
      <w:pPr>
        <w:pStyle w:val="BodyText"/>
        <w:spacing w:before="120" w:after="120" w:line="360" w:lineRule="auto"/>
        <w:rPr>
          <w:rFonts w:ascii="Arial" w:hAnsi="Arial" w:cs="Arial"/>
          <w:b/>
          <w:szCs w:val="24"/>
        </w:rPr>
      </w:pPr>
      <w:r w:rsidRPr="005E7671">
        <w:rPr>
          <w:rFonts w:ascii="Arial" w:hAnsi="Arial" w:cs="Arial"/>
          <w:b/>
          <w:szCs w:val="24"/>
        </w:rPr>
        <w:t>Epidemiological investigation and evidence</w:t>
      </w:r>
      <w:r w:rsidR="00146DA7">
        <w:rPr>
          <w:rFonts w:ascii="Arial" w:hAnsi="Arial" w:cs="Arial"/>
          <w:b/>
          <w:szCs w:val="24"/>
        </w:rPr>
        <w:t xml:space="preserve"> </w:t>
      </w:r>
      <w:r w:rsidR="00CA28D6">
        <w:rPr>
          <w:rFonts w:ascii="Arial" w:hAnsi="Arial" w:cs="Arial"/>
          <w:b/>
          <w:szCs w:val="24"/>
        </w:rPr>
        <w:t xml:space="preserve">for </w:t>
      </w:r>
      <w:r w:rsidR="00146DA7">
        <w:rPr>
          <w:rFonts w:ascii="Arial" w:hAnsi="Arial" w:cs="Arial"/>
          <w:b/>
          <w:szCs w:val="24"/>
        </w:rPr>
        <w:t>food vehicle</w:t>
      </w:r>
    </w:p>
    <w:p w14:paraId="6F4E87A3" w14:textId="27394031" w:rsidR="00275F81" w:rsidRDefault="002D3494" w:rsidP="00B87E01">
      <w:pPr>
        <w:pStyle w:val="BodyText"/>
        <w:spacing w:before="120" w:after="120" w:line="360" w:lineRule="auto"/>
        <w:rPr>
          <w:rFonts w:ascii="Arial" w:hAnsi="Arial" w:cs="Arial"/>
          <w:szCs w:val="24"/>
        </w:rPr>
      </w:pPr>
      <w:r w:rsidRPr="005E7671">
        <w:rPr>
          <w:rFonts w:ascii="Arial" w:hAnsi="Arial" w:cs="Arial"/>
          <w:szCs w:val="24"/>
        </w:rPr>
        <w:t xml:space="preserve">The evidence that supported the classification of </w:t>
      </w:r>
      <w:r w:rsidR="00EE311C">
        <w:rPr>
          <w:rFonts w:ascii="Arial" w:hAnsi="Arial" w:cs="Arial"/>
          <w:szCs w:val="24"/>
        </w:rPr>
        <w:t>seven</w:t>
      </w:r>
      <w:r w:rsidRPr="005E7671">
        <w:rPr>
          <w:rFonts w:ascii="Arial" w:hAnsi="Arial" w:cs="Arial"/>
          <w:szCs w:val="24"/>
        </w:rPr>
        <w:t xml:space="preserve"> enteric outbreaks as foodborne or probable foodborne transmission was obtained using </w:t>
      </w:r>
      <w:r w:rsidR="00EE311C">
        <w:rPr>
          <w:rFonts w:ascii="Arial" w:hAnsi="Arial" w:cs="Arial"/>
          <w:szCs w:val="24"/>
        </w:rPr>
        <w:t>laboratory evidence for two outbreaks and descriptive case studies</w:t>
      </w:r>
      <w:r w:rsidR="00974A35">
        <w:rPr>
          <w:rFonts w:ascii="Arial" w:hAnsi="Arial" w:cs="Arial"/>
          <w:szCs w:val="24"/>
        </w:rPr>
        <w:t xml:space="preserve"> (DCS)</w:t>
      </w:r>
      <w:r w:rsidR="00EE311C">
        <w:rPr>
          <w:rFonts w:ascii="Arial" w:hAnsi="Arial" w:cs="Arial"/>
          <w:szCs w:val="24"/>
        </w:rPr>
        <w:t xml:space="preserve"> for </w:t>
      </w:r>
      <w:r w:rsidR="00513123">
        <w:rPr>
          <w:rFonts w:ascii="Arial" w:hAnsi="Arial" w:cs="Arial"/>
          <w:szCs w:val="24"/>
        </w:rPr>
        <w:t>other five</w:t>
      </w:r>
      <w:r w:rsidR="00EE311C" w:rsidRPr="00E15A08">
        <w:rPr>
          <w:rFonts w:ascii="Arial" w:hAnsi="Arial" w:cs="Arial"/>
          <w:szCs w:val="24"/>
        </w:rPr>
        <w:t xml:space="preserve"> </w:t>
      </w:r>
      <w:r w:rsidR="00644705">
        <w:rPr>
          <w:rFonts w:ascii="Arial" w:hAnsi="Arial" w:cs="Arial"/>
          <w:szCs w:val="24"/>
        </w:rPr>
        <w:t>outbre</w:t>
      </w:r>
      <w:r w:rsidR="00EE311C">
        <w:rPr>
          <w:rFonts w:ascii="Arial" w:hAnsi="Arial" w:cs="Arial"/>
          <w:szCs w:val="24"/>
        </w:rPr>
        <w:t>ak</w:t>
      </w:r>
      <w:r w:rsidR="00513123">
        <w:rPr>
          <w:rFonts w:ascii="Arial" w:hAnsi="Arial" w:cs="Arial"/>
          <w:szCs w:val="24"/>
        </w:rPr>
        <w:t>s</w:t>
      </w:r>
      <w:r w:rsidR="00EE311C">
        <w:rPr>
          <w:rFonts w:ascii="Arial" w:hAnsi="Arial" w:cs="Arial"/>
          <w:szCs w:val="24"/>
        </w:rPr>
        <w:t xml:space="preserve">. Laboratory evidence </w:t>
      </w:r>
      <w:r w:rsidR="00EE311C" w:rsidRPr="00EE311C">
        <w:rPr>
          <w:rFonts w:ascii="Arial" w:hAnsi="Arial" w:cs="Arial"/>
          <w:szCs w:val="24"/>
        </w:rPr>
        <w:t>refers to the implicated food being positive for the same pathogen</w:t>
      </w:r>
      <w:r w:rsidR="00EE311C">
        <w:rPr>
          <w:rFonts w:ascii="Arial" w:hAnsi="Arial" w:cs="Arial"/>
          <w:szCs w:val="24"/>
        </w:rPr>
        <w:t>/toxin</w:t>
      </w:r>
      <w:r w:rsidR="00EE311C" w:rsidRPr="00EE311C">
        <w:rPr>
          <w:rFonts w:ascii="Arial" w:hAnsi="Arial" w:cs="Arial"/>
          <w:szCs w:val="24"/>
        </w:rPr>
        <w:t xml:space="preserve"> as the cases</w:t>
      </w:r>
      <w:r w:rsidR="00EE311C">
        <w:rPr>
          <w:rFonts w:ascii="Arial" w:hAnsi="Arial" w:cs="Arial"/>
          <w:szCs w:val="24"/>
        </w:rPr>
        <w:t xml:space="preserve">. </w:t>
      </w:r>
      <w:r w:rsidR="00EE311C" w:rsidRPr="00EE311C">
        <w:rPr>
          <w:rFonts w:ascii="Arial" w:hAnsi="Arial" w:cs="Arial"/>
          <w:szCs w:val="24"/>
        </w:rPr>
        <w:t xml:space="preserve">For the outbreaks investigated as a DCS, there was strong circumstantial evidence to support probable foodborne transmission, such as ill people independently visiting a common food business, or the venue being the only source of </w:t>
      </w:r>
      <w:r w:rsidR="00974A35">
        <w:rPr>
          <w:rFonts w:ascii="Arial" w:hAnsi="Arial" w:cs="Arial"/>
          <w:szCs w:val="24"/>
        </w:rPr>
        <w:t xml:space="preserve">shared </w:t>
      </w:r>
      <w:r w:rsidR="00EE311C" w:rsidRPr="00EE311C">
        <w:rPr>
          <w:rFonts w:ascii="Arial" w:hAnsi="Arial" w:cs="Arial"/>
          <w:szCs w:val="24"/>
        </w:rPr>
        <w:t xml:space="preserve">food for cases. </w:t>
      </w:r>
    </w:p>
    <w:p w14:paraId="5E03AF22" w14:textId="77777777" w:rsidR="007439DD" w:rsidRDefault="007439DD" w:rsidP="00B87E01">
      <w:pPr>
        <w:pStyle w:val="BodyText"/>
        <w:spacing w:before="120" w:after="120" w:line="360" w:lineRule="auto"/>
        <w:rPr>
          <w:rFonts w:ascii="Arial" w:hAnsi="Arial" w:cs="Arial"/>
          <w:szCs w:val="24"/>
        </w:rPr>
      </w:pPr>
    </w:p>
    <w:p w14:paraId="439592C5" w14:textId="6CE2D604" w:rsidR="002D3494" w:rsidRPr="005E7671" w:rsidRDefault="002D3494" w:rsidP="00B87E01">
      <w:pPr>
        <w:pStyle w:val="BodyText"/>
        <w:spacing w:before="120" w:after="120" w:line="360" w:lineRule="auto"/>
        <w:rPr>
          <w:rFonts w:ascii="Arial" w:hAnsi="Arial" w:cs="Arial"/>
          <w:b/>
          <w:szCs w:val="24"/>
        </w:rPr>
      </w:pPr>
      <w:r w:rsidRPr="005E7671">
        <w:rPr>
          <w:rFonts w:ascii="Arial" w:hAnsi="Arial" w:cs="Arial"/>
          <w:b/>
          <w:szCs w:val="24"/>
        </w:rPr>
        <w:lastRenderedPageBreak/>
        <w:t>Food preparation settings</w:t>
      </w:r>
    </w:p>
    <w:p w14:paraId="2E30B3D3" w14:textId="274C87CD" w:rsidR="002D3494" w:rsidRPr="00974A35" w:rsidRDefault="002D3494" w:rsidP="00974A35">
      <w:pPr>
        <w:pStyle w:val="BodyText"/>
        <w:spacing w:before="120" w:after="120" w:line="360" w:lineRule="auto"/>
        <w:rPr>
          <w:rFonts w:ascii="Arial" w:hAnsi="Arial" w:cs="Arial"/>
          <w:szCs w:val="24"/>
        </w:rPr>
        <w:sectPr w:rsidR="002D3494" w:rsidRPr="00974A35" w:rsidSect="00F76897">
          <w:headerReference w:type="even" r:id="rId44"/>
          <w:headerReference w:type="default" r:id="rId45"/>
          <w:footerReference w:type="default" r:id="rId46"/>
          <w:headerReference w:type="first" r:id="rId47"/>
          <w:pgSz w:w="11900" w:h="16840"/>
          <w:pgMar w:top="1440" w:right="1134" w:bottom="709" w:left="1247" w:header="720" w:footer="635" w:gutter="0"/>
          <w:cols w:space="708"/>
        </w:sectPr>
      </w:pPr>
      <w:r w:rsidRPr="005E7671">
        <w:rPr>
          <w:rFonts w:ascii="Arial" w:hAnsi="Arial" w:cs="Arial"/>
          <w:szCs w:val="24"/>
        </w:rPr>
        <w:t xml:space="preserve">The setting where food was prepared for the </w:t>
      </w:r>
      <w:r w:rsidR="00974A35">
        <w:rPr>
          <w:rFonts w:ascii="Arial" w:hAnsi="Arial" w:cs="Arial"/>
          <w:szCs w:val="24"/>
        </w:rPr>
        <w:t>seven</w:t>
      </w:r>
      <w:r w:rsidRPr="005E7671">
        <w:rPr>
          <w:rFonts w:ascii="Arial" w:hAnsi="Arial" w:cs="Arial"/>
          <w:szCs w:val="24"/>
        </w:rPr>
        <w:t xml:space="preserve"> foodborne</w:t>
      </w:r>
      <w:r w:rsidR="00974A35">
        <w:rPr>
          <w:rFonts w:ascii="Arial" w:hAnsi="Arial" w:cs="Arial"/>
          <w:szCs w:val="24"/>
        </w:rPr>
        <w:t xml:space="preserve"> and probable foodborne</w:t>
      </w:r>
      <w:r w:rsidRPr="005E7671">
        <w:rPr>
          <w:rFonts w:ascii="Arial" w:hAnsi="Arial" w:cs="Arial"/>
          <w:szCs w:val="24"/>
        </w:rPr>
        <w:t xml:space="preserve"> outbreaks in 20</w:t>
      </w:r>
      <w:r w:rsidR="00764601" w:rsidRPr="005E7671">
        <w:rPr>
          <w:rFonts w:ascii="Arial" w:hAnsi="Arial" w:cs="Arial"/>
          <w:szCs w:val="24"/>
        </w:rPr>
        <w:t>2</w:t>
      </w:r>
      <w:r w:rsidR="00974A35">
        <w:rPr>
          <w:rFonts w:ascii="Arial" w:hAnsi="Arial" w:cs="Arial"/>
          <w:szCs w:val="24"/>
        </w:rPr>
        <w:t>2</w:t>
      </w:r>
      <w:r w:rsidRPr="005E7671">
        <w:rPr>
          <w:rFonts w:ascii="Arial" w:hAnsi="Arial" w:cs="Arial"/>
          <w:szCs w:val="24"/>
        </w:rPr>
        <w:t xml:space="preserve"> included </w:t>
      </w:r>
      <w:r w:rsidR="00974A35">
        <w:rPr>
          <w:rFonts w:ascii="Arial" w:hAnsi="Arial" w:cs="Arial"/>
          <w:szCs w:val="24"/>
        </w:rPr>
        <w:t>three private caterers (caused by THC oil; STM</w:t>
      </w:r>
      <w:r w:rsidR="00974A35" w:rsidRPr="00974A35">
        <w:rPr>
          <w:rFonts w:ascii="Arial" w:hAnsi="Arial" w:cs="Arial"/>
          <w:szCs w:val="24"/>
        </w:rPr>
        <w:t xml:space="preserve"> MLVA</w:t>
      </w:r>
      <w:r w:rsidR="00974A35">
        <w:rPr>
          <w:rFonts w:ascii="Arial" w:hAnsi="Arial" w:cs="Arial"/>
          <w:szCs w:val="24"/>
        </w:rPr>
        <w:t>s</w:t>
      </w:r>
      <w:r w:rsidR="00974A35" w:rsidRPr="00974A35">
        <w:rPr>
          <w:rFonts w:ascii="Arial" w:hAnsi="Arial" w:cs="Arial"/>
          <w:szCs w:val="24"/>
        </w:rPr>
        <w:t xml:space="preserve"> 04-14-13-00-490</w:t>
      </w:r>
      <w:r w:rsidR="00974A35">
        <w:rPr>
          <w:rFonts w:ascii="Arial" w:hAnsi="Arial" w:cs="Arial"/>
          <w:szCs w:val="24"/>
        </w:rPr>
        <w:t xml:space="preserve"> and</w:t>
      </w:r>
      <w:r w:rsidR="00974A35" w:rsidRPr="00974A35">
        <w:rPr>
          <w:rFonts w:ascii="Arial" w:hAnsi="Arial" w:cs="Arial"/>
          <w:szCs w:val="24"/>
        </w:rPr>
        <w:t xml:space="preserve"> 04-14-14-00-490</w:t>
      </w:r>
      <w:r w:rsidR="00974A35">
        <w:rPr>
          <w:rFonts w:ascii="Arial" w:hAnsi="Arial" w:cs="Arial"/>
          <w:szCs w:val="24"/>
        </w:rPr>
        <w:t>; and one unknown aetiological agent), one restaurant (caused by STM</w:t>
      </w:r>
      <w:r w:rsidR="00974A35" w:rsidRPr="00974A35">
        <w:t xml:space="preserve"> </w:t>
      </w:r>
      <w:r w:rsidR="00974A35" w:rsidRPr="00974A35">
        <w:rPr>
          <w:rFonts w:ascii="Arial" w:hAnsi="Arial" w:cs="Arial"/>
          <w:szCs w:val="24"/>
        </w:rPr>
        <w:t>MLVA 03-18-09-12-523</w:t>
      </w:r>
      <w:r w:rsidR="00974A35">
        <w:rPr>
          <w:rFonts w:ascii="Arial" w:hAnsi="Arial" w:cs="Arial"/>
          <w:szCs w:val="24"/>
        </w:rPr>
        <w:t xml:space="preserve">), one grocery store/delicatessen (caused by STM </w:t>
      </w:r>
      <w:r w:rsidR="00974A35" w:rsidRPr="00974A35">
        <w:rPr>
          <w:rFonts w:ascii="Arial" w:hAnsi="Arial" w:cs="Arial"/>
          <w:szCs w:val="24"/>
        </w:rPr>
        <w:t>MLVA 03-18-08-12-523</w:t>
      </w:r>
      <w:r w:rsidR="00974A35">
        <w:rPr>
          <w:rFonts w:ascii="Arial" w:hAnsi="Arial" w:cs="Arial"/>
          <w:szCs w:val="24"/>
        </w:rPr>
        <w:t>) and one at the primary production setting (caused by STM MLVA</w:t>
      </w:r>
      <w:r w:rsidR="00974A35" w:rsidRPr="00974A35">
        <w:rPr>
          <w:rFonts w:ascii="Arial" w:hAnsi="Arial" w:cs="Arial"/>
          <w:szCs w:val="24"/>
        </w:rPr>
        <w:t xml:space="preserve"> 03-18-09-12-523</w:t>
      </w:r>
      <w:r w:rsidR="00974A35">
        <w:rPr>
          <w:rFonts w:ascii="Arial" w:hAnsi="Arial" w:cs="Arial"/>
          <w:szCs w:val="24"/>
        </w:rPr>
        <w:t>).</w:t>
      </w:r>
    </w:p>
    <w:p w14:paraId="7F43CF4C" w14:textId="203CAC78" w:rsidR="00692F00" w:rsidRPr="005E7671" w:rsidRDefault="002D3494" w:rsidP="00692F00">
      <w:pPr>
        <w:pStyle w:val="Caption"/>
        <w:spacing w:after="0" w:line="360" w:lineRule="auto"/>
        <w:rPr>
          <w:sz w:val="24"/>
          <w:szCs w:val="24"/>
        </w:rPr>
      </w:pPr>
      <w:bookmarkStart w:id="555" w:name="_Toc133851763"/>
      <w:r w:rsidRPr="00E15A08">
        <w:rPr>
          <w:sz w:val="24"/>
          <w:szCs w:val="24"/>
        </w:rPr>
        <w:lastRenderedPageBreak/>
        <w:t xml:space="preserve">Table </w:t>
      </w:r>
      <w:r w:rsidRPr="00E15A08">
        <w:rPr>
          <w:sz w:val="24"/>
          <w:szCs w:val="24"/>
        </w:rPr>
        <w:fldChar w:fldCharType="begin"/>
      </w:r>
      <w:r w:rsidRPr="00E15A08">
        <w:rPr>
          <w:sz w:val="24"/>
          <w:szCs w:val="24"/>
        </w:rPr>
        <w:instrText xml:space="preserve"> SEQ Table \* ARABIC </w:instrText>
      </w:r>
      <w:r w:rsidRPr="00E15A08">
        <w:rPr>
          <w:sz w:val="24"/>
          <w:szCs w:val="24"/>
        </w:rPr>
        <w:fldChar w:fldCharType="separate"/>
      </w:r>
      <w:r w:rsidR="005C0207" w:rsidRPr="00E15A08">
        <w:rPr>
          <w:sz w:val="24"/>
          <w:szCs w:val="24"/>
        </w:rPr>
        <w:t>3</w:t>
      </w:r>
      <w:r w:rsidRPr="00E15A08">
        <w:rPr>
          <w:sz w:val="24"/>
          <w:szCs w:val="24"/>
        </w:rPr>
        <w:fldChar w:fldCharType="end"/>
      </w:r>
      <w:r w:rsidRPr="00E15A08">
        <w:rPr>
          <w:sz w:val="24"/>
          <w:szCs w:val="24"/>
        </w:rPr>
        <w:t xml:space="preserve"> Foodborne and probable foodborne outbreaks, 20</w:t>
      </w:r>
      <w:r w:rsidR="00141602" w:rsidRPr="00E15A08">
        <w:rPr>
          <w:sz w:val="24"/>
          <w:szCs w:val="24"/>
        </w:rPr>
        <w:t>2</w:t>
      </w:r>
      <w:r w:rsidR="00572F43" w:rsidRPr="00E15A08">
        <w:rPr>
          <w:sz w:val="24"/>
          <w:szCs w:val="24"/>
        </w:rPr>
        <w:t>2</w:t>
      </w:r>
      <w:bookmarkEnd w:id="555"/>
    </w:p>
    <w:p w14:paraId="0646F5F6" w14:textId="66358F37" w:rsidR="00692F00" w:rsidRPr="005E7671" w:rsidRDefault="00572F43" w:rsidP="002C3C64">
      <w:pPr>
        <w:spacing w:after="0"/>
      </w:pPr>
      <w:r w:rsidRPr="00572F43">
        <w:rPr>
          <w:noProof/>
        </w:rPr>
        <w:drawing>
          <wp:inline distT="0" distB="0" distL="0" distR="0" wp14:anchorId="560C8A7D" wp14:editId="358C4A1E">
            <wp:extent cx="9328785" cy="2982595"/>
            <wp:effectExtent l="0" t="0" r="571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28785" cy="2982595"/>
                    </a:xfrm>
                    <a:prstGeom prst="rect">
                      <a:avLst/>
                    </a:prstGeom>
                    <a:noFill/>
                    <a:ln>
                      <a:noFill/>
                    </a:ln>
                  </pic:spPr>
                </pic:pic>
              </a:graphicData>
            </a:graphic>
          </wp:inline>
        </w:drawing>
      </w:r>
    </w:p>
    <w:p w14:paraId="21220C8B" w14:textId="32DA426B" w:rsidR="002D3494" w:rsidRPr="005E7671" w:rsidRDefault="002D3494" w:rsidP="005C1B3B">
      <w:pPr>
        <w:spacing w:after="0"/>
        <w:rPr>
          <w:rFonts w:eastAsia="Cambria" w:cs="Arial"/>
          <w:sz w:val="16"/>
          <w:szCs w:val="16"/>
        </w:rPr>
      </w:pPr>
      <w:r w:rsidRPr="005E7671">
        <w:rPr>
          <w:rFonts w:eastAsia="Cambria" w:cs="Arial"/>
          <w:b/>
          <w:sz w:val="16"/>
          <w:szCs w:val="16"/>
          <w:vertAlign w:val="superscript"/>
        </w:rPr>
        <w:t>1</w:t>
      </w:r>
      <w:r w:rsidRPr="005E7671">
        <w:rPr>
          <w:rFonts w:eastAsia="Cambria" w:cs="Arial"/>
          <w:sz w:val="16"/>
          <w:szCs w:val="16"/>
        </w:rPr>
        <w:t>Month of outbreak is the month the outbreak was first reported or investigated, whichever is earliest</w:t>
      </w:r>
    </w:p>
    <w:p w14:paraId="3247EC37" w14:textId="620434BE" w:rsidR="002D3494" w:rsidRDefault="002D3494" w:rsidP="002D3494">
      <w:pPr>
        <w:spacing w:after="0"/>
        <w:rPr>
          <w:rFonts w:cs="Arial"/>
          <w:sz w:val="16"/>
          <w:szCs w:val="16"/>
        </w:rPr>
      </w:pPr>
      <w:r w:rsidRPr="005E7671">
        <w:rPr>
          <w:rFonts w:eastAsia="Cambria"/>
          <w:sz w:val="16"/>
          <w:szCs w:val="16"/>
          <w:vertAlign w:val="superscript"/>
        </w:rPr>
        <w:t>2</w:t>
      </w:r>
      <w:r w:rsidRPr="005E7671">
        <w:rPr>
          <w:rFonts w:cs="Arial"/>
          <w:sz w:val="16"/>
          <w:szCs w:val="16"/>
        </w:rPr>
        <w:t>MLVA=multi-locus variable number tandem repeat analysis</w:t>
      </w:r>
    </w:p>
    <w:p w14:paraId="566840AD" w14:textId="15D3F8B5" w:rsidR="00572F43" w:rsidRPr="005E7671" w:rsidRDefault="00572F43" w:rsidP="002D3494">
      <w:pPr>
        <w:spacing w:after="0"/>
        <w:rPr>
          <w:sz w:val="16"/>
          <w:szCs w:val="16"/>
        </w:rPr>
      </w:pPr>
      <w:r w:rsidRPr="00572F43">
        <w:rPr>
          <w:rFonts w:cs="Arial"/>
          <w:sz w:val="16"/>
          <w:szCs w:val="16"/>
          <w:vertAlign w:val="superscript"/>
        </w:rPr>
        <w:t>3</w:t>
      </w:r>
      <w:r>
        <w:rPr>
          <w:rFonts w:cs="Arial"/>
          <w:sz w:val="16"/>
          <w:szCs w:val="16"/>
        </w:rPr>
        <w:t>Evidence relates to food vehicle.</w:t>
      </w:r>
    </w:p>
    <w:p w14:paraId="0E4A4859" w14:textId="77777777" w:rsidR="00692F00" w:rsidRPr="005E7671" w:rsidRDefault="00692F00" w:rsidP="00B87E01">
      <w:pPr>
        <w:pStyle w:val="Heading3"/>
        <w:spacing w:before="120" w:after="120" w:line="360" w:lineRule="auto"/>
        <w:sectPr w:rsidR="00692F00" w:rsidRPr="005E7671" w:rsidSect="00692F00">
          <w:headerReference w:type="even" r:id="rId49"/>
          <w:headerReference w:type="default" r:id="rId50"/>
          <w:footerReference w:type="default" r:id="rId51"/>
          <w:headerReference w:type="first" r:id="rId52"/>
          <w:pgSz w:w="16840" w:h="11900" w:orient="landscape"/>
          <w:pgMar w:top="1247" w:right="1440" w:bottom="1134" w:left="709" w:header="720" w:footer="635" w:gutter="0"/>
          <w:cols w:space="708"/>
        </w:sectPr>
      </w:pPr>
    </w:p>
    <w:p w14:paraId="399DE05A" w14:textId="1E6B1D28" w:rsidR="002D3494" w:rsidRPr="005E7671" w:rsidRDefault="002D3494" w:rsidP="00B87E01">
      <w:pPr>
        <w:pStyle w:val="Heading3"/>
        <w:spacing w:before="120" w:after="120" w:line="360" w:lineRule="auto"/>
      </w:pPr>
      <w:bookmarkStart w:id="556" w:name="_Toc133851757"/>
      <w:r w:rsidRPr="005E7671">
        <w:lastRenderedPageBreak/>
        <w:t>Outbreaks due to non-foodborne transmission or with an unknown mode of transmission</w:t>
      </w:r>
      <w:bookmarkEnd w:id="556"/>
    </w:p>
    <w:p w14:paraId="78B4ADC4" w14:textId="2EF31E1F" w:rsidR="002D3494" w:rsidRPr="005E7671" w:rsidRDefault="002D3494" w:rsidP="00B87E01">
      <w:pPr>
        <w:pStyle w:val="BodyText"/>
        <w:spacing w:before="120" w:after="120" w:line="360" w:lineRule="auto"/>
        <w:rPr>
          <w:rFonts w:ascii="Arial" w:hAnsi="Arial" w:cs="Arial"/>
          <w:szCs w:val="24"/>
        </w:rPr>
      </w:pPr>
      <w:r w:rsidRPr="005E7671">
        <w:rPr>
          <w:rFonts w:ascii="Arial" w:hAnsi="Arial" w:cs="Arial"/>
          <w:szCs w:val="24"/>
        </w:rPr>
        <w:t>In 20</w:t>
      </w:r>
      <w:r w:rsidR="005E7E87" w:rsidRPr="005E7671">
        <w:rPr>
          <w:rFonts w:ascii="Arial" w:hAnsi="Arial" w:cs="Arial"/>
          <w:szCs w:val="24"/>
        </w:rPr>
        <w:t>2</w:t>
      </w:r>
      <w:r w:rsidR="001020E3">
        <w:rPr>
          <w:rFonts w:ascii="Arial" w:hAnsi="Arial" w:cs="Arial"/>
          <w:szCs w:val="24"/>
        </w:rPr>
        <w:t>2</w:t>
      </w:r>
      <w:r w:rsidRPr="005E7671">
        <w:rPr>
          <w:rFonts w:ascii="Arial" w:hAnsi="Arial" w:cs="Arial"/>
          <w:szCs w:val="24"/>
        </w:rPr>
        <w:t xml:space="preserve">, there were </w:t>
      </w:r>
      <w:r w:rsidR="001020E3">
        <w:rPr>
          <w:rFonts w:ascii="Arial" w:hAnsi="Arial" w:cs="Arial"/>
          <w:szCs w:val="24"/>
        </w:rPr>
        <w:t>155</w:t>
      </w:r>
      <w:r w:rsidRPr="005E7671">
        <w:rPr>
          <w:rFonts w:ascii="Arial" w:hAnsi="Arial" w:cs="Arial"/>
          <w:szCs w:val="24"/>
        </w:rPr>
        <w:t xml:space="preserve"> outbreaks of gastroenteritis investigated that were not classified as foodborne</w:t>
      </w:r>
      <w:r w:rsidR="001020E3">
        <w:rPr>
          <w:rFonts w:ascii="Arial" w:hAnsi="Arial" w:cs="Arial"/>
          <w:szCs w:val="24"/>
        </w:rPr>
        <w:t xml:space="preserve"> or probable foodborne</w:t>
      </w:r>
      <w:r w:rsidRPr="005E7671">
        <w:rPr>
          <w:rFonts w:ascii="Arial" w:hAnsi="Arial" w:cs="Arial"/>
          <w:szCs w:val="24"/>
        </w:rPr>
        <w:t xml:space="preserve"> outbreaks (Table 4). These outbreaks included </w:t>
      </w:r>
      <w:r w:rsidR="001020E3">
        <w:rPr>
          <w:rFonts w:ascii="Arial" w:hAnsi="Arial" w:cs="Arial"/>
          <w:szCs w:val="24"/>
        </w:rPr>
        <w:t>15</w:t>
      </w:r>
      <w:r w:rsidR="00C342FB">
        <w:rPr>
          <w:rFonts w:ascii="Arial" w:hAnsi="Arial" w:cs="Arial"/>
          <w:szCs w:val="24"/>
        </w:rPr>
        <w:t>1</w:t>
      </w:r>
      <w:r w:rsidRPr="005E7671">
        <w:rPr>
          <w:rFonts w:ascii="Arial" w:hAnsi="Arial" w:cs="Arial"/>
          <w:szCs w:val="24"/>
        </w:rPr>
        <w:t xml:space="preserve"> outbreaks associated with person-to-person transmission,</w:t>
      </w:r>
      <w:r w:rsidR="005E7E87" w:rsidRPr="005E7671">
        <w:rPr>
          <w:rFonts w:ascii="Arial" w:hAnsi="Arial" w:cs="Arial"/>
          <w:szCs w:val="24"/>
        </w:rPr>
        <w:t xml:space="preserve"> </w:t>
      </w:r>
      <w:r w:rsidR="005A61EC">
        <w:rPr>
          <w:rFonts w:ascii="Arial" w:hAnsi="Arial" w:cs="Arial"/>
          <w:szCs w:val="24"/>
        </w:rPr>
        <w:t>three</w:t>
      </w:r>
      <w:r w:rsidR="001020E3">
        <w:rPr>
          <w:rFonts w:ascii="Arial" w:hAnsi="Arial" w:cs="Arial"/>
          <w:szCs w:val="24"/>
        </w:rPr>
        <w:t xml:space="preserve"> </w:t>
      </w:r>
      <w:r w:rsidRPr="005E7671">
        <w:rPr>
          <w:rFonts w:ascii="Arial" w:hAnsi="Arial" w:cs="Arial"/>
          <w:szCs w:val="24"/>
        </w:rPr>
        <w:t>outbreaks where the mode of transmission was unclear or unknown</w:t>
      </w:r>
      <w:r w:rsidR="005C73D5" w:rsidRPr="005E7671">
        <w:rPr>
          <w:rFonts w:ascii="Arial" w:hAnsi="Arial" w:cs="Arial"/>
          <w:szCs w:val="24"/>
        </w:rPr>
        <w:t xml:space="preserve"> and one</w:t>
      </w:r>
      <w:r w:rsidR="003A6525" w:rsidRPr="005E7671">
        <w:rPr>
          <w:rFonts w:ascii="Arial" w:hAnsi="Arial" w:cs="Arial"/>
          <w:szCs w:val="24"/>
        </w:rPr>
        <w:t xml:space="preserve"> outbreak</w:t>
      </w:r>
      <w:r w:rsidR="005C73D5" w:rsidRPr="005E7671">
        <w:rPr>
          <w:rFonts w:ascii="Arial" w:hAnsi="Arial" w:cs="Arial"/>
          <w:szCs w:val="24"/>
        </w:rPr>
        <w:t xml:space="preserve"> </w:t>
      </w:r>
      <w:r w:rsidR="003A6525" w:rsidRPr="005E7671">
        <w:rPr>
          <w:rFonts w:ascii="Arial" w:hAnsi="Arial" w:cs="Arial"/>
          <w:szCs w:val="24"/>
        </w:rPr>
        <w:t>due to probable waterborne transmission</w:t>
      </w:r>
      <w:r w:rsidR="005C73D5" w:rsidRPr="005E7671">
        <w:rPr>
          <w:rFonts w:ascii="Arial" w:hAnsi="Arial" w:cs="Arial"/>
          <w:szCs w:val="24"/>
        </w:rPr>
        <w:t xml:space="preserve"> </w:t>
      </w:r>
      <w:r w:rsidRPr="005E7671">
        <w:rPr>
          <w:rFonts w:ascii="Arial" w:hAnsi="Arial" w:cs="Arial"/>
          <w:szCs w:val="24"/>
        </w:rPr>
        <w:t>(Figure 2</w:t>
      </w:r>
      <w:r w:rsidR="00DE20A3">
        <w:rPr>
          <w:rFonts w:ascii="Arial" w:hAnsi="Arial" w:cs="Arial"/>
          <w:szCs w:val="24"/>
        </w:rPr>
        <w:t>1</w:t>
      </w:r>
      <w:r w:rsidRPr="005E7671">
        <w:rPr>
          <w:rFonts w:ascii="Arial" w:hAnsi="Arial" w:cs="Arial"/>
          <w:szCs w:val="24"/>
        </w:rPr>
        <w:t>).</w:t>
      </w:r>
    </w:p>
    <w:p w14:paraId="467B2693" w14:textId="77777777" w:rsidR="002D3494" w:rsidRPr="005E7671" w:rsidRDefault="002D3494" w:rsidP="00B87E01">
      <w:pPr>
        <w:pStyle w:val="BodyText"/>
        <w:spacing w:before="120" w:after="120" w:line="360" w:lineRule="auto"/>
        <w:rPr>
          <w:rFonts w:ascii="Arial" w:hAnsi="Arial" w:cs="Arial"/>
          <w:b/>
          <w:szCs w:val="24"/>
        </w:rPr>
      </w:pPr>
      <w:r w:rsidRPr="005E7671">
        <w:rPr>
          <w:rFonts w:ascii="Arial" w:hAnsi="Arial" w:cs="Arial"/>
          <w:b/>
          <w:szCs w:val="24"/>
        </w:rPr>
        <w:t>Probable person-to-person outbreaks</w:t>
      </w:r>
    </w:p>
    <w:p w14:paraId="7F7D5AF1" w14:textId="3AC74657" w:rsidR="00D00119" w:rsidRDefault="00D00119" w:rsidP="00D00119">
      <w:pPr>
        <w:pStyle w:val="BodyText"/>
        <w:spacing w:before="120" w:after="120" w:line="360" w:lineRule="auto"/>
        <w:rPr>
          <w:rFonts w:ascii="Arial" w:hAnsi="Arial" w:cs="Arial"/>
          <w:szCs w:val="24"/>
        </w:rPr>
      </w:pPr>
      <w:r>
        <w:rPr>
          <w:rFonts w:ascii="Arial" w:hAnsi="Arial" w:cs="Arial"/>
          <w:szCs w:val="24"/>
        </w:rPr>
        <w:t>There were</w:t>
      </w:r>
      <w:r w:rsidR="002D3494" w:rsidRPr="005E7671">
        <w:rPr>
          <w:rFonts w:ascii="Arial" w:hAnsi="Arial" w:cs="Arial"/>
          <w:szCs w:val="24"/>
        </w:rPr>
        <w:t xml:space="preserve"> </w:t>
      </w:r>
      <w:r w:rsidR="001020E3">
        <w:rPr>
          <w:rFonts w:ascii="Arial" w:hAnsi="Arial" w:cs="Arial"/>
          <w:szCs w:val="24"/>
        </w:rPr>
        <w:t>15</w:t>
      </w:r>
      <w:r w:rsidR="00A3005D">
        <w:rPr>
          <w:rFonts w:ascii="Arial" w:hAnsi="Arial" w:cs="Arial"/>
          <w:szCs w:val="24"/>
        </w:rPr>
        <w:t>1</w:t>
      </w:r>
      <w:r w:rsidR="002D3494" w:rsidRPr="005E7671">
        <w:rPr>
          <w:rFonts w:ascii="Arial" w:hAnsi="Arial" w:cs="Arial"/>
          <w:szCs w:val="24"/>
        </w:rPr>
        <w:t xml:space="preserve"> probable person-to-person (PTP) transmission outbreaks</w:t>
      </w:r>
      <w:r>
        <w:rPr>
          <w:rFonts w:ascii="Arial" w:hAnsi="Arial" w:cs="Arial"/>
          <w:szCs w:val="24"/>
        </w:rPr>
        <w:t xml:space="preserve"> in 2022. </w:t>
      </w:r>
      <w:r w:rsidRPr="005E7671">
        <w:rPr>
          <w:rFonts w:ascii="Arial" w:hAnsi="Arial" w:cs="Arial"/>
          <w:szCs w:val="24"/>
        </w:rPr>
        <w:t>The number of PTP outbreaks in 202</w:t>
      </w:r>
      <w:r>
        <w:rPr>
          <w:rFonts w:ascii="Arial" w:hAnsi="Arial" w:cs="Arial"/>
          <w:szCs w:val="24"/>
        </w:rPr>
        <w:t>2</w:t>
      </w:r>
      <w:r w:rsidRPr="005E7671">
        <w:rPr>
          <w:rFonts w:ascii="Arial" w:hAnsi="Arial" w:cs="Arial"/>
          <w:szCs w:val="24"/>
        </w:rPr>
        <w:t xml:space="preserve"> was </w:t>
      </w:r>
      <w:r>
        <w:rPr>
          <w:rFonts w:ascii="Arial" w:hAnsi="Arial" w:cs="Arial"/>
          <w:szCs w:val="24"/>
        </w:rPr>
        <w:t>12</w:t>
      </w:r>
      <w:r w:rsidRPr="005E7671">
        <w:rPr>
          <w:rFonts w:ascii="Arial" w:hAnsi="Arial" w:cs="Arial"/>
          <w:szCs w:val="24"/>
        </w:rPr>
        <w:t xml:space="preserve">% </w:t>
      </w:r>
      <w:r>
        <w:rPr>
          <w:rFonts w:ascii="Arial" w:hAnsi="Arial" w:cs="Arial"/>
          <w:szCs w:val="24"/>
        </w:rPr>
        <w:t>lower</w:t>
      </w:r>
      <w:r w:rsidRPr="005E7671">
        <w:rPr>
          <w:rFonts w:ascii="Arial" w:hAnsi="Arial" w:cs="Arial"/>
          <w:szCs w:val="24"/>
        </w:rPr>
        <w:t xml:space="preserve"> than the average of the previous five years (n=1</w:t>
      </w:r>
      <w:r>
        <w:rPr>
          <w:rFonts w:ascii="Arial" w:hAnsi="Arial" w:cs="Arial"/>
          <w:szCs w:val="24"/>
        </w:rPr>
        <w:t>71</w:t>
      </w:r>
      <w:r w:rsidRPr="005E7671">
        <w:rPr>
          <w:rFonts w:ascii="Arial" w:hAnsi="Arial" w:cs="Arial"/>
          <w:szCs w:val="24"/>
        </w:rPr>
        <w:t xml:space="preserve">). </w:t>
      </w:r>
      <w:r w:rsidR="003E6C11">
        <w:rPr>
          <w:rFonts w:ascii="Arial" w:hAnsi="Arial" w:cs="Arial"/>
          <w:szCs w:val="24"/>
        </w:rPr>
        <w:t>Of these PTP outbreaks the most common settings were</w:t>
      </w:r>
      <w:r w:rsidR="00147B38">
        <w:rPr>
          <w:rFonts w:ascii="Arial" w:hAnsi="Arial" w:cs="Arial"/>
          <w:szCs w:val="24"/>
        </w:rPr>
        <w:t xml:space="preserve"> </w:t>
      </w:r>
      <w:r>
        <w:rPr>
          <w:rFonts w:ascii="Arial" w:hAnsi="Arial" w:cs="Arial"/>
          <w:szCs w:val="24"/>
        </w:rPr>
        <w:t>CCC (</w:t>
      </w:r>
      <w:r w:rsidR="00AD3FF9">
        <w:rPr>
          <w:rFonts w:ascii="Arial" w:hAnsi="Arial" w:cs="Arial"/>
          <w:szCs w:val="24"/>
        </w:rPr>
        <w:t>n=</w:t>
      </w:r>
      <w:r w:rsidR="004D6425">
        <w:rPr>
          <w:rFonts w:ascii="Arial" w:hAnsi="Arial" w:cs="Arial"/>
          <w:szCs w:val="24"/>
        </w:rPr>
        <w:t>74</w:t>
      </w:r>
      <w:r w:rsidR="00AD3FF9">
        <w:rPr>
          <w:rFonts w:ascii="Arial" w:hAnsi="Arial" w:cs="Arial"/>
          <w:szCs w:val="24"/>
        </w:rPr>
        <w:t xml:space="preserve">, </w:t>
      </w:r>
      <w:r>
        <w:rPr>
          <w:rFonts w:ascii="Arial" w:hAnsi="Arial" w:cs="Arial"/>
          <w:szCs w:val="24"/>
        </w:rPr>
        <w:t>49%) and RCF (</w:t>
      </w:r>
      <w:r w:rsidR="00205FB3">
        <w:rPr>
          <w:rFonts w:ascii="Arial" w:hAnsi="Arial" w:cs="Arial"/>
          <w:szCs w:val="24"/>
        </w:rPr>
        <w:t>n=</w:t>
      </w:r>
      <w:r w:rsidR="004D6425">
        <w:rPr>
          <w:rFonts w:ascii="Arial" w:hAnsi="Arial" w:cs="Arial"/>
          <w:szCs w:val="24"/>
        </w:rPr>
        <w:t>63</w:t>
      </w:r>
      <w:r w:rsidR="00205FB3">
        <w:rPr>
          <w:rFonts w:ascii="Arial" w:hAnsi="Arial" w:cs="Arial"/>
          <w:szCs w:val="24"/>
        </w:rPr>
        <w:t xml:space="preserve">, </w:t>
      </w:r>
      <w:r>
        <w:rPr>
          <w:rFonts w:ascii="Arial" w:hAnsi="Arial" w:cs="Arial"/>
          <w:szCs w:val="24"/>
        </w:rPr>
        <w:t>4</w:t>
      </w:r>
      <w:r w:rsidR="00CC7F0F">
        <w:rPr>
          <w:rFonts w:ascii="Arial" w:hAnsi="Arial" w:cs="Arial"/>
          <w:szCs w:val="24"/>
        </w:rPr>
        <w:t>2</w:t>
      </w:r>
      <w:r w:rsidRPr="00E15A08">
        <w:rPr>
          <w:rFonts w:ascii="Arial" w:hAnsi="Arial" w:cs="Arial"/>
          <w:szCs w:val="24"/>
        </w:rPr>
        <w:t>%).</w:t>
      </w:r>
      <w:r>
        <w:rPr>
          <w:rFonts w:ascii="Arial" w:hAnsi="Arial" w:cs="Arial"/>
          <w:szCs w:val="24"/>
        </w:rPr>
        <w:t xml:space="preserve"> </w:t>
      </w:r>
      <w:r w:rsidR="00CF48CB">
        <w:rPr>
          <w:rFonts w:ascii="Arial" w:hAnsi="Arial" w:cs="Arial"/>
          <w:szCs w:val="24"/>
        </w:rPr>
        <w:t xml:space="preserve">The majority of PTP outbreaks were reported in the first and fourth quarter of 2022 (Figure 21). </w:t>
      </w:r>
      <w:r w:rsidR="00CC7F0F">
        <w:rPr>
          <w:rFonts w:ascii="Arial" w:hAnsi="Arial" w:cs="Arial"/>
          <w:szCs w:val="24"/>
        </w:rPr>
        <w:t xml:space="preserve">In previous years, </w:t>
      </w:r>
      <w:r w:rsidR="000D50F6">
        <w:rPr>
          <w:rFonts w:ascii="Arial" w:hAnsi="Arial" w:cs="Arial"/>
          <w:szCs w:val="24"/>
        </w:rPr>
        <w:t>CCC</w:t>
      </w:r>
      <w:r w:rsidR="00CC7F0F">
        <w:rPr>
          <w:rFonts w:ascii="Arial" w:hAnsi="Arial" w:cs="Arial"/>
          <w:szCs w:val="24"/>
        </w:rPr>
        <w:t xml:space="preserve"> </w:t>
      </w:r>
      <w:r w:rsidR="00A216BD">
        <w:rPr>
          <w:rFonts w:ascii="Arial" w:hAnsi="Arial" w:cs="Arial"/>
          <w:szCs w:val="24"/>
        </w:rPr>
        <w:t xml:space="preserve">had accounted for the majority of PTP </w:t>
      </w:r>
      <w:r w:rsidR="000D50F6">
        <w:rPr>
          <w:rFonts w:ascii="Arial" w:hAnsi="Arial" w:cs="Arial"/>
          <w:szCs w:val="24"/>
        </w:rPr>
        <w:t xml:space="preserve">outbreaks </w:t>
      </w:r>
      <w:r w:rsidR="00904E51">
        <w:rPr>
          <w:rFonts w:ascii="Arial" w:hAnsi="Arial" w:cs="Arial"/>
          <w:szCs w:val="24"/>
        </w:rPr>
        <w:t>in 2020 (</w:t>
      </w:r>
      <w:r w:rsidR="006D2FDB">
        <w:rPr>
          <w:rFonts w:ascii="Arial" w:hAnsi="Arial" w:cs="Arial"/>
          <w:szCs w:val="24"/>
        </w:rPr>
        <w:t>n=</w:t>
      </w:r>
      <w:r w:rsidR="00D70BA4">
        <w:rPr>
          <w:rFonts w:ascii="Arial" w:hAnsi="Arial" w:cs="Arial"/>
          <w:szCs w:val="24"/>
        </w:rPr>
        <w:t>174/</w:t>
      </w:r>
      <w:r w:rsidR="001E5C22">
        <w:rPr>
          <w:rFonts w:ascii="Arial" w:hAnsi="Arial" w:cs="Arial"/>
          <w:szCs w:val="24"/>
        </w:rPr>
        <w:t xml:space="preserve">249, 70%) </w:t>
      </w:r>
      <w:r w:rsidR="00904E51">
        <w:rPr>
          <w:rFonts w:ascii="Arial" w:hAnsi="Arial" w:cs="Arial"/>
          <w:szCs w:val="24"/>
        </w:rPr>
        <w:t>and 2021</w:t>
      </w:r>
      <w:r w:rsidR="009B2DFC">
        <w:rPr>
          <w:rFonts w:ascii="Arial" w:hAnsi="Arial" w:cs="Arial"/>
          <w:szCs w:val="24"/>
        </w:rPr>
        <w:t xml:space="preserve"> </w:t>
      </w:r>
      <w:r w:rsidR="001E5C22">
        <w:rPr>
          <w:rFonts w:ascii="Arial" w:hAnsi="Arial" w:cs="Arial"/>
          <w:szCs w:val="24"/>
        </w:rPr>
        <w:t>(</w:t>
      </w:r>
      <w:r w:rsidR="003337AE">
        <w:rPr>
          <w:rFonts w:ascii="Arial" w:hAnsi="Arial" w:cs="Arial"/>
          <w:szCs w:val="24"/>
        </w:rPr>
        <w:t>n=</w:t>
      </w:r>
      <w:r w:rsidR="0004068B">
        <w:rPr>
          <w:rFonts w:ascii="Arial" w:hAnsi="Arial" w:cs="Arial"/>
          <w:szCs w:val="24"/>
        </w:rPr>
        <w:t>15</w:t>
      </w:r>
      <w:r w:rsidR="00726596">
        <w:rPr>
          <w:rFonts w:ascii="Arial" w:hAnsi="Arial" w:cs="Arial"/>
          <w:szCs w:val="24"/>
        </w:rPr>
        <w:t>9</w:t>
      </w:r>
      <w:r w:rsidR="0004068B">
        <w:rPr>
          <w:rFonts w:ascii="Arial" w:hAnsi="Arial" w:cs="Arial"/>
          <w:szCs w:val="24"/>
        </w:rPr>
        <w:t>/</w:t>
      </w:r>
      <w:r w:rsidR="00B935B5">
        <w:rPr>
          <w:rFonts w:ascii="Arial" w:hAnsi="Arial" w:cs="Arial"/>
          <w:szCs w:val="24"/>
        </w:rPr>
        <w:t>24</w:t>
      </w:r>
      <w:r w:rsidR="00395135">
        <w:rPr>
          <w:rFonts w:ascii="Arial" w:hAnsi="Arial" w:cs="Arial"/>
          <w:szCs w:val="24"/>
        </w:rPr>
        <w:t>6</w:t>
      </w:r>
      <w:r w:rsidR="00104CE7">
        <w:rPr>
          <w:rFonts w:ascii="Arial" w:hAnsi="Arial" w:cs="Arial"/>
          <w:szCs w:val="24"/>
        </w:rPr>
        <w:t>,</w:t>
      </w:r>
      <w:r w:rsidR="0089658E">
        <w:rPr>
          <w:rFonts w:ascii="Arial" w:hAnsi="Arial" w:cs="Arial"/>
          <w:szCs w:val="24"/>
        </w:rPr>
        <w:t xml:space="preserve"> </w:t>
      </w:r>
      <w:r w:rsidR="00B3132C">
        <w:rPr>
          <w:rFonts w:ascii="Arial" w:hAnsi="Arial" w:cs="Arial"/>
          <w:szCs w:val="24"/>
        </w:rPr>
        <w:t>65%)</w:t>
      </w:r>
      <w:r w:rsidR="00122270">
        <w:rPr>
          <w:rFonts w:ascii="Arial" w:hAnsi="Arial" w:cs="Arial"/>
          <w:szCs w:val="24"/>
        </w:rPr>
        <w:t xml:space="preserve">. </w:t>
      </w:r>
      <w:r w:rsidR="00D25D5F">
        <w:rPr>
          <w:rFonts w:ascii="Arial" w:hAnsi="Arial" w:cs="Arial"/>
          <w:szCs w:val="24"/>
        </w:rPr>
        <w:t xml:space="preserve">The remaining PTP outbreaks </w:t>
      </w:r>
      <w:r w:rsidR="002E537D">
        <w:rPr>
          <w:rFonts w:ascii="Arial" w:hAnsi="Arial" w:cs="Arial"/>
          <w:szCs w:val="24"/>
        </w:rPr>
        <w:t xml:space="preserve">in 2022 </w:t>
      </w:r>
      <w:r w:rsidR="00D25D5F">
        <w:rPr>
          <w:rFonts w:ascii="Arial" w:hAnsi="Arial" w:cs="Arial"/>
          <w:szCs w:val="24"/>
        </w:rPr>
        <w:t xml:space="preserve">occurred in </w:t>
      </w:r>
      <w:r w:rsidR="003E2423">
        <w:rPr>
          <w:rFonts w:ascii="Arial" w:hAnsi="Arial" w:cs="Arial"/>
          <w:szCs w:val="24"/>
        </w:rPr>
        <w:t>schools (</w:t>
      </w:r>
      <w:r w:rsidR="00D020F8">
        <w:rPr>
          <w:rFonts w:ascii="Arial" w:hAnsi="Arial" w:cs="Arial"/>
          <w:szCs w:val="24"/>
        </w:rPr>
        <w:t>n=</w:t>
      </w:r>
      <w:r w:rsidR="009E2563">
        <w:rPr>
          <w:rFonts w:ascii="Arial" w:hAnsi="Arial" w:cs="Arial"/>
          <w:szCs w:val="24"/>
        </w:rPr>
        <w:t>5, 3%)</w:t>
      </w:r>
      <w:r w:rsidR="00393C27">
        <w:rPr>
          <w:rFonts w:ascii="Arial" w:hAnsi="Arial" w:cs="Arial"/>
          <w:szCs w:val="24"/>
        </w:rPr>
        <w:t>, private residences (</w:t>
      </w:r>
      <w:r w:rsidR="0000107A">
        <w:rPr>
          <w:rFonts w:ascii="Arial" w:hAnsi="Arial" w:cs="Arial"/>
          <w:szCs w:val="24"/>
        </w:rPr>
        <w:t>n=4</w:t>
      </w:r>
      <w:r w:rsidR="00AA3838">
        <w:rPr>
          <w:rFonts w:ascii="Arial" w:hAnsi="Arial" w:cs="Arial"/>
          <w:szCs w:val="24"/>
        </w:rPr>
        <w:t>, 3%), workplaces (n=2, 1%)</w:t>
      </w:r>
      <w:r w:rsidR="00CB7B03">
        <w:rPr>
          <w:rFonts w:ascii="Arial" w:hAnsi="Arial" w:cs="Arial"/>
          <w:szCs w:val="24"/>
        </w:rPr>
        <w:t>, hospitals (n=</w:t>
      </w:r>
      <w:r w:rsidR="00004AC8">
        <w:rPr>
          <w:rFonts w:ascii="Arial" w:hAnsi="Arial" w:cs="Arial"/>
          <w:szCs w:val="24"/>
        </w:rPr>
        <w:t>2</w:t>
      </w:r>
      <w:r w:rsidR="00CB7B03">
        <w:rPr>
          <w:rFonts w:ascii="Arial" w:hAnsi="Arial" w:cs="Arial"/>
          <w:szCs w:val="24"/>
        </w:rPr>
        <w:t>, 1%)</w:t>
      </w:r>
      <w:r w:rsidR="00004AC8">
        <w:rPr>
          <w:rFonts w:ascii="Arial" w:hAnsi="Arial" w:cs="Arial"/>
          <w:szCs w:val="24"/>
        </w:rPr>
        <w:t xml:space="preserve"> and </w:t>
      </w:r>
      <w:r w:rsidR="002046E2">
        <w:rPr>
          <w:rFonts w:ascii="Arial" w:hAnsi="Arial" w:cs="Arial"/>
          <w:szCs w:val="24"/>
        </w:rPr>
        <w:t>the community (n=1</w:t>
      </w:r>
      <w:r w:rsidR="00CB0FC6">
        <w:rPr>
          <w:rFonts w:ascii="Arial" w:hAnsi="Arial" w:cs="Arial"/>
          <w:szCs w:val="24"/>
        </w:rPr>
        <w:t xml:space="preserve">, 1%) </w:t>
      </w:r>
      <w:r w:rsidR="00CB0FC6" w:rsidRPr="005E7671">
        <w:rPr>
          <w:rFonts w:ascii="Arial" w:hAnsi="Arial" w:cs="Arial"/>
          <w:szCs w:val="24"/>
        </w:rPr>
        <w:t>(Table 4).</w:t>
      </w:r>
    </w:p>
    <w:p w14:paraId="14485BD8" w14:textId="0FDFCFB8" w:rsidR="00BA1AF2" w:rsidRDefault="002D3494" w:rsidP="00B87E01">
      <w:pPr>
        <w:pStyle w:val="BodyText"/>
        <w:spacing w:before="120" w:after="120" w:line="360" w:lineRule="auto"/>
        <w:rPr>
          <w:rFonts w:ascii="Arial" w:hAnsi="Arial" w:cs="Arial"/>
          <w:szCs w:val="24"/>
        </w:rPr>
      </w:pPr>
      <w:r w:rsidRPr="005E7671">
        <w:rPr>
          <w:rFonts w:ascii="Arial" w:hAnsi="Arial" w:cs="Arial"/>
          <w:szCs w:val="24"/>
        </w:rPr>
        <w:t xml:space="preserve">The causative agent for </w:t>
      </w:r>
      <w:r w:rsidR="00C0171D">
        <w:rPr>
          <w:rFonts w:ascii="Arial" w:hAnsi="Arial" w:cs="Arial"/>
          <w:szCs w:val="24"/>
        </w:rPr>
        <w:t>3</w:t>
      </w:r>
      <w:r w:rsidR="00EC5FCA">
        <w:rPr>
          <w:rFonts w:ascii="Arial" w:hAnsi="Arial" w:cs="Arial"/>
          <w:szCs w:val="24"/>
        </w:rPr>
        <w:t>3</w:t>
      </w:r>
      <w:r w:rsidR="00D32D84" w:rsidRPr="005E7671">
        <w:rPr>
          <w:rFonts w:ascii="Arial" w:hAnsi="Arial" w:cs="Arial"/>
          <w:szCs w:val="24"/>
        </w:rPr>
        <w:t xml:space="preserve"> </w:t>
      </w:r>
      <w:r w:rsidRPr="005E7671">
        <w:rPr>
          <w:rFonts w:ascii="Arial" w:hAnsi="Arial" w:cs="Arial"/>
          <w:szCs w:val="24"/>
        </w:rPr>
        <w:t>(</w:t>
      </w:r>
      <w:r w:rsidR="00123BAA">
        <w:rPr>
          <w:rFonts w:ascii="Arial" w:hAnsi="Arial" w:cs="Arial"/>
          <w:szCs w:val="24"/>
        </w:rPr>
        <w:t>22</w:t>
      </w:r>
      <w:r w:rsidRPr="005E7671">
        <w:rPr>
          <w:rFonts w:ascii="Arial" w:hAnsi="Arial" w:cs="Arial"/>
          <w:szCs w:val="24"/>
        </w:rPr>
        <w:t>%) of the outbreaks was confirmed as norovirus</w:t>
      </w:r>
      <w:r w:rsidR="00D32D84" w:rsidRPr="005E7671">
        <w:rPr>
          <w:rFonts w:ascii="Arial" w:hAnsi="Arial" w:cs="Arial"/>
          <w:szCs w:val="24"/>
        </w:rPr>
        <w:t xml:space="preserve">, </w:t>
      </w:r>
      <w:r w:rsidR="00C0171D">
        <w:rPr>
          <w:rFonts w:ascii="Arial" w:hAnsi="Arial" w:cs="Arial"/>
          <w:szCs w:val="24"/>
        </w:rPr>
        <w:t xml:space="preserve">three </w:t>
      </w:r>
      <w:r w:rsidR="00D32D84" w:rsidRPr="005E7671">
        <w:rPr>
          <w:rFonts w:ascii="Arial" w:hAnsi="Arial" w:cs="Arial"/>
          <w:szCs w:val="24"/>
        </w:rPr>
        <w:t xml:space="preserve">outbreaks </w:t>
      </w:r>
      <w:r w:rsidR="00C0171D">
        <w:rPr>
          <w:rFonts w:ascii="Arial" w:hAnsi="Arial" w:cs="Arial"/>
          <w:szCs w:val="24"/>
        </w:rPr>
        <w:t xml:space="preserve">each </w:t>
      </w:r>
      <w:r w:rsidR="00D32D84" w:rsidRPr="005E7671">
        <w:rPr>
          <w:rFonts w:ascii="Arial" w:hAnsi="Arial" w:cs="Arial"/>
          <w:szCs w:val="24"/>
        </w:rPr>
        <w:t xml:space="preserve">were due to </w:t>
      </w:r>
      <w:r w:rsidR="00C0171D">
        <w:rPr>
          <w:rFonts w:ascii="Arial" w:hAnsi="Arial" w:cs="Arial"/>
          <w:szCs w:val="24"/>
        </w:rPr>
        <w:t xml:space="preserve">rotavirus and </w:t>
      </w:r>
      <w:r w:rsidR="00C0171D" w:rsidRPr="00D92298">
        <w:rPr>
          <w:rFonts w:ascii="Arial" w:hAnsi="Arial" w:cs="Arial"/>
          <w:i/>
          <w:iCs/>
          <w:szCs w:val="24"/>
        </w:rPr>
        <w:t>Cryptosporidium</w:t>
      </w:r>
      <w:r w:rsidR="00C0171D">
        <w:rPr>
          <w:rFonts w:ascii="Arial" w:hAnsi="Arial" w:cs="Arial"/>
          <w:szCs w:val="24"/>
        </w:rPr>
        <w:t xml:space="preserve">, and two outbreaks each were due to </w:t>
      </w:r>
      <w:r w:rsidR="00D92298">
        <w:rPr>
          <w:rFonts w:ascii="Arial" w:hAnsi="Arial" w:cs="Arial"/>
          <w:szCs w:val="24"/>
        </w:rPr>
        <w:t xml:space="preserve">hepatitis A and </w:t>
      </w:r>
      <w:r w:rsidR="00D92298" w:rsidRPr="00D92298">
        <w:rPr>
          <w:rFonts w:ascii="Arial" w:hAnsi="Arial" w:cs="Arial"/>
          <w:i/>
          <w:iCs/>
          <w:szCs w:val="24"/>
        </w:rPr>
        <w:t>Salmonella</w:t>
      </w:r>
      <w:r w:rsidR="00D92298">
        <w:rPr>
          <w:rFonts w:ascii="Arial" w:hAnsi="Arial" w:cs="Arial"/>
          <w:szCs w:val="24"/>
        </w:rPr>
        <w:t xml:space="preserve"> Typhi (</w:t>
      </w:r>
      <w:r w:rsidR="00B642A6">
        <w:rPr>
          <w:rFonts w:ascii="Arial" w:hAnsi="Arial" w:cs="Arial"/>
          <w:szCs w:val="24"/>
        </w:rPr>
        <w:t>t</w:t>
      </w:r>
      <w:r w:rsidR="00D92298" w:rsidRPr="00E15A08">
        <w:rPr>
          <w:rFonts w:ascii="Arial" w:hAnsi="Arial" w:cs="Arial"/>
          <w:szCs w:val="24"/>
        </w:rPr>
        <w:t>yphoid</w:t>
      </w:r>
      <w:r w:rsidR="00D92298">
        <w:rPr>
          <w:rFonts w:ascii="Arial" w:hAnsi="Arial" w:cs="Arial"/>
          <w:szCs w:val="24"/>
        </w:rPr>
        <w:t xml:space="preserve"> fever)</w:t>
      </w:r>
      <w:r w:rsidR="00FF4771">
        <w:rPr>
          <w:rFonts w:ascii="Arial" w:hAnsi="Arial" w:cs="Arial"/>
          <w:szCs w:val="24"/>
        </w:rPr>
        <w:t>, one outbreak each were due to adenovirus</w:t>
      </w:r>
      <w:r w:rsidR="00187F5D">
        <w:rPr>
          <w:rFonts w:ascii="Arial" w:hAnsi="Arial" w:cs="Arial"/>
          <w:szCs w:val="24"/>
        </w:rPr>
        <w:t xml:space="preserve"> and </w:t>
      </w:r>
      <w:r w:rsidR="006A3546" w:rsidRPr="00931F67">
        <w:rPr>
          <w:rFonts w:ascii="Arial" w:hAnsi="Arial" w:cs="Arial"/>
          <w:i/>
          <w:iCs/>
          <w:szCs w:val="24"/>
        </w:rPr>
        <w:t>C</w:t>
      </w:r>
      <w:r w:rsidR="00187F5D" w:rsidRPr="00931F67">
        <w:rPr>
          <w:rFonts w:ascii="Arial" w:hAnsi="Arial" w:cs="Arial"/>
          <w:i/>
          <w:iCs/>
          <w:szCs w:val="24"/>
        </w:rPr>
        <w:t>ampylobacter</w:t>
      </w:r>
      <w:r w:rsidR="00931F67">
        <w:rPr>
          <w:rFonts w:ascii="Arial" w:hAnsi="Arial" w:cs="Arial"/>
          <w:szCs w:val="24"/>
        </w:rPr>
        <w:t xml:space="preserve">. </w:t>
      </w:r>
      <w:r w:rsidR="00CA36C0">
        <w:rPr>
          <w:rFonts w:ascii="Arial" w:hAnsi="Arial" w:cs="Arial"/>
          <w:szCs w:val="24"/>
        </w:rPr>
        <w:t>In the</w:t>
      </w:r>
      <w:r w:rsidR="00D5295D">
        <w:rPr>
          <w:rFonts w:ascii="Arial" w:hAnsi="Arial" w:cs="Arial"/>
          <w:szCs w:val="24"/>
        </w:rPr>
        <w:t xml:space="preserve"> remaining </w:t>
      </w:r>
      <w:r w:rsidR="00CA36C0">
        <w:rPr>
          <w:rFonts w:ascii="Arial" w:hAnsi="Arial" w:cs="Arial"/>
          <w:szCs w:val="24"/>
        </w:rPr>
        <w:t>1</w:t>
      </w:r>
      <w:r w:rsidR="00784CB2">
        <w:rPr>
          <w:rFonts w:ascii="Arial" w:hAnsi="Arial" w:cs="Arial"/>
          <w:szCs w:val="24"/>
        </w:rPr>
        <w:t>06</w:t>
      </w:r>
      <w:r w:rsidR="00CA36C0">
        <w:rPr>
          <w:rFonts w:ascii="Arial" w:hAnsi="Arial" w:cs="Arial"/>
          <w:szCs w:val="24"/>
        </w:rPr>
        <w:t xml:space="preserve"> </w:t>
      </w:r>
      <w:r w:rsidRPr="005E7671">
        <w:rPr>
          <w:rFonts w:ascii="Arial" w:hAnsi="Arial" w:cs="Arial"/>
          <w:szCs w:val="24"/>
        </w:rPr>
        <w:t>outbreaks</w:t>
      </w:r>
      <w:r w:rsidR="00D32D84" w:rsidRPr="005E7671">
        <w:rPr>
          <w:rFonts w:ascii="Arial" w:hAnsi="Arial" w:cs="Arial"/>
          <w:szCs w:val="24"/>
        </w:rPr>
        <w:t>,</w:t>
      </w:r>
      <w:r w:rsidRPr="005E7671">
        <w:rPr>
          <w:rFonts w:ascii="Arial" w:hAnsi="Arial" w:cs="Arial"/>
          <w:szCs w:val="24"/>
        </w:rPr>
        <w:t xml:space="preserve"> the causative agent was unknown, either because </w:t>
      </w:r>
      <w:r w:rsidR="00FF69C8" w:rsidRPr="005E7671">
        <w:rPr>
          <w:rFonts w:ascii="Arial" w:hAnsi="Arial" w:cs="Arial"/>
          <w:szCs w:val="24"/>
        </w:rPr>
        <w:t>specimens were not collected, a</w:t>
      </w:r>
      <w:r w:rsidRPr="005E7671">
        <w:rPr>
          <w:rFonts w:ascii="Arial" w:hAnsi="Arial" w:cs="Arial"/>
          <w:szCs w:val="24"/>
        </w:rPr>
        <w:t xml:space="preserve"> pathogen was not identified during testing, viral testing was not requested, or it was not clear from the results what the causative pathogen was. </w:t>
      </w:r>
    </w:p>
    <w:p w14:paraId="1EA964FC" w14:textId="2FB24A3B" w:rsidR="00935F78" w:rsidRDefault="002676AA" w:rsidP="00B87E01">
      <w:pPr>
        <w:pStyle w:val="BodyText"/>
        <w:spacing w:before="120" w:after="120" w:line="360" w:lineRule="auto"/>
        <w:rPr>
          <w:rFonts w:ascii="Arial" w:hAnsi="Arial" w:cs="Arial"/>
          <w:szCs w:val="24"/>
        </w:rPr>
      </w:pPr>
      <w:r>
        <w:rPr>
          <w:rFonts w:ascii="Arial" w:hAnsi="Arial" w:cs="Arial"/>
          <w:szCs w:val="24"/>
        </w:rPr>
        <w:t xml:space="preserve">For the 151 </w:t>
      </w:r>
      <w:r w:rsidR="00D53BB3">
        <w:rPr>
          <w:rFonts w:ascii="Arial" w:hAnsi="Arial" w:cs="Arial"/>
          <w:szCs w:val="24"/>
        </w:rPr>
        <w:t xml:space="preserve">PTP outbreaks, at least </w:t>
      </w:r>
      <w:r w:rsidR="00735169">
        <w:rPr>
          <w:rFonts w:ascii="Arial" w:hAnsi="Arial" w:cs="Arial"/>
          <w:szCs w:val="24"/>
        </w:rPr>
        <w:t>17</w:t>
      </w:r>
      <w:r w:rsidR="000D547B">
        <w:rPr>
          <w:rFonts w:ascii="Arial" w:hAnsi="Arial" w:cs="Arial"/>
          <w:szCs w:val="24"/>
        </w:rPr>
        <w:t>8</w:t>
      </w:r>
      <w:r w:rsidR="00735169">
        <w:rPr>
          <w:rFonts w:ascii="Arial" w:hAnsi="Arial" w:cs="Arial"/>
          <w:szCs w:val="24"/>
        </w:rPr>
        <w:t>5</w:t>
      </w:r>
      <w:r w:rsidR="002D3494" w:rsidRPr="005E7671">
        <w:rPr>
          <w:rFonts w:ascii="Arial" w:hAnsi="Arial" w:cs="Arial"/>
          <w:szCs w:val="24"/>
        </w:rPr>
        <w:t xml:space="preserve"> people were </w:t>
      </w:r>
      <w:r w:rsidR="00D53BB3">
        <w:rPr>
          <w:rFonts w:ascii="Arial" w:hAnsi="Arial" w:cs="Arial"/>
          <w:szCs w:val="24"/>
        </w:rPr>
        <w:t>ill</w:t>
      </w:r>
      <w:r w:rsidR="002D3494" w:rsidRPr="005E7671">
        <w:rPr>
          <w:rFonts w:ascii="Arial" w:hAnsi="Arial" w:cs="Arial"/>
          <w:szCs w:val="24"/>
        </w:rPr>
        <w:t xml:space="preserve">, with </w:t>
      </w:r>
      <w:r w:rsidR="00735169">
        <w:rPr>
          <w:rFonts w:ascii="Arial" w:hAnsi="Arial" w:cs="Arial"/>
          <w:szCs w:val="24"/>
        </w:rPr>
        <w:t>28</w:t>
      </w:r>
      <w:r w:rsidR="002D3494" w:rsidRPr="005E7671">
        <w:rPr>
          <w:rFonts w:ascii="Arial" w:hAnsi="Arial" w:cs="Arial"/>
          <w:szCs w:val="24"/>
        </w:rPr>
        <w:t xml:space="preserve"> hospitalisations and</w:t>
      </w:r>
      <w:r w:rsidR="00735169">
        <w:rPr>
          <w:rFonts w:ascii="Arial" w:hAnsi="Arial" w:cs="Arial"/>
          <w:szCs w:val="24"/>
        </w:rPr>
        <w:t xml:space="preserve"> two</w:t>
      </w:r>
      <w:r w:rsidR="002D3494" w:rsidRPr="005E7671">
        <w:rPr>
          <w:rFonts w:ascii="Arial" w:hAnsi="Arial" w:cs="Arial"/>
          <w:szCs w:val="24"/>
        </w:rPr>
        <w:t xml:space="preserve"> associated deaths. </w:t>
      </w:r>
    </w:p>
    <w:p w14:paraId="35B26F44" w14:textId="77777777" w:rsidR="002D3494" w:rsidRPr="005E7671" w:rsidRDefault="002D3494" w:rsidP="00B87E01">
      <w:pPr>
        <w:pStyle w:val="BodyText"/>
        <w:spacing w:before="120" w:after="120" w:line="360" w:lineRule="auto"/>
        <w:rPr>
          <w:rFonts w:ascii="Arial" w:hAnsi="Arial" w:cs="Arial"/>
          <w:b/>
          <w:szCs w:val="24"/>
        </w:rPr>
      </w:pPr>
      <w:r w:rsidRPr="005E7671">
        <w:rPr>
          <w:rFonts w:ascii="Arial" w:hAnsi="Arial" w:cs="Arial"/>
          <w:b/>
          <w:szCs w:val="24"/>
        </w:rPr>
        <w:t>Outbreaks with unknown mode of transmission</w:t>
      </w:r>
    </w:p>
    <w:p w14:paraId="196349FD" w14:textId="284A6E9E" w:rsidR="002D3494" w:rsidRDefault="002D3494" w:rsidP="00B87E01">
      <w:pPr>
        <w:pStyle w:val="BodyText"/>
        <w:spacing w:before="120" w:after="120" w:line="360" w:lineRule="auto"/>
        <w:ind w:right="44"/>
        <w:rPr>
          <w:rFonts w:ascii="Arial" w:hAnsi="Arial" w:cs="Arial"/>
          <w:szCs w:val="24"/>
        </w:rPr>
      </w:pPr>
      <w:r w:rsidRPr="005E7671">
        <w:rPr>
          <w:rFonts w:ascii="Arial" w:hAnsi="Arial" w:cs="Arial"/>
          <w:szCs w:val="24"/>
        </w:rPr>
        <w:t xml:space="preserve">In the </w:t>
      </w:r>
      <w:r w:rsidR="002C11F1">
        <w:rPr>
          <w:rFonts w:ascii="Arial" w:hAnsi="Arial" w:cs="Arial"/>
          <w:szCs w:val="24"/>
        </w:rPr>
        <w:t>three</w:t>
      </w:r>
      <w:r w:rsidRPr="005E7671">
        <w:rPr>
          <w:rFonts w:ascii="Arial" w:hAnsi="Arial" w:cs="Arial"/>
          <w:szCs w:val="24"/>
        </w:rPr>
        <w:t xml:space="preserve"> outbreaks where the likely mode of transmission was unclear or unknown</w:t>
      </w:r>
      <w:r w:rsidR="002A7629">
        <w:rPr>
          <w:rFonts w:ascii="Arial" w:hAnsi="Arial" w:cs="Arial"/>
          <w:szCs w:val="24"/>
        </w:rPr>
        <w:t>.</w:t>
      </w:r>
      <w:r w:rsidRPr="00E15A08">
        <w:rPr>
          <w:rFonts w:ascii="Arial" w:hAnsi="Arial" w:cs="Arial"/>
          <w:szCs w:val="24"/>
        </w:rPr>
        <w:t xml:space="preserve"> </w:t>
      </w:r>
      <w:r w:rsidR="002A7629">
        <w:rPr>
          <w:rFonts w:ascii="Arial" w:hAnsi="Arial" w:cs="Arial"/>
          <w:szCs w:val="24"/>
        </w:rPr>
        <w:t>T</w:t>
      </w:r>
      <w:r w:rsidR="002C11F1">
        <w:rPr>
          <w:rFonts w:ascii="Arial" w:hAnsi="Arial" w:cs="Arial"/>
          <w:szCs w:val="24"/>
        </w:rPr>
        <w:t>w</w:t>
      </w:r>
      <w:r w:rsidR="009B13F1">
        <w:rPr>
          <w:rFonts w:ascii="Arial" w:hAnsi="Arial" w:cs="Arial"/>
          <w:szCs w:val="24"/>
        </w:rPr>
        <w:t>o</w:t>
      </w:r>
      <w:r w:rsidR="00F53456" w:rsidRPr="005E7671">
        <w:rPr>
          <w:rFonts w:ascii="Arial" w:hAnsi="Arial" w:cs="Arial"/>
          <w:szCs w:val="24"/>
        </w:rPr>
        <w:t xml:space="preserve"> </w:t>
      </w:r>
      <w:r w:rsidRPr="005E7671">
        <w:rPr>
          <w:rFonts w:ascii="Arial" w:hAnsi="Arial" w:cs="Arial"/>
          <w:szCs w:val="24"/>
        </w:rPr>
        <w:t xml:space="preserve">occurred in </w:t>
      </w:r>
      <w:r w:rsidR="008834AA">
        <w:rPr>
          <w:rFonts w:ascii="Arial" w:hAnsi="Arial" w:cs="Arial"/>
          <w:szCs w:val="24"/>
        </w:rPr>
        <w:t>RCF</w:t>
      </w:r>
      <w:r w:rsidR="002A7629">
        <w:rPr>
          <w:rFonts w:ascii="Arial" w:hAnsi="Arial" w:cs="Arial"/>
          <w:szCs w:val="24"/>
        </w:rPr>
        <w:t xml:space="preserve">s with an </w:t>
      </w:r>
      <w:r w:rsidR="002A7629" w:rsidRPr="00E15A08">
        <w:rPr>
          <w:rFonts w:ascii="Arial" w:hAnsi="Arial" w:cs="Arial"/>
          <w:szCs w:val="24"/>
        </w:rPr>
        <w:t>unknown</w:t>
      </w:r>
      <w:r w:rsidR="002A7629" w:rsidRPr="005E7671">
        <w:rPr>
          <w:rFonts w:ascii="Arial" w:hAnsi="Arial" w:cs="Arial"/>
          <w:szCs w:val="24"/>
        </w:rPr>
        <w:t xml:space="preserve"> causative agent</w:t>
      </w:r>
      <w:r w:rsidR="00C94D67">
        <w:rPr>
          <w:rFonts w:ascii="Arial" w:hAnsi="Arial" w:cs="Arial"/>
          <w:szCs w:val="24"/>
        </w:rPr>
        <w:t xml:space="preserve"> and </w:t>
      </w:r>
      <w:r w:rsidR="002A7629" w:rsidRPr="00E15A08">
        <w:rPr>
          <w:rFonts w:ascii="Arial" w:hAnsi="Arial" w:cs="Arial"/>
          <w:szCs w:val="24"/>
        </w:rPr>
        <w:t>there</w:t>
      </w:r>
      <w:r w:rsidR="00C94D67">
        <w:rPr>
          <w:rFonts w:ascii="Arial" w:hAnsi="Arial" w:cs="Arial"/>
          <w:szCs w:val="24"/>
        </w:rPr>
        <w:t xml:space="preserve"> was </w:t>
      </w:r>
      <w:r w:rsidR="002A7629" w:rsidRPr="00E15A08">
        <w:rPr>
          <w:rFonts w:ascii="Arial" w:hAnsi="Arial" w:cs="Arial"/>
          <w:szCs w:val="24"/>
        </w:rPr>
        <w:t>insufficient information to attribute a mode of transmission</w:t>
      </w:r>
      <w:r w:rsidR="0095425A">
        <w:rPr>
          <w:rFonts w:ascii="Arial" w:hAnsi="Arial" w:cs="Arial"/>
          <w:szCs w:val="24"/>
        </w:rPr>
        <w:t xml:space="preserve">. </w:t>
      </w:r>
      <w:r w:rsidR="002A7629">
        <w:rPr>
          <w:rFonts w:ascii="Arial" w:hAnsi="Arial" w:cs="Arial"/>
          <w:szCs w:val="24"/>
        </w:rPr>
        <w:t xml:space="preserve"> </w:t>
      </w:r>
      <w:r w:rsidR="0095425A">
        <w:rPr>
          <w:rFonts w:ascii="Arial" w:hAnsi="Arial" w:cs="Arial"/>
          <w:szCs w:val="24"/>
        </w:rPr>
        <w:t xml:space="preserve">In the </w:t>
      </w:r>
      <w:r w:rsidR="00E53478">
        <w:rPr>
          <w:rFonts w:ascii="Arial" w:hAnsi="Arial" w:cs="Arial"/>
          <w:szCs w:val="24"/>
        </w:rPr>
        <w:t>third outbreak</w:t>
      </w:r>
      <w:r w:rsidR="00E472EF">
        <w:rPr>
          <w:rFonts w:ascii="Arial" w:hAnsi="Arial" w:cs="Arial"/>
          <w:szCs w:val="24"/>
        </w:rPr>
        <w:t>,</w:t>
      </w:r>
      <w:r w:rsidR="00C94D67">
        <w:rPr>
          <w:rFonts w:ascii="Arial" w:hAnsi="Arial" w:cs="Arial"/>
          <w:szCs w:val="24"/>
        </w:rPr>
        <w:t xml:space="preserve"> </w:t>
      </w:r>
      <w:r w:rsidR="0067209D">
        <w:rPr>
          <w:rFonts w:ascii="Arial" w:hAnsi="Arial" w:cs="Arial"/>
          <w:szCs w:val="24"/>
        </w:rPr>
        <w:t xml:space="preserve">while </w:t>
      </w:r>
      <w:r w:rsidR="009255BF">
        <w:rPr>
          <w:rFonts w:ascii="Arial" w:hAnsi="Arial" w:cs="Arial"/>
          <w:szCs w:val="24"/>
        </w:rPr>
        <w:t>WGS</w:t>
      </w:r>
      <w:r w:rsidR="00C94D67">
        <w:rPr>
          <w:rFonts w:ascii="Arial" w:hAnsi="Arial" w:cs="Arial"/>
          <w:szCs w:val="24"/>
        </w:rPr>
        <w:t xml:space="preserve"> </w:t>
      </w:r>
      <w:r w:rsidR="00A1566D">
        <w:rPr>
          <w:rFonts w:ascii="Arial" w:hAnsi="Arial" w:cs="Arial"/>
          <w:szCs w:val="24"/>
        </w:rPr>
        <w:t xml:space="preserve">linked </w:t>
      </w:r>
      <w:r w:rsidR="00661427">
        <w:rPr>
          <w:rFonts w:ascii="Arial" w:hAnsi="Arial" w:cs="Arial"/>
          <w:szCs w:val="24"/>
        </w:rPr>
        <w:t xml:space="preserve">one overseas acquired typhoid </w:t>
      </w:r>
      <w:r w:rsidR="00541119">
        <w:rPr>
          <w:rFonts w:ascii="Arial" w:hAnsi="Arial" w:cs="Arial"/>
          <w:szCs w:val="24"/>
        </w:rPr>
        <w:t xml:space="preserve">case </w:t>
      </w:r>
      <w:r w:rsidR="00A1566D">
        <w:rPr>
          <w:rFonts w:ascii="Arial" w:hAnsi="Arial" w:cs="Arial"/>
          <w:szCs w:val="24"/>
        </w:rPr>
        <w:t>with another</w:t>
      </w:r>
      <w:r w:rsidR="00541119">
        <w:rPr>
          <w:rFonts w:ascii="Arial" w:hAnsi="Arial" w:cs="Arial"/>
          <w:szCs w:val="24"/>
        </w:rPr>
        <w:t xml:space="preserve"> </w:t>
      </w:r>
      <w:r w:rsidR="005F335B">
        <w:rPr>
          <w:rFonts w:ascii="Arial" w:hAnsi="Arial" w:cs="Arial"/>
          <w:szCs w:val="24"/>
        </w:rPr>
        <w:t>typhoid</w:t>
      </w:r>
      <w:r w:rsidR="00541119">
        <w:rPr>
          <w:rFonts w:ascii="Arial" w:hAnsi="Arial" w:cs="Arial"/>
          <w:szCs w:val="24"/>
        </w:rPr>
        <w:t xml:space="preserve"> </w:t>
      </w:r>
      <w:r w:rsidR="00451DEA">
        <w:rPr>
          <w:rFonts w:ascii="Arial" w:hAnsi="Arial" w:cs="Arial"/>
          <w:szCs w:val="24"/>
        </w:rPr>
        <w:t xml:space="preserve">case </w:t>
      </w:r>
      <w:r w:rsidR="005F335B">
        <w:rPr>
          <w:rFonts w:ascii="Arial" w:hAnsi="Arial" w:cs="Arial"/>
          <w:szCs w:val="24"/>
        </w:rPr>
        <w:t>who had not travelled overseas</w:t>
      </w:r>
      <w:r w:rsidR="00A1566D">
        <w:rPr>
          <w:rFonts w:ascii="Arial" w:hAnsi="Arial" w:cs="Arial"/>
          <w:szCs w:val="24"/>
        </w:rPr>
        <w:t xml:space="preserve"> </w:t>
      </w:r>
      <w:r w:rsidRPr="005E7671">
        <w:rPr>
          <w:rFonts w:ascii="Arial" w:hAnsi="Arial" w:cs="Arial"/>
          <w:szCs w:val="24"/>
        </w:rPr>
        <w:t xml:space="preserve">(Table 4). </w:t>
      </w:r>
    </w:p>
    <w:p w14:paraId="55D124C0" w14:textId="77777777" w:rsidR="007439DD" w:rsidRPr="005E7671" w:rsidRDefault="007439DD" w:rsidP="00B87E01">
      <w:pPr>
        <w:pStyle w:val="BodyText"/>
        <w:spacing w:before="120" w:after="120" w:line="360" w:lineRule="auto"/>
        <w:ind w:right="44"/>
        <w:rPr>
          <w:rFonts w:ascii="Arial" w:hAnsi="Arial" w:cs="Arial"/>
          <w:szCs w:val="24"/>
        </w:rPr>
      </w:pPr>
    </w:p>
    <w:p w14:paraId="36F5E265" w14:textId="1DD8395F" w:rsidR="002D3494" w:rsidRPr="005E7671" w:rsidRDefault="00AD651C" w:rsidP="00B87E01">
      <w:pPr>
        <w:pStyle w:val="BodyText"/>
        <w:spacing w:before="120" w:after="120" w:line="360" w:lineRule="auto"/>
        <w:rPr>
          <w:rFonts w:ascii="Arial" w:hAnsi="Arial" w:cs="Arial"/>
          <w:b/>
          <w:szCs w:val="24"/>
        </w:rPr>
      </w:pPr>
      <w:r>
        <w:rPr>
          <w:rFonts w:ascii="Arial" w:hAnsi="Arial" w:cs="Arial"/>
          <w:b/>
          <w:szCs w:val="24"/>
        </w:rPr>
        <w:lastRenderedPageBreak/>
        <w:t>Outbreaks with probable waterborne transmission</w:t>
      </w:r>
    </w:p>
    <w:p w14:paraId="1533BEE6" w14:textId="6100D8C3" w:rsidR="000B1BF5" w:rsidRPr="005E7671" w:rsidRDefault="002D3494" w:rsidP="00B87E01">
      <w:pPr>
        <w:pStyle w:val="BodyText"/>
        <w:spacing w:before="120" w:after="120" w:line="360" w:lineRule="auto"/>
        <w:ind w:right="45"/>
        <w:rPr>
          <w:rFonts w:ascii="Arial" w:hAnsi="Arial" w:cs="Arial"/>
        </w:rPr>
      </w:pPr>
      <w:r w:rsidRPr="005E7671">
        <w:rPr>
          <w:rFonts w:ascii="Arial" w:hAnsi="Arial" w:cs="Arial"/>
        </w:rPr>
        <w:t>There w</w:t>
      </w:r>
      <w:r w:rsidR="00CD4263" w:rsidRPr="005E7671">
        <w:rPr>
          <w:rFonts w:ascii="Arial" w:hAnsi="Arial" w:cs="Arial"/>
        </w:rPr>
        <w:t xml:space="preserve">as one </w:t>
      </w:r>
      <w:r w:rsidRPr="005E7671">
        <w:rPr>
          <w:rFonts w:ascii="Arial" w:hAnsi="Arial" w:cs="Arial"/>
        </w:rPr>
        <w:t>outbreak in 20</w:t>
      </w:r>
      <w:r w:rsidR="005E7E87" w:rsidRPr="005E7671">
        <w:rPr>
          <w:rFonts w:ascii="Arial" w:hAnsi="Arial" w:cs="Arial"/>
        </w:rPr>
        <w:t>2</w:t>
      </w:r>
      <w:r w:rsidR="00CF48CB">
        <w:rPr>
          <w:rFonts w:ascii="Arial" w:hAnsi="Arial" w:cs="Arial"/>
        </w:rPr>
        <w:t>2</w:t>
      </w:r>
      <w:r w:rsidRPr="005E7671">
        <w:rPr>
          <w:rFonts w:ascii="Arial" w:hAnsi="Arial" w:cs="Arial"/>
        </w:rPr>
        <w:t xml:space="preserve"> </w:t>
      </w:r>
      <w:r w:rsidR="000B1BF5" w:rsidRPr="005E7671">
        <w:rPr>
          <w:rFonts w:ascii="Arial" w:hAnsi="Arial" w:cs="Arial"/>
        </w:rPr>
        <w:t xml:space="preserve">due to probable waterborne transmission </w:t>
      </w:r>
      <w:r w:rsidR="00341D97">
        <w:rPr>
          <w:rFonts w:ascii="Arial" w:hAnsi="Arial" w:cs="Arial"/>
        </w:rPr>
        <w:t>likely resulting from</w:t>
      </w:r>
      <w:r w:rsidRPr="005E7671">
        <w:rPr>
          <w:rFonts w:ascii="Arial" w:hAnsi="Arial" w:cs="Arial"/>
        </w:rPr>
        <w:t xml:space="preserve"> </w:t>
      </w:r>
      <w:r w:rsidR="006A2677" w:rsidRPr="005E7671">
        <w:rPr>
          <w:rFonts w:ascii="Arial" w:hAnsi="Arial" w:cs="Arial"/>
        </w:rPr>
        <w:t xml:space="preserve">contaminated </w:t>
      </w:r>
      <w:r w:rsidR="00992043">
        <w:rPr>
          <w:rFonts w:ascii="Arial" w:hAnsi="Arial" w:cs="Arial"/>
        </w:rPr>
        <w:t xml:space="preserve">drinking </w:t>
      </w:r>
      <w:r w:rsidR="006A2677" w:rsidRPr="005E7671">
        <w:rPr>
          <w:rFonts w:ascii="Arial" w:hAnsi="Arial" w:cs="Arial"/>
        </w:rPr>
        <w:t xml:space="preserve">water at a </w:t>
      </w:r>
      <w:r w:rsidR="00996EBB">
        <w:rPr>
          <w:rFonts w:ascii="Arial" w:hAnsi="Arial" w:cs="Arial"/>
        </w:rPr>
        <w:t>camp site</w:t>
      </w:r>
      <w:r w:rsidR="006A2677" w:rsidRPr="005E7671">
        <w:rPr>
          <w:rFonts w:ascii="Arial" w:hAnsi="Arial" w:cs="Arial"/>
        </w:rPr>
        <w:t xml:space="preserve">. For this outbreak, </w:t>
      </w:r>
      <w:r w:rsidR="009C7F2D">
        <w:rPr>
          <w:rFonts w:ascii="Arial" w:hAnsi="Arial" w:cs="Arial"/>
        </w:rPr>
        <w:t>two</w:t>
      </w:r>
      <w:r w:rsidR="006A2677" w:rsidRPr="005E7671">
        <w:rPr>
          <w:rFonts w:ascii="Arial" w:hAnsi="Arial" w:cs="Arial"/>
        </w:rPr>
        <w:t xml:space="preserve"> people reported gastroenteritis</w:t>
      </w:r>
      <w:r w:rsidR="0019178C">
        <w:rPr>
          <w:rFonts w:ascii="Arial" w:hAnsi="Arial" w:cs="Arial"/>
        </w:rPr>
        <w:t xml:space="preserve"> </w:t>
      </w:r>
      <w:r w:rsidR="005F5DCE">
        <w:rPr>
          <w:rFonts w:ascii="Arial" w:hAnsi="Arial" w:cs="Arial"/>
        </w:rPr>
        <w:t xml:space="preserve">after </w:t>
      </w:r>
      <w:r w:rsidR="00361F02">
        <w:rPr>
          <w:rFonts w:ascii="Arial" w:hAnsi="Arial" w:cs="Arial"/>
        </w:rPr>
        <w:t>atten</w:t>
      </w:r>
      <w:r w:rsidR="004534F5">
        <w:rPr>
          <w:rFonts w:ascii="Arial" w:hAnsi="Arial" w:cs="Arial"/>
        </w:rPr>
        <w:t xml:space="preserve">ding </w:t>
      </w:r>
      <w:r w:rsidR="00C861B0">
        <w:rPr>
          <w:rFonts w:ascii="Arial" w:hAnsi="Arial" w:cs="Arial"/>
        </w:rPr>
        <w:t>two</w:t>
      </w:r>
      <w:r w:rsidR="004534F5">
        <w:rPr>
          <w:rFonts w:ascii="Arial" w:hAnsi="Arial" w:cs="Arial"/>
        </w:rPr>
        <w:t xml:space="preserve"> </w:t>
      </w:r>
      <w:r w:rsidR="00093789">
        <w:rPr>
          <w:rFonts w:ascii="Arial" w:hAnsi="Arial" w:cs="Arial"/>
        </w:rPr>
        <w:t xml:space="preserve">separate </w:t>
      </w:r>
      <w:r w:rsidR="004534F5">
        <w:rPr>
          <w:rFonts w:ascii="Arial" w:hAnsi="Arial" w:cs="Arial"/>
        </w:rPr>
        <w:t xml:space="preserve">school </w:t>
      </w:r>
      <w:r w:rsidR="004534F5" w:rsidRPr="00C861B0">
        <w:rPr>
          <w:rFonts w:ascii="Arial" w:hAnsi="Arial" w:cs="Arial"/>
        </w:rPr>
        <w:t>camp</w:t>
      </w:r>
      <w:r w:rsidR="000372F0" w:rsidRPr="00C861B0">
        <w:rPr>
          <w:rFonts w:ascii="Arial" w:hAnsi="Arial" w:cs="Arial"/>
        </w:rPr>
        <w:t>s</w:t>
      </w:r>
      <w:r w:rsidR="00C861B0" w:rsidRPr="00C861B0">
        <w:rPr>
          <w:rFonts w:ascii="Arial" w:hAnsi="Arial" w:cs="Arial"/>
        </w:rPr>
        <w:t xml:space="preserve"> at the same </w:t>
      </w:r>
      <w:r w:rsidR="00C861B0" w:rsidRPr="00093789">
        <w:rPr>
          <w:rFonts w:ascii="Arial" w:hAnsi="Arial" w:cs="Arial"/>
        </w:rPr>
        <w:t>venue</w:t>
      </w:r>
      <w:r w:rsidR="004534F5" w:rsidRPr="00093789">
        <w:rPr>
          <w:rFonts w:ascii="Arial" w:hAnsi="Arial" w:cs="Arial"/>
        </w:rPr>
        <w:t xml:space="preserve"> </w:t>
      </w:r>
      <w:r w:rsidR="0019178C" w:rsidRPr="00093789">
        <w:rPr>
          <w:rFonts w:ascii="Arial" w:hAnsi="Arial" w:cs="Arial"/>
        </w:rPr>
        <w:t xml:space="preserve">and both </w:t>
      </w:r>
      <w:r w:rsidR="006A2677" w:rsidRPr="00093789">
        <w:rPr>
          <w:rFonts w:ascii="Arial" w:hAnsi="Arial" w:cs="Arial"/>
        </w:rPr>
        <w:t>were diagnosed wit</w:t>
      </w:r>
      <w:r w:rsidR="0019178C" w:rsidRPr="00093789">
        <w:rPr>
          <w:rFonts w:ascii="Arial" w:hAnsi="Arial" w:cs="Arial"/>
        </w:rPr>
        <w:t>h STEC</w:t>
      </w:r>
      <w:r w:rsidR="006A2677" w:rsidRPr="00093789">
        <w:rPr>
          <w:rFonts w:ascii="Arial" w:hAnsi="Arial" w:cs="Arial"/>
        </w:rPr>
        <w:t xml:space="preserve">. </w:t>
      </w:r>
      <w:r w:rsidR="00093789">
        <w:rPr>
          <w:rFonts w:ascii="Arial" w:hAnsi="Arial" w:cs="Arial"/>
        </w:rPr>
        <w:t>In addition, there were a</w:t>
      </w:r>
      <w:r w:rsidR="006E3250" w:rsidRPr="00093789">
        <w:rPr>
          <w:rFonts w:ascii="Arial" w:hAnsi="Arial" w:cs="Arial"/>
        </w:rPr>
        <w:t xml:space="preserve">t least 12 </w:t>
      </w:r>
      <w:r w:rsidR="00246C11">
        <w:rPr>
          <w:rFonts w:ascii="Arial" w:hAnsi="Arial" w:cs="Arial"/>
        </w:rPr>
        <w:t xml:space="preserve">people that reported diarrhoeal illness during or following attending the camp facility. </w:t>
      </w:r>
    </w:p>
    <w:p w14:paraId="30EDF631" w14:textId="02F46942" w:rsidR="00707A95" w:rsidRPr="005E7671" w:rsidRDefault="00707A95" w:rsidP="00707A95">
      <w:pPr>
        <w:pStyle w:val="Caption"/>
        <w:keepNext/>
        <w:spacing w:line="240" w:lineRule="auto"/>
        <w:ind w:left="0" w:firstLine="0"/>
        <w:rPr>
          <w:sz w:val="24"/>
          <w:szCs w:val="24"/>
        </w:rPr>
      </w:pPr>
      <w:bookmarkStart w:id="557" w:name="_Toc133851786"/>
      <w:r w:rsidRPr="00E15A08">
        <w:rPr>
          <w:sz w:val="24"/>
          <w:szCs w:val="24"/>
        </w:rPr>
        <w:t xml:space="preserve">Figure </w:t>
      </w:r>
      <w:r w:rsidR="007E054F" w:rsidRPr="00E15A08">
        <w:rPr>
          <w:sz w:val="24"/>
          <w:szCs w:val="24"/>
        </w:rPr>
        <w:fldChar w:fldCharType="begin"/>
      </w:r>
      <w:r w:rsidR="007E054F" w:rsidRPr="00E15A08">
        <w:rPr>
          <w:sz w:val="24"/>
          <w:szCs w:val="24"/>
        </w:rPr>
        <w:instrText xml:space="preserve"> SEQ Figure \* ARABIC </w:instrText>
      </w:r>
      <w:r w:rsidR="007E054F" w:rsidRPr="00E15A08">
        <w:rPr>
          <w:sz w:val="24"/>
          <w:szCs w:val="24"/>
        </w:rPr>
        <w:fldChar w:fldCharType="separate"/>
      </w:r>
      <w:r w:rsidR="005C0207" w:rsidRPr="00E15A08">
        <w:rPr>
          <w:sz w:val="24"/>
          <w:szCs w:val="24"/>
        </w:rPr>
        <w:t>21</w:t>
      </w:r>
      <w:r w:rsidR="007E054F" w:rsidRPr="00E15A08">
        <w:rPr>
          <w:sz w:val="24"/>
          <w:szCs w:val="24"/>
        </w:rPr>
        <w:fldChar w:fldCharType="end"/>
      </w:r>
      <w:r w:rsidRPr="00E15A08">
        <w:rPr>
          <w:rFonts w:cs="Arial"/>
          <w:sz w:val="24"/>
          <w:szCs w:val="24"/>
        </w:rPr>
        <w:t xml:space="preserve"> Number of non-foodborne gastroenteritis outbreaks by mode of transmission and month, 202</w:t>
      </w:r>
      <w:r w:rsidR="000F6DC8" w:rsidRPr="00E15A08">
        <w:rPr>
          <w:rFonts w:cs="Arial"/>
          <w:sz w:val="24"/>
          <w:szCs w:val="24"/>
        </w:rPr>
        <w:t>2</w:t>
      </w:r>
      <w:bookmarkEnd w:id="557"/>
    </w:p>
    <w:p w14:paraId="1A7971E1" w14:textId="0A25899F" w:rsidR="002D3494" w:rsidRPr="005E7671" w:rsidRDefault="000F6DC8" w:rsidP="008A61EF">
      <w:pPr>
        <w:pStyle w:val="BodyText"/>
        <w:spacing w:before="120" w:line="360" w:lineRule="auto"/>
        <w:ind w:right="45"/>
        <w:rPr>
          <w:rFonts w:ascii="Arial" w:hAnsi="Arial" w:cs="Arial"/>
        </w:rPr>
      </w:pPr>
      <w:r w:rsidRPr="000F6DC8">
        <w:rPr>
          <w:noProof/>
        </w:rPr>
        <w:drawing>
          <wp:inline distT="0" distB="0" distL="0" distR="0" wp14:anchorId="314A466B" wp14:editId="0FBCBC37">
            <wp:extent cx="6044565" cy="30257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44565" cy="3025775"/>
                    </a:xfrm>
                    <a:prstGeom prst="rect">
                      <a:avLst/>
                    </a:prstGeom>
                    <a:noFill/>
                    <a:ln>
                      <a:noFill/>
                    </a:ln>
                  </pic:spPr>
                </pic:pic>
              </a:graphicData>
            </a:graphic>
          </wp:inline>
        </w:drawing>
      </w:r>
    </w:p>
    <w:p w14:paraId="50046131" w14:textId="77777777" w:rsidR="00AB1133" w:rsidRPr="005E7671" w:rsidRDefault="00AB1133" w:rsidP="002D3494">
      <w:pPr>
        <w:spacing w:after="120"/>
        <w:ind w:right="45"/>
        <w:rPr>
          <w:b/>
          <w:bCs/>
          <w:color w:val="FF0000"/>
        </w:rPr>
      </w:pPr>
    </w:p>
    <w:p w14:paraId="525A6648" w14:textId="77777777" w:rsidR="007B29AF" w:rsidRPr="005E7671" w:rsidRDefault="007B29AF" w:rsidP="002D3494">
      <w:pPr>
        <w:spacing w:after="120"/>
        <w:ind w:right="45"/>
        <w:rPr>
          <w:b/>
          <w:bCs/>
        </w:rPr>
      </w:pPr>
    </w:p>
    <w:p w14:paraId="769F25A8" w14:textId="77777777" w:rsidR="007B29AF" w:rsidRPr="005E7671" w:rsidRDefault="007B29AF" w:rsidP="002D3494">
      <w:pPr>
        <w:spacing w:after="120"/>
        <w:ind w:right="45"/>
        <w:rPr>
          <w:b/>
          <w:bCs/>
        </w:rPr>
      </w:pPr>
    </w:p>
    <w:p w14:paraId="5EDBB60F" w14:textId="77777777" w:rsidR="007B29AF" w:rsidRPr="005E7671" w:rsidRDefault="007B29AF" w:rsidP="002D3494">
      <w:pPr>
        <w:spacing w:after="120"/>
        <w:ind w:right="45"/>
        <w:rPr>
          <w:b/>
          <w:bCs/>
        </w:rPr>
      </w:pPr>
    </w:p>
    <w:p w14:paraId="2A9C5BDA" w14:textId="77777777" w:rsidR="007B29AF" w:rsidRPr="005E7671" w:rsidRDefault="007B29AF" w:rsidP="002D3494">
      <w:pPr>
        <w:spacing w:after="120"/>
        <w:ind w:right="45"/>
        <w:rPr>
          <w:b/>
          <w:bCs/>
        </w:rPr>
      </w:pPr>
    </w:p>
    <w:p w14:paraId="05564E4C" w14:textId="77777777" w:rsidR="007B29AF" w:rsidRPr="005E7671" w:rsidRDefault="007B29AF" w:rsidP="002D3494">
      <w:pPr>
        <w:spacing w:after="120"/>
        <w:ind w:right="45"/>
        <w:rPr>
          <w:b/>
          <w:bCs/>
        </w:rPr>
      </w:pPr>
    </w:p>
    <w:p w14:paraId="232BB8CB" w14:textId="77777777" w:rsidR="007B29AF" w:rsidRPr="005E7671" w:rsidRDefault="007B29AF" w:rsidP="002D3494">
      <w:pPr>
        <w:spacing w:after="120"/>
        <w:ind w:right="45"/>
        <w:rPr>
          <w:b/>
          <w:bCs/>
        </w:rPr>
      </w:pPr>
    </w:p>
    <w:p w14:paraId="0D84EBDF" w14:textId="77777777" w:rsidR="007B29AF" w:rsidRPr="005E7671" w:rsidRDefault="007B29AF" w:rsidP="002D3494">
      <w:pPr>
        <w:spacing w:after="120"/>
        <w:ind w:right="45"/>
        <w:rPr>
          <w:b/>
          <w:bCs/>
        </w:rPr>
      </w:pPr>
    </w:p>
    <w:p w14:paraId="69A579C2" w14:textId="77777777" w:rsidR="007B29AF" w:rsidRPr="005E7671" w:rsidRDefault="007B29AF" w:rsidP="002D3494">
      <w:pPr>
        <w:spacing w:after="120"/>
        <w:ind w:right="45"/>
        <w:rPr>
          <w:b/>
          <w:bCs/>
        </w:rPr>
      </w:pPr>
    </w:p>
    <w:p w14:paraId="1945F373" w14:textId="77777777" w:rsidR="007B29AF" w:rsidRDefault="007B29AF" w:rsidP="002D3494">
      <w:pPr>
        <w:spacing w:after="120"/>
        <w:ind w:right="45"/>
        <w:rPr>
          <w:b/>
          <w:bCs/>
        </w:rPr>
      </w:pPr>
    </w:p>
    <w:p w14:paraId="4E21520F" w14:textId="77777777" w:rsidR="00951F0E" w:rsidRPr="005E7671" w:rsidRDefault="00951F0E" w:rsidP="002D3494">
      <w:pPr>
        <w:spacing w:after="120"/>
        <w:ind w:right="45"/>
        <w:rPr>
          <w:b/>
          <w:bCs/>
        </w:rPr>
      </w:pPr>
    </w:p>
    <w:p w14:paraId="6046ADC2" w14:textId="77777777" w:rsidR="000372F0" w:rsidRDefault="000372F0" w:rsidP="002D3494">
      <w:pPr>
        <w:spacing w:after="120"/>
        <w:ind w:right="45"/>
        <w:rPr>
          <w:b/>
          <w:bCs/>
        </w:rPr>
      </w:pPr>
    </w:p>
    <w:p w14:paraId="0EF95368" w14:textId="77777777" w:rsidR="000372F0" w:rsidRDefault="000372F0" w:rsidP="002D3494">
      <w:pPr>
        <w:spacing w:after="120"/>
        <w:ind w:right="45"/>
        <w:rPr>
          <w:b/>
          <w:bCs/>
        </w:rPr>
      </w:pPr>
    </w:p>
    <w:p w14:paraId="678A2DAA" w14:textId="77777777" w:rsidR="000372F0" w:rsidRPr="005E7671" w:rsidRDefault="000372F0" w:rsidP="002D3494">
      <w:pPr>
        <w:spacing w:after="120"/>
        <w:ind w:right="45"/>
        <w:rPr>
          <w:b/>
          <w:bCs/>
        </w:rPr>
      </w:pPr>
    </w:p>
    <w:p w14:paraId="32CE2A3D" w14:textId="77777777" w:rsidR="007B29AF" w:rsidRPr="005E7671" w:rsidRDefault="007B29AF" w:rsidP="002D3494">
      <w:pPr>
        <w:spacing w:after="120"/>
        <w:ind w:right="45"/>
        <w:rPr>
          <w:b/>
          <w:bCs/>
        </w:rPr>
      </w:pPr>
    </w:p>
    <w:p w14:paraId="23E9F9D2" w14:textId="77777777" w:rsidR="007B29AF" w:rsidRPr="005E7671" w:rsidRDefault="007B29AF" w:rsidP="002D3494">
      <w:pPr>
        <w:spacing w:after="120"/>
        <w:ind w:right="45"/>
        <w:rPr>
          <w:b/>
          <w:bCs/>
        </w:rPr>
      </w:pPr>
    </w:p>
    <w:p w14:paraId="6A7F25B8" w14:textId="708438EA" w:rsidR="00222DC3" w:rsidRPr="005E7671" w:rsidRDefault="002D3494" w:rsidP="002D3494">
      <w:pPr>
        <w:spacing w:after="120"/>
        <w:ind w:right="45"/>
        <w:rPr>
          <w:b/>
          <w:bCs/>
        </w:rPr>
      </w:pPr>
      <w:bookmarkStart w:id="558" w:name="_Toc133851764"/>
      <w:r w:rsidRPr="00E15A08">
        <w:rPr>
          <w:b/>
        </w:rPr>
        <w:t xml:space="preserve">Table </w:t>
      </w:r>
      <w:r w:rsidRPr="00E15A08">
        <w:rPr>
          <w:b/>
        </w:rPr>
        <w:fldChar w:fldCharType="begin"/>
      </w:r>
      <w:r w:rsidRPr="00E15A08">
        <w:rPr>
          <w:b/>
        </w:rPr>
        <w:instrText xml:space="preserve"> SEQ Table \* ARABIC </w:instrText>
      </w:r>
      <w:r w:rsidRPr="00E15A08">
        <w:rPr>
          <w:b/>
        </w:rPr>
        <w:fldChar w:fldCharType="separate"/>
      </w:r>
      <w:r w:rsidR="005C0207" w:rsidRPr="00E15A08">
        <w:rPr>
          <w:b/>
        </w:rPr>
        <w:t>4</w:t>
      </w:r>
      <w:r w:rsidRPr="00E15A08">
        <w:rPr>
          <w:b/>
        </w:rPr>
        <w:fldChar w:fldCharType="end"/>
      </w:r>
      <w:r w:rsidRPr="00E15A08">
        <w:rPr>
          <w:b/>
        </w:rPr>
        <w:t xml:space="preserve"> Outbreaks due to non-foodborne or unknown mode of transmission in WA by setting and agent, 20</w:t>
      </w:r>
      <w:r w:rsidR="00AB1133" w:rsidRPr="00E15A08">
        <w:rPr>
          <w:b/>
        </w:rPr>
        <w:t>2</w:t>
      </w:r>
      <w:r w:rsidR="008C39B6" w:rsidRPr="00E15A08">
        <w:rPr>
          <w:b/>
        </w:rPr>
        <w:t>2</w:t>
      </w:r>
      <w:bookmarkEnd w:id="558"/>
    </w:p>
    <w:p w14:paraId="7BA577FC" w14:textId="28E13861" w:rsidR="004610C4" w:rsidRPr="005E7671" w:rsidRDefault="0071533C" w:rsidP="002D3494">
      <w:pPr>
        <w:spacing w:after="0"/>
        <w:ind w:right="44"/>
        <w:rPr>
          <w:rFonts w:cs="Arial"/>
          <w:sz w:val="16"/>
          <w:szCs w:val="16"/>
          <w:vertAlign w:val="superscript"/>
        </w:rPr>
      </w:pPr>
      <w:r w:rsidRPr="0071533C">
        <w:rPr>
          <w:noProof/>
        </w:rPr>
        <w:drawing>
          <wp:inline distT="0" distB="0" distL="0" distR="0" wp14:anchorId="12322086" wp14:editId="3F90F75C">
            <wp:extent cx="6044565" cy="52050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44565" cy="5205095"/>
                    </a:xfrm>
                    <a:prstGeom prst="rect">
                      <a:avLst/>
                    </a:prstGeom>
                    <a:noFill/>
                    <a:ln>
                      <a:noFill/>
                    </a:ln>
                  </pic:spPr>
                </pic:pic>
              </a:graphicData>
            </a:graphic>
          </wp:inline>
        </w:drawing>
      </w:r>
    </w:p>
    <w:p w14:paraId="13B5152A" w14:textId="1799A040" w:rsidR="002D3494" w:rsidRPr="005E7671" w:rsidRDefault="002D3494" w:rsidP="002D3494">
      <w:pPr>
        <w:spacing w:after="0"/>
        <w:ind w:right="44"/>
        <w:rPr>
          <w:rFonts w:cs="Arial"/>
          <w:sz w:val="16"/>
          <w:szCs w:val="16"/>
        </w:rPr>
      </w:pPr>
      <w:r w:rsidRPr="005E7671">
        <w:rPr>
          <w:rFonts w:cs="Arial"/>
          <w:sz w:val="16"/>
          <w:szCs w:val="16"/>
          <w:vertAlign w:val="superscript"/>
        </w:rPr>
        <w:t>1</w:t>
      </w:r>
      <w:r w:rsidRPr="005E7671">
        <w:rPr>
          <w:rFonts w:cs="Arial"/>
          <w:sz w:val="16"/>
          <w:szCs w:val="16"/>
        </w:rPr>
        <w:t>Deaths temporally associated with gastroenteritis, but contribution to death not specified</w:t>
      </w:r>
    </w:p>
    <w:p w14:paraId="24F9B085" w14:textId="77777777" w:rsidR="002D3494" w:rsidRPr="005E7671" w:rsidRDefault="002D3494" w:rsidP="002D3494">
      <w:pPr>
        <w:spacing w:after="0"/>
        <w:ind w:right="44"/>
        <w:rPr>
          <w:rFonts w:cs="Arial"/>
          <w:color w:val="FF0000"/>
          <w:sz w:val="16"/>
          <w:szCs w:val="16"/>
        </w:rPr>
      </w:pPr>
    </w:p>
    <w:p w14:paraId="19F5A401" w14:textId="77777777" w:rsidR="002D3494" w:rsidRPr="005E7671" w:rsidRDefault="002D3494" w:rsidP="00B87E01">
      <w:pPr>
        <w:pStyle w:val="Heading3"/>
        <w:spacing w:before="120" w:after="120" w:line="360" w:lineRule="auto"/>
      </w:pPr>
      <w:bookmarkStart w:id="559" w:name="_Toc133851758"/>
      <w:r w:rsidRPr="005E7671">
        <w:t>Cluster investigations</w:t>
      </w:r>
      <w:bookmarkEnd w:id="559"/>
    </w:p>
    <w:p w14:paraId="7FA16AFD" w14:textId="3CEFC0F3" w:rsidR="002D3494" w:rsidRPr="005E7671" w:rsidRDefault="002D3494" w:rsidP="00B87E01">
      <w:pPr>
        <w:pStyle w:val="BodyText"/>
        <w:spacing w:before="120" w:after="120" w:line="360" w:lineRule="auto"/>
        <w:ind w:right="45"/>
        <w:rPr>
          <w:rFonts w:ascii="Arial" w:hAnsi="Arial" w:cs="Arial"/>
          <w:szCs w:val="24"/>
        </w:rPr>
      </w:pPr>
      <w:r w:rsidRPr="005E7671">
        <w:rPr>
          <w:rFonts w:ascii="Arial" w:hAnsi="Arial" w:cs="Arial"/>
          <w:szCs w:val="24"/>
        </w:rPr>
        <w:t>In 20</w:t>
      </w:r>
      <w:r w:rsidR="003A6525" w:rsidRPr="005E7671">
        <w:rPr>
          <w:rFonts w:ascii="Arial" w:hAnsi="Arial" w:cs="Arial"/>
          <w:szCs w:val="24"/>
        </w:rPr>
        <w:t>2</w:t>
      </w:r>
      <w:r w:rsidR="000A26A2">
        <w:rPr>
          <w:rFonts w:ascii="Arial" w:hAnsi="Arial" w:cs="Arial"/>
          <w:szCs w:val="24"/>
        </w:rPr>
        <w:t>2</w:t>
      </w:r>
      <w:r w:rsidRPr="005E7671">
        <w:rPr>
          <w:rFonts w:ascii="Arial" w:hAnsi="Arial" w:cs="Arial"/>
          <w:szCs w:val="24"/>
        </w:rPr>
        <w:t xml:space="preserve">, there </w:t>
      </w:r>
      <w:r w:rsidR="00A444A9" w:rsidRPr="005E7671">
        <w:rPr>
          <w:rFonts w:ascii="Arial" w:hAnsi="Arial" w:cs="Arial"/>
          <w:szCs w:val="24"/>
        </w:rPr>
        <w:t>w</w:t>
      </w:r>
      <w:r w:rsidR="00A444A9">
        <w:rPr>
          <w:rFonts w:ascii="Arial" w:hAnsi="Arial" w:cs="Arial"/>
          <w:szCs w:val="24"/>
        </w:rPr>
        <w:t>ere</w:t>
      </w:r>
      <w:r w:rsidR="00A444A9" w:rsidRPr="005E7671">
        <w:rPr>
          <w:rFonts w:ascii="Arial" w:hAnsi="Arial" w:cs="Arial"/>
          <w:szCs w:val="24"/>
        </w:rPr>
        <w:t xml:space="preserve"> </w:t>
      </w:r>
      <w:r w:rsidR="00777CB0">
        <w:rPr>
          <w:rFonts w:ascii="Arial" w:hAnsi="Arial" w:cs="Arial"/>
          <w:szCs w:val="24"/>
        </w:rPr>
        <w:t>ten</w:t>
      </w:r>
      <w:r w:rsidR="002845B5" w:rsidRPr="005E7671">
        <w:rPr>
          <w:rFonts w:ascii="Arial" w:hAnsi="Arial" w:cs="Arial"/>
          <w:szCs w:val="24"/>
        </w:rPr>
        <w:t xml:space="preserve"> </w:t>
      </w:r>
      <w:r w:rsidR="00F40660" w:rsidRPr="005E7671">
        <w:rPr>
          <w:rFonts w:ascii="Arial" w:hAnsi="Arial" w:cs="Arial"/>
          <w:szCs w:val="24"/>
        </w:rPr>
        <w:t>new clusters</w:t>
      </w:r>
      <w:r w:rsidR="002845B5" w:rsidRPr="005E7671">
        <w:rPr>
          <w:rFonts w:ascii="Arial" w:hAnsi="Arial" w:cs="Arial"/>
          <w:szCs w:val="24"/>
        </w:rPr>
        <w:t xml:space="preserve"> investigated which included </w:t>
      </w:r>
      <w:r w:rsidR="00FD01B2">
        <w:rPr>
          <w:rFonts w:ascii="Arial" w:hAnsi="Arial" w:cs="Arial"/>
          <w:szCs w:val="24"/>
        </w:rPr>
        <w:t>nine</w:t>
      </w:r>
      <w:r w:rsidRPr="005E7671">
        <w:rPr>
          <w:rFonts w:ascii="Arial" w:hAnsi="Arial" w:cs="Arial"/>
          <w:szCs w:val="24"/>
        </w:rPr>
        <w:t xml:space="preserve"> </w:t>
      </w:r>
      <w:r w:rsidRPr="005E7671">
        <w:rPr>
          <w:rFonts w:ascii="Arial" w:hAnsi="Arial" w:cs="Arial"/>
          <w:i/>
          <w:szCs w:val="24"/>
        </w:rPr>
        <w:t>Salmonella</w:t>
      </w:r>
      <w:r w:rsidRPr="005E7671">
        <w:rPr>
          <w:rFonts w:ascii="Arial" w:hAnsi="Arial" w:cs="Arial"/>
          <w:szCs w:val="24"/>
        </w:rPr>
        <w:t xml:space="preserve"> clusters</w:t>
      </w:r>
      <w:r w:rsidR="00777CB0">
        <w:rPr>
          <w:rFonts w:ascii="Arial" w:hAnsi="Arial" w:cs="Arial"/>
          <w:szCs w:val="24"/>
        </w:rPr>
        <w:t xml:space="preserve"> and</w:t>
      </w:r>
      <w:r w:rsidR="00227ED1">
        <w:rPr>
          <w:rFonts w:ascii="Arial" w:hAnsi="Arial" w:cs="Arial"/>
          <w:szCs w:val="24"/>
        </w:rPr>
        <w:t xml:space="preserve"> </w:t>
      </w:r>
      <w:r w:rsidR="002845B5" w:rsidRPr="005E7671">
        <w:rPr>
          <w:rFonts w:ascii="Arial" w:hAnsi="Arial" w:cs="Arial"/>
          <w:szCs w:val="24"/>
        </w:rPr>
        <w:t xml:space="preserve">one cluster of </w:t>
      </w:r>
      <w:r w:rsidR="000372F0">
        <w:rPr>
          <w:rFonts w:ascii="Arial" w:hAnsi="Arial" w:cs="Arial"/>
          <w:szCs w:val="24"/>
        </w:rPr>
        <w:t>y</w:t>
      </w:r>
      <w:r w:rsidR="004C19EF" w:rsidRPr="00E15A08">
        <w:rPr>
          <w:rFonts w:ascii="Arial" w:hAnsi="Arial" w:cs="Arial"/>
          <w:szCs w:val="24"/>
        </w:rPr>
        <w:t>ersiniosis</w:t>
      </w:r>
      <w:r w:rsidR="00227ED1">
        <w:rPr>
          <w:rFonts w:ascii="Arial" w:hAnsi="Arial" w:cs="Arial"/>
          <w:szCs w:val="24"/>
        </w:rPr>
        <w:t xml:space="preserve"> </w:t>
      </w:r>
      <w:r w:rsidRPr="005E7671">
        <w:rPr>
          <w:rFonts w:ascii="Arial" w:hAnsi="Arial" w:cs="Arial"/>
          <w:szCs w:val="24"/>
        </w:rPr>
        <w:t xml:space="preserve">(Table 5). </w:t>
      </w:r>
      <w:r w:rsidR="00177FFE" w:rsidRPr="005E7671">
        <w:rPr>
          <w:rFonts w:ascii="Arial" w:hAnsi="Arial" w:cs="Arial"/>
          <w:szCs w:val="24"/>
        </w:rPr>
        <w:t>Cases were interviewed with standard hypothesis generating questionnaires but no hypothesis for the cause of illness could be established.</w:t>
      </w:r>
      <w:r w:rsidR="00C640D2">
        <w:rPr>
          <w:rFonts w:ascii="Arial" w:hAnsi="Arial" w:cs="Arial"/>
          <w:szCs w:val="24"/>
        </w:rPr>
        <w:t xml:space="preserve"> </w:t>
      </w:r>
    </w:p>
    <w:p w14:paraId="7EC514C5" w14:textId="77777777" w:rsidR="00D5557E" w:rsidRDefault="00D5557E" w:rsidP="00B87E01">
      <w:pPr>
        <w:pStyle w:val="BodyText"/>
        <w:spacing w:before="120" w:after="120" w:line="360" w:lineRule="auto"/>
        <w:ind w:right="45"/>
        <w:rPr>
          <w:rFonts w:ascii="Arial" w:hAnsi="Arial" w:cs="Arial"/>
          <w:szCs w:val="24"/>
        </w:rPr>
      </w:pPr>
    </w:p>
    <w:p w14:paraId="637CE343" w14:textId="77777777" w:rsidR="001D67CE" w:rsidRDefault="001D67CE" w:rsidP="00B87E01">
      <w:pPr>
        <w:pStyle w:val="BodyText"/>
        <w:spacing w:before="120" w:after="120" w:line="360" w:lineRule="auto"/>
        <w:ind w:right="45"/>
        <w:rPr>
          <w:rFonts w:ascii="Arial" w:hAnsi="Arial" w:cs="Arial"/>
          <w:szCs w:val="24"/>
        </w:rPr>
      </w:pPr>
    </w:p>
    <w:p w14:paraId="4944F145" w14:textId="77777777" w:rsidR="00F74479" w:rsidRDefault="00F74479" w:rsidP="00B87E01">
      <w:pPr>
        <w:pStyle w:val="BodyText"/>
        <w:spacing w:before="120" w:after="120" w:line="360" w:lineRule="auto"/>
        <w:ind w:right="45"/>
        <w:rPr>
          <w:rFonts w:ascii="Arial" w:hAnsi="Arial" w:cs="Arial"/>
          <w:szCs w:val="24"/>
        </w:rPr>
      </w:pPr>
    </w:p>
    <w:p w14:paraId="22064538" w14:textId="77777777" w:rsidR="00F74479" w:rsidRPr="005E7671" w:rsidRDefault="00F74479" w:rsidP="00B87E01">
      <w:pPr>
        <w:pStyle w:val="BodyText"/>
        <w:spacing w:before="120" w:after="120" w:line="360" w:lineRule="auto"/>
        <w:ind w:right="45"/>
        <w:rPr>
          <w:rFonts w:ascii="Arial" w:hAnsi="Arial" w:cs="Arial"/>
          <w:szCs w:val="24"/>
        </w:rPr>
      </w:pPr>
    </w:p>
    <w:p w14:paraId="62EFEBE0" w14:textId="5F5C04C5" w:rsidR="00DD33C1" w:rsidRPr="005E7671" w:rsidRDefault="00DD33C1" w:rsidP="00DD33C1">
      <w:pPr>
        <w:spacing w:after="120"/>
        <w:rPr>
          <w:b/>
          <w:bCs/>
        </w:rPr>
      </w:pPr>
      <w:bookmarkStart w:id="560" w:name="_Toc133851765"/>
      <w:r w:rsidRPr="005E7671">
        <w:rPr>
          <w:b/>
          <w:bCs/>
        </w:rPr>
        <w:lastRenderedPageBreak/>
        <w:t xml:space="preserve">Table </w:t>
      </w:r>
      <w:r w:rsidRPr="005E7671">
        <w:rPr>
          <w:b/>
          <w:bCs/>
        </w:rPr>
        <w:fldChar w:fldCharType="begin"/>
      </w:r>
      <w:r w:rsidRPr="005E7671">
        <w:rPr>
          <w:b/>
          <w:bCs/>
        </w:rPr>
        <w:instrText xml:space="preserve"> SEQ Table \* ARABIC </w:instrText>
      </w:r>
      <w:r w:rsidRPr="005E7671">
        <w:rPr>
          <w:b/>
          <w:bCs/>
        </w:rPr>
        <w:fldChar w:fldCharType="separate"/>
      </w:r>
      <w:r w:rsidR="005C0207">
        <w:rPr>
          <w:b/>
          <w:bCs/>
          <w:noProof/>
        </w:rPr>
        <w:t>5</w:t>
      </w:r>
      <w:r w:rsidRPr="005E7671">
        <w:rPr>
          <w:b/>
          <w:bCs/>
        </w:rPr>
        <w:fldChar w:fldCharType="end"/>
      </w:r>
      <w:r w:rsidRPr="005E7671">
        <w:rPr>
          <w:b/>
          <w:bCs/>
        </w:rPr>
        <w:t xml:space="preserve"> New cluster investigations in WA by month investigation started, setting and agent, 202</w:t>
      </w:r>
      <w:r w:rsidR="00EC3A44">
        <w:rPr>
          <w:b/>
          <w:bCs/>
        </w:rPr>
        <w:t>2</w:t>
      </w:r>
      <w:bookmarkEnd w:id="560"/>
    </w:p>
    <w:p w14:paraId="2AA71439" w14:textId="34930ECE" w:rsidR="002845B5" w:rsidRPr="005E7671" w:rsidRDefault="00454035" w:rsidP="00DD33C1">
      <w:pPr>
        <w:spacing w:after="0"/>
        <w:rPr>
          <w:rFonts w:cs="Arial"/>
          <w:sz w:val="16"/>
          <w:szCs w:val="16"/>
        </w:rPr>
      </w:pPr>
      <w:r w:rsidRPr="00454035">
        <w:rPr>
          <w:noProof/>
        </w:rPr>
        <w:drawing>
          <wp:inline distT="0" distB="0" distL="0" distR="0" wp14:anchorId="6824AE0A" wp14:editId="280F0839">
            <wp:extent cx="6044565" cy="1704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44565" cy="1704975"/>
                    </a:xfrm>
                    <a:prstGeom prst="rect">
                      <a:avLst/>
                    </a:prstGeom>
                    <a:noFill/>
                    <a:ln>
                      <a:noFill/>
                    </a:ln>
                  </pic:spPr>
                </pic:pic>
              </a:graphicData>
            </a:graphic>
          </wp:inline>
        </w:drawing>
      </w:r>
    </w:p>
    <w:p w14:paraId="5CB437A0" w14:textId="63B6DE57" w:rsidR="00DD33C1" w:rsidRPr="005E7671" w:rsidRDefault="00DD33C1" w:rsidP="00DD33C1">
      <w:pPr>
        <w:spacing w:after="0"/>
        <w:rPr>
          <w:sz w:val="16"/>
          <w:szCs w:val="16"/>
        </w:rPr>
      </w:pPr>
      <w:r w:rsidRPr="005E7671">
        <w:rPr>
          <w:rFonts w:cs="Arial"/>
          <w:sz w:val="16"/>
          <w:szCs w:val="16"/>
        </w:rPr>
        <w:t>*MLVA=multi-locus variable number tandem repeat analysis</w:t>
      </w:r>
      <w:r w:rsidR="003D39E3">
        <w:rPr>
          <w:rFonts w:cs="Arial"/>
          <w:sz w:val="16"/>
          <w:szCs w:val="16"/>
        </w:rPr>
        <w:t>; ST</w:t>
      </w:r>
      <w:r w:rsidR="001F6FA4">
        <w:rPr>
          <w:rFonts w:cs="Arial"/>
          <w:sz w:val="16"/>
          <w:szCs w:val="16"/>
        </w:rPr>
        <w:t>=sequence type</w:t>
      </w:r>
      <w:r w:rsidR="00D770E0">
        <w:rPr>
          <w:rFonts w:cs="Arial"/>
          <w:sz w:val="16"/>
          <w:szCs w:val="16"/>
        </w:rPr>
        <w:t xml:space="preserve">. </w:t>
      </w:r>
    </w:p>
    <w:p w14:paraId="6E9267B0" w14:textId="5C809F0F" w:rsidR="002D3494" w:rsidRPr="005E7671" w:rsidRDefault="00F40660" w:rsidP="00D5557E">
      <w:pPr>
        <w:spacing w:before="240" w:after="120" w:line="360" w:lineRule="auto"/>
        <w:rPr>
          <w:rFonts w:cs="Arial"/>
          <w:b/>
          <w:szCs w:val="24"/>
        </w:rPr>
      </w:pPr>
      <w:r w:rsidRPr="005E7671">
        <w:rPr>
          <w:rFonts w:cs="Arial"/>
          <w:b/>
          <w:szCs w:val="24"/>
        </w:rPr>
        <w:t>Ongoing</w:t>
      </w:r>
      <w:r w:rsidR="002D3494" w:rsidRPr="005E7671">
        <w:rPr>
          <w:rFonts w:cs="Arial"/>
          <w:b/>
          <w:szCs w:val="24"/>
        </w:rPr>
        <w:t xml:space="preserve"> </w:t>
      </w:r>
      <w:r w:rsidRPr="005E7671">
        <w:rPr>
          <w:rFonts w:cs="Arial"/>
          <w:b/>
          <w:szCs w:val="24"/>
        </w:rPr>
        <w:t>investigation</w:t>
      </w:r>
      <w:r w:rsidR="00637B41" w:rsidRPr="005E7671">
        <w:rPr>
          <w:rFonts w:cs="Arial"/>
          <w:b/>
          <w:szCs w:val="24"/>
        </w:rPr>
        <w:t xml:space="preserve"> </w:t>
      </w:r>
      <w:r w:rsidR="00792271">
        <w:rPr>
          <w:rFonts w:cs="Arial"/>
          <w:b/>
          <w:szCs w:val="24"/>
        </w:rPr>
        <w:t>–</w:t>
      </w:r>
      <w:r w:rsidR="00637B41" w:rsidRPr="005E7671">
        <w:rPr>
          <w:rFonts w:cs="Arial"/>
          <w:b/>
          <w:szCs w:val="24"/>
        </w:rPr>
        <w:t xml:space="preserve"> </w:t>
      </w:r>
      <w:r w:rsidR="002D3494" w:rsidRPr="005E7671">
        <w:rPr>
          <w:rFonts w:cs="Arial"/>
          <w:b/>
          <w:i/>
          <w:szCs w:val="24"/>
        </w:rPr>
        <w:t>Salmonella</w:t>
      </w:r>
      <w:r w:rsidR="002D3494" w:rsidRPr="005E7671">
        <w:rPr>
          <w:rFonts w:cs="Arial"/>
          <w:b/>
          <w:szCs w:val="24"/>
        </w:rPr>
        <w:t xml:space="preserve"> Typhimurium MLVA 03-17-09-12-523</w:t>
      </w:r>
    </w:p>
    <w:p w14:paraId="3DC23EB1" w14:textId="77777777" w:rsidR="00D407C7" w:rsidRDefault="002D3494" w:rsidP="00A34034">
      <w:pPr>
        <w:spacing w:before="120" w:after="120" w:line="360" w:lineRule="auto"/>
        <w:rPr>
          <w:bCs/>
        </w:rPr>
      </w:pPr>
      <w:r w:rsidRPr="005E7671">
        <w:t>Up until September 2016, STM MLVA 03-17-09-12-523 had not been notified in WA since MLVA typing began in WA in January 2015.</w:t>
      </w:r>
      <w:r w:rsidR="008B5952" w:rsidRPr="005E7671">
        <w:t xml:space="preserve"> Since the</w:t>
      </w:r>
      <w:r w:rsidR="008B5952" w:rsidRPr="005E7671">
        <w:rPr>
          <w:bCs/>
        </w:rPr>
        <w:t xml:space="preserve"> emergence of this strain in September 2016 to </w:t>
      </w:r>
      <w:r w:rsidR="00341D97">
        <w:rPr>
          <w:bCs/>
        </w:rPr>
        <w:t xml:space="preserve">the </w:t>
      </w:r>
      <w:r w:rsidR="008B5952" w:rsidRPr="005E7671">
        <w:rPr>
          <w:bCs/>
        </w:rPr>
        <w:t>end of 202</w:t>
      </w:r>
      <w:r w:rsidR="00373755">
        <w:rPr>
          <w:bCs/>
        </w:rPr>
        <w:t>2</w:t>
      </w:r>
      <w:r w:rsidR="008B5952" w:rsidRPr="005E7671">
        <w:rPr>
          <w:bCs/>
        </w:rPr>
        <w:t>, there have been</w:t>
      </w:r>
      <w:r w:rsidR="005E2BB8" w:rsidRPr="005E7671">
        <w:rPr>
          <w:bCs/>
        </w:rPr>
        <w:t xml:space="preserve"> a total </w:t>
      </w:r>
      <w:r w:rsidR="00A22FF2" w:rsidRPr="005E7671">
        <w:rPr>
          <w:bCs/>
        </w:rPr>
        <w:t>20</w:t>
      </w:r>
      <w:r w:rsidR="0093016A">
        <w:rPr>
          <w:bCs/>
        </w:rPr>
        <w:t>20</w:t>
      </w:r>
      <w:r w:rsidR="008B5952" w:rsidRPr="005E7671">
        <w:rPr>
          <w:bCs/>
        </w:rPr>
        <w:t xml:space="preserve"> cases, </w:t>
      </w:r>
      <w:r w:rsidR="00A22FF2" w:rsidRPr="005E7671">
        <w:rPr>
          <w:bCs/>
        </w:rPr>
        <w:t>51</w:t>
      </w:r>
      <w:r w:rsidR="009C0723">
        <w:rPr>
          <w:bCs/>
        </w:rPr>
        <w:t>6</w:t>
      </w:r>
      <w:r w:rsidR="008B5952" w:rsidRPr="005E7671">
        <w:rPr>
          <w:bCs/>
        </w:rPr>
        <w:t xml:space="preserve"> hospitalisations and </w:t>
      </w:r>
      <w:r w:rsidR="00A22FF2" w:rsidRPr="005E7671">
        <w:rPr>
          <w:bCs/>
        </w:rPr>
        <w:t>eight</w:t>
      </w:r>
      <w:r w:rsidR="008B5952" w:rsidRPr="005E7671">
        <w:rPr>
          <w:bCs/>
        </w:rPr>
        <w:t xml:space="preserve"> deaths temporally associated with this infection in WA</w:t>
      </w:r>
      <w:r w:rsidR="00B929DD" w:rsidRPr="005E7671">
        <w:rPr>
          <w:bCs/>
        </w:rPr>
        <w:t xml:space="preserve"> </w:t>
      </w:r>
      <w:r w:rsidR="00B929DD" w:rsidRPr="005E7671">
        <w:t>(Figure 2</w:t>
      </w:r>
      <w:r w:rsidR="00DE20A3">
        <w:t>2</w:t>
      </w:r>
      <w:r w:rsidR="00B929DD" w:rsidRPr="005E7671">
        <w:t>)</w:t>
      </w:r>
      <w:r w:rsidR="008B5952" w:rsidRPr="005E7671">
        <w:rPr>
          <w:bCs/>
        </w:rPr>
        <w:t xml:space="preserve">. </w:t>
      </w:r>
    </w:p>
    <w:p w14:paraId="33EF2F82" w14:textId="17FE74E9" w:rsidR="006E4C6B" w:rsidRDefault="00F40660" w:rsidP="00A34034">
      <w:pPr>
        <w:spacing w:before="120" w:after="120" w:line="360" w:lineRule="auto"/>
        <w:rPr>
          <w:bCs/>
        </w:rPr>
      </w:pPr>
      <w:r w:rsidRPr="005E7671">
        <w:rPr>
          <w:bCs/>
        </w:rPr>
        <w:t>In response to this ongoing investigation</w:t>
      </w:r>
      <w:r w:rsidR="00672EC7">
        <w:rPr>
          <w:bCs/>
        </w:rPr>
        <w:t>,</w:t>
      </w:r>
      <w:r w:rsidRPr="005E7671">
        <w:rPr>
          <w:bCs/>
        </w:rPr>
        <w:t xml:space="preserve"> </w:t>
      </w:r>
      <w:r w:rsidR="00672EC7">
        <w:rPr>
          <w:bCs/>
        </w:rPr>
        <w:t>the</w:t>
      </w:r>
      <w:r w:rsidRPr="005E7671">
        <w:rPr>
          <w:bCs/>
        </w:rPr>
        <w:t xml:space="preserve"> </w:t>
      </w:r>
      <w:r w:rsidRPr="005E7671">
        <w:rPr>
          <w:bCs/>
          <w:i/>
        </w:rPr>
        <w:t>Salmonella</w:t>
      </w:r>
      <w:r w:rsidRPr="005E7671">
        <w:rPr>
          <w:bCs/>
        </w:rPr>
        <w:t xml:space="preserve"> Outbreak Response Taskforce was established in July 2019 which included representatives from </w:t>
      </w:r>
      <w:r w:rsidR="007B0DC7" w:rsidRPr="005E7671">
        <w:rPr>
          <w:bCs/>
        </w:rPr>
        <w:t xml:space="preserve">WA </w:t>
      </w:r>
      <w:r w:rsidRPr="005E7671">
        <w:rPr>
          <w:bCs/>
        </w:rPr>
        <w:t xml:space="preserve">Department of Health, PathWest laboratory, Department of Primary Industry and Regional Development, and select Local Governments. The primary outcomes of the taskforce were to collaborate with egg producers </w:t>
      </w:r>
      <w:r w:rsidR="00817C96">
        <w:rPr>
          <w:bCs/>
        </w:rPr>
        <w:t>that</w:t>
      </w:r>
      <w:r w:rsidRPr="005E7671">
        <w:rPr>
          <w:bCs/>
        </w:rPr>
        <w:t xml:space="preserve"> would include on-farm </w:t>
      </w:r>
      <w:r w:rsidR="00F03EED" w:rsidRPr="005E7671">
        <w:rPr>
          <w:bCs/>
        </w:rPr>
        <w:t>investigations</w:t>
      </w:r>
      <w:r w:rsidRPr="005E7671">
        <w:rPr>
          <w:bCs/>
        </w:rPr>
        <w:t xml:space="preserve"> of epidemiologically </w:t>
      </w:r>
      <w:r w:rsidR="00E1658B" w:rsidRPr="005E7671">
        <w:rPr>
          <w:bCs/>
        </w:rPr>
        <w:t>linked</w:t>
      </w:r>
      <w:r w:rsidRPr="005E7671">
        <w:rPr>
          <w:bCs/>
        </w:rPr>
        <w:t xml:space="preserve"> farms</w:t>
      </w:r>
      <w:r w:rsidR="00486DDD" w:rsidRPr="005E7671">
        <w:rPr>
          <w:bCs/>
        </w:rPr>
        <w:t>. In addition</w:t>
      </w:r>
      <w:r w:rsidR="001D3A16" w:rsidRPr="005E7671">
        <w:rPr>
          <w:bCs/>
        </w:rPr>
        <w:t>,</w:t>
      </w:r>
      <w:r w:rsidR="00486DDD" w:rsidRPr="005E7671">
        <w:rPr>
          <w:bCs/>
        </w:rPr>
        <w:t xml:space="preserve"> th</w:t>
      </w:r>
      <w:r w:rsidR="001D3A16" w:rsidRPr="005E7671">
        <w:rPr>
          <w:bCs/>
        </w:rPr>
        <w:t xml:space="preserve">ere </w:t>
      </w:r>
      <w:r w:rsidR="00A444A9" w:rsidRPr="005E7671">
        <w:rPr>
          <w:bCs/>
        </w:rPr>
        <w:t>w</w:t>
      </w:r>
      <w:r w:rsidR="00A444A9">
        <w:rPr>
          <w:bCs/>
        </w:rPr>
        <w:t>ere</w:t>
      </w:r>
      <w:r w:rsidR="00A444A9" w:rsidRPr="005E7671">
        <w:rPr>
          <w:bCs/>
        </w:rPr>
        <w:t xml:space="preserve"> </w:t>
      </w:r>
      <w:r w:rsidR="001D3A16" w:rsidRPr="005E7671">
        <w:rPr>
          <w:bCs/>
        </w:rPr>
        <w:t xml:space="preserve">further </w:t>
      </w:r>
      <w:r w:rsidR="00486DDD" w:rsidRPr="005E7671">
        <w:rPr>
          <w:bCs/>
        </w:rPr>
        <w:t>investigat</w:t>
      </w:r>
      <w:r w:rsidR="001D3A16" w:rsidRPr="005E7671">
        <w:rPr>
          <w:bCs/>
        </w:rPr>
        <w:t>ions into</w:t>
      </w:r>
      <w:r w:rsidR="00486DDD" w:rsidRPr="005E7671">
        <w:rPr>
          <w:bCs/>
        </w:rPr>
        <w:t xml:space="preserve"> the </w:t>
      </w:r>
      <w:r w:rsidR="001D3A16" w:rsidRPr="005E7671">
        <w:rPr>
          <w:bCs/>
        </w:rPr>
        <w:t>association</w:t>
      </w:r>
      <w:r w:rsidR="00486DDD" w:rsidRPr="005E7671">
        <w:rPr>
          <w:bCs/>
        </w:rPr>
        <w:t xml:space="preserve"> between illness and egg consumption through microbiological sampling and </w:t>
      </w:r>
      <w:r w:rsidR="0067209D">
        <w:rPr>
          <w:bCs/>
        </w:rPr>
        <w:t>WGS</w:t>
      </w:r>
      <w:r w:rsidR="001D3A16" w:rsidRPr="005E7671">
        <w:rPr>
          <w:bCs/>
        </w:rPr>
        <w:t xml:space="preserve"> of isolates</w:t>
      </w:r>
      <w:r w:rsidR="00486DDD" w:rsidRPr="005E7671">
        <w:rPr>
          <w:bCs/>
        </w:rPr>
        <w:t xml:space="preserve">. </w:t>
      </w:r>
      <w:r w:rsidR="004A365E">
        <w:rPr>
          <w:bCs/>
        </w:rPr>
        <w:t xml:space="preserve">Lastly, </w:t>
      </w:r>
      <w:r w:rsidR="00DD43D1">
        <w:rPr>
          <w:bCs/>
        </w:rPr>
        <w:t>a chicken vaccination</w:t>
      </w:r>
      <w:r w:rsidR="00F938BE">
        <w:rPr>
          <w:bCs/>
        </w:rPr>
        <w:t xml:space="preserve"> and biosecurity</w:t>
      </w:r>
      <w:r w:rsidR="00DD43D1">
        <w:rPr>
          <w:bCs/>
        </w:rPr>
        <w:t xml:space="preserve"> program commenced in </w:t>
      </w:r>
      <w:r w:rsidR="00B23E2A">
        <w:rPr>
          <w:bCs/>
        </w:rPr>
        <w:t>October</w:t>
      </w:r>
      <w:r w:rsidR="0094552C">
        <w:rPr>
          <w:bCs/>
        </w:rPr>
        <w:t xml:space="preserve"> 2020</w:t>
      </w:r>
      <w:r w:rsidR="00CF0D30">
        <w:rPr>
          <w:bCs/>
        </w:rPr>
        <w:t xml:space="preserve"> with the aims to reduce </w:t>
      </w:r>
      <w:r w:rsidR="00CF0D30" w:rsidRPr="00CF0D30">
        <w:rPr>
          <w:bCs/>
          <w:i/>
          <w:iCs/>
        </w:rPr>
        <w:t>Salmonella</w:t>
      </w:r>
      <w:r w:rsidR="00CF0D30">
        <w:rPr>
          <w:bCs/>
        </w:rPr>
        <w:t xml:space="preserve"> prevalence on-farm and thereby</w:t>
      </w:r>
      <w:r w:rsidR="00AF5C39">
        <w:rPr>
          <w:bCs/>
        </w:rPr>
        <w:t xml:space="preserve"> potentially</w:t>
      </w:r>
      <w:r w:rsidR="00292EED">
        <w:rPr>
          <w:bCs/>
        </w:rPr>
        <w:t xml:space="preserve"> reduc</w:t>
      </w:r>
      <w:r w:rsidR="001D67CE">
        <w:rPr>
          <w:bCs/>
        </w:rPr>
        <w:t>ing</w:t>
      </w:r>
      <w:r w:rsidR="00292EED">
        <w:rPr>
          <w:bCs/>
        </w:rPr>
        <w:t xml:space="preserve"> </w:t>
      </w:r>
      <w:r w:rsidR="00041962">
        <w:rPr>
          <w:bCs/>
        </w:rPr>
        <w:t>contamination of chicken egg</w:t>
      </w:r>
      <w:r w:rsidR="001D67CE">
        <w:rPr>
          <w:bCs/>
        </w:rPr>
        <w:t>s</w:t>
      </w:r>
      <w:r w:rsidR="006E4C6B">
        <w:rPr>
          <w:bCs/>
        </w:rPr>
        <w:t xml:space="preserve">. </w:t>
      </w:r>
    </w:p>
    <w:p w14:paraId="78467BD1" w14:textId="6AC1FBF4" w:rsidR="00A34034" w:rsidRDefault="00447FE6" w:rsidP="00A34034">
      <w:pPr>
        <w:spacing w:before="120" w:after="120" w:line="360" w:lineRule="auto"/>
        <w:rPr>
          <w:bCs/>
        </w:rPr>
      </w:pPr>
      <w:r>
        <w:rPr>
          <w:bCs/>
        </w:rPr>
        <w:t xml:space="preserve">The commencement of on-farm biosecurity measures and completion of the vaccination program in </w:t>
      </w:r>
      <w:r w:rsidR="00B23E2A">
        <w:rPr>
          <w:bCs/>
        </w:rPr>
        <w:t xml:space="preserve">September 2021 </w:t>
      </w:r>
      <w:r w:rsidR="004A32E3">
        <w:rPr>
          <w:bCs/>
        </w:rPr>
        <w:t xml:space="preserve">correlated with </w:t>
      </w:r>
      <w:r w:rsidR="003E0584">
        <w:rPr>
          <w:bCs/>
        </w:rPr>
        <w:t xml:space="preserve">a substantial reduction of </w:t>
      </w:r>
      <w:r w:rsidR="004235AB">
        <w:rPr>
          <w:bCs/>
        </w:rPr>
        <w:t xml:space="preserve">salmonellosis notifications of STM MLVA </w:t>
      </w:r>
      <w:r w:rsidR="004235AB" w:rsidRPr="004235AB">
        <w:rPr>
          <w:bCs/>
        </w:rPr>
        <w:t>03-17-09-12-523</w:t>
      </w:r>
      <w:r w:rsidR="00802306">
        <w:rPr>
          <w:bCs/>
        </w:rPr>
        <w:t>.</w:t>
      </w:r>
      <w:r w:rsidR="005643E3">
        <w:rPr>
          <w:bCs/>
        </w:rPr>
        <w:t xml:space="preserve"> </w:t>
      </w:r>
      <w:r w:rsidR="00BB4F5C">
        <w:rPr>
          <w:bCs/>
        </w:rPr>
        <w:t xml:space="preserve">In 2022, a total of </w:t>
      </w:r>
      <w:r w:rsidR="00122451">
        <w:rPr>
          <w:bCs/>
        </w:rPr>
        <w:t>12</w:t>
      </w:r>
      <w:r w:rsidR="00122451" w:rsidRPr="00122451">
        <w:rPr>
          <w:bCs/>
        </w:rPr>
        <w:t xml:space="preserve"> </w:t>
      </w:r>
      <w:r w:rsidR="00BB4F5C">
        <w:rPr>
          <w:bCs/>
        </w:rPr>
        <w:t>cases of the outbreak MLVA type was notified</w:t>
      </w:r>
      <w:r w:rsidR="00843F90">
        <w:rPr>
          <w:bCs/>
        </w:rPr>
        <w:t xml:space="preserve">. This was </w:t>
      </w:r>
      <w:r w:rsidR="00A34034" w:rsidRPr="00A34034">
        <w:rPr>
          <w:bCs/>
        </w:rPr>
        <w:t xml:space="preserve">an </w:t>
      </w:r>
      <w:r w:rsidR="00565872">
        <w:rPr>
          <w:bCs/>
        </w:rPr>
        <w:t>97</w:t>
      </w:r>
      <w:r w:rsidR="00A34034" w:rsidRPr="00A34034">
        <w:rPr>
          <w:bCs/>
        </w:rPr>
        <w:t>% decrease compared to the five-year average (n=</w:t>
      </w:r>
      <w:r w:rsidR="00565872">
        <w:rPr>
          <w:bCs/>
        </w:rPr>
        <w:t>386</w:t>
      </w:r>
      <w:r w:rsidR="00A34034" w:rsidRPr="00A34034">
        <w:rPr>
          <w:bCs/>
        </w:rPr>
        <w:t>)</w:t>
      </w:r>
      <w:r w:rsidR="007649FD">
        <w:rPr>
          <w:bCs/>
        </w:rPr>
        <w:t xml:space="preserve">, with no clusters or outbreaks identified among them. </w:t>
      </w:r>
    </w:p>
    <w:p w14:paraId="04871E8F" w14:textId="3874537C" w:rsidR="007E054F" w:rsidRPr="005E7671" w:rsidRDefault="007E054F" w:rsidP="00F938BE">
      <w:pPr>
        <w:pStyle w:val="Caption"/>
        <w:keepNext/>
        <w:ind w:left="0" w:firstLine="0"/>
      </w:pPr>
      <w:bookmarkStart w:id="561" w:name="_Toc133851787"/>
      <w:r w:rsidRPr="005E7671">
        <w:rPr>
          <w:sz w:val="24"/>
          <w:szCs w:val="24"/>
        </w:rPr>
        <w:lastRenderedPageBreak/>
        <w:t>F</w:t>
      </w:r>
      <w:r w:rsidR="00F938BE">
        <w:rPr>
          <w:sz w:val="24"/>
          <w:szCs w:val="24"/>
        </w:rPr>
        <w:t>i</w:t>
      </w:r>
      <w:r w:rsidRPr="005E7671">
        <w:rPr>
          <w:sz w:val="24"/>
          <w:szCs w:val="24"/>
        </w:rPr>
        <w:t xml:space="preserve">gure </w:t>
      </w:r>
      <w:r w:rsidRPr="005E7671">
        <w:rPr>
          <w:sz w:val="24"/>
          <w:szCs w:val="24"/>
        </w:rPr>
        <w:fldChar w:fldCharType="begin"/>
      </w:r>
      <w:r w:rsidRPr="005E7671">
        <w:rPr>
          <w:sz w:val="24"/>
          <w:szCs w:val="24"/>
        </w:rPr>
        <w:instrText xml:space="preserve"> SEQ Figure \* ARABIC </w:instrText>
      </w:r>
      <w:r w:rsidRPr="005E7671">
        <w:rPr>
          <w:sz w:val="24"/>
          <w:szCs w:val="24"/>
        </w:rPr>
        <w:fldChar w:fldCharType="separate"/>
      </w:r>
      <w:r w:rsidR="005C0207">
        <w:rPr>
          <w:noProof/>
          <w:sz w:val="24"/>
          <w:szCs w:val="24"/>
        </w:rPr>
        <w:t>22</w:t>
      </w:r>
      <w:r w:rsidRPr="005E7671">
        <w:rPr>
          <w:sz w:val="24"/>
          <w:szCs w:val="24"/>
        </w:rPr>
        <w:fldChar w:fldCharType="end"/>
      </w:r>
      <w:r w:rsidRPr="005E7671">
        <w:rPr>
          <w:sz w:val="24"/>
          <w:szCs w:val="24"/>
        </w:rPr>
        <w:t xml:space="preserve"> Notifications of </w:t>
      </w:r>
      <w:r w:rsidR="00284304" w:rsidRPr="00B346AD">
        <w:rPr>
          <w:i/>
          <w:sz w:val="24"/>
          <w:szCs w:val="24"/>
        </w:rPr>
        <w:t>S.</w:t>
      </w:r>
      <w:r w:rsidR="00284304">
        <w:rPr>
          <w:iCs/>
          <w:sz w:val="24"/>
          <w:szCs w:val="24"/>
        </w:rPr>
        <w:t xml:space="preserve"> Typhimu</w:t>
      </w:r>
      <w:r w:rsidR="00B346AD">
        <w:rPr>
          <w:iCs/>
          <w:sz w:val="24"/>
          <w:szCs w:val="24"/>
        </w:rPr>
        <w:t>rium</w:t>
      </w:r>
      <w:r w:rsidRPr="005E7671">
        <w:rPr>
          <w:sz w:val="24"/>
          <w:szCs w:val="24"/>
        </w:rPr>
        <w:t xml:space="preserve"> MLVA 03-17-09-12-523 in WA</w:t>
      </w:r>
      <w:bookmarkEnd w:id="561"/>
    </w:p>
    <w:p w14:paraId="04DB89DC" w14:textId="4CDED5F4" w:rsidR="002D3494" w:rsidRPr="005E7671" w:rsidRDefault="0018169D" w:rsidP="007E054F">
      <w:pPr>
        <w:spacing w:beforeLines="120" w:before="288" w:after="0" w:line="360" w:lineRule="auto"/>
        <w:rPr>
          <w:rFonts w:cs="Arial"/>
        </w:rPr>
      </w:pPr>
      <w:r w:rsidRPr="0018169D">
        <w:rPr>
          <w:noProof/>
        </w:rPr>
        <w:drawing>
          <wp:inline distT="0" distB="0" distL="0" distR="0" wp14:anchorId="7F043C89" wp14:editId="499D60C2">
            <wp:extent cx="6044565" cy="3256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44565" cy="3256915"/>
                    </a:xfrm>
                    <a:prstGeom prst="rect">
                      <a:avLst/>
                    </a:prstGeom>
                    <a:noFill/>
                    <a:ln>
                      <a:noFill/>
                    </a:ln>
                  </pic:spPr>
                </pic:pic>
              </a:graphicData>
            </a:graphic>
          </wp:inline>
        </w:drawing>
      </w:r>
    </w:p>
    <w:p w14:paraId="6C990B13" w14:textId="352E8FFF" w:rsidR="00977C0B" w:rsidRPr="005E7671" w:rsidRDefault="00977C0B">
      <w:pPr>
        <w:spacing w:after="0"/>
        <w:rPr>
          <w:color w:val="FF0000"/>
        </w:rPr>
      </w:pPr>
      <w:bookmarkStart w:id="562" w:name="_Toc319061365"/>
      <w:bookmarkStart w:id="563" w:name="_Toc322522682"/>
      <w:bookmarkStart w:id="564" w:name="_Toc327358425"/>
      <w:bookmarkEnd w:id="550"/>
      <w:bookmarkEnd w:id="551"/>
      <w:bookmarkEnd w:id="552"/>
    </w:p>
    <w:p w14:paraId="5656FC6E" w14:textId="602029EC" w:rsidR="00977C0B" w:rsidRPr="005E7671" w:rsidRDefault="00977C0B">
      <w:pPr>
        <w:spacing w:after="0"/>
        <w:rPr>
          <w:color w:val="FF0000"/>
        </w:rPr>
      </w:pPr>
    </w:p>
    <w:p w14:paraId="4CF5269D" w14:textId="3BA9F97A" w:rsidR="00977C0B" w:rsidRPr="005E7671" w:rsidRDefault="00977C0B">
      <w:pPr>
        <w:spacing w:after="0"/>
        <w:rPr>
          <w:color w:val="FF0000"/>
        </w:rPr>
      </w:pPr>
    </w:p>
    <w:p w14:paraId="02D4991D" w14:textId="31028E35" w:rsidR="00DD33C1" w:rsidRPr="005E7671" w:rsidRDefault="00DD33C1">
      <w:pPr>
        <w:spacing w:after="0"/>
        <w:rPr>
          <w:color w:val="FF0000"/>
        </w:rPr>
      </w:pPr>
    </w:p>
    <w:p w14:paraId="4A164239" w14:textId="52F773AD" w:rsidR="00DD33C1" w:rsidRPr="005E7671" w:rsidRDefault="00DD33C1">
      <w:pPr>
        <w:spacing w:after="0"/>
        <w:rPr>
          <w:color w:val="FF0000"/>
        </w:rPr>
      </w:pPr>
    </w:p>
    <w:p w14:paraId="7A1D8E0F" w14:textId="5ADFC9F6" w:rsidR="00DD33C1" w:rsidRPr="005E7671" w:rsidRDefault="00DD33C1">
      <w:pPr>
        <w:spacing w:after="0"/>
        <w:rPr>
          <w:color w:val="FF0000"/>
        </w:rPr>
      </w:pPr>
    </w:p>
    <w:p w14:paraId="5653CD97" w14:textId="6802F0EC" w:rsidR="00DD33C1" w:rsidRPr="005E7671" w:rsidRDefault="00DD33C1">
      <w:pPr>
        <w:spacing w:after="0"/>
        <w:rPr>
          <w:color w:val="FF0000"/>
        </w:rPr>
      </w:pPr>
    </w:p>
    <w:p w14:paraId="53E16A1F" w14:textId="09B0FFAE" w:rsidR="00DD33C1" w:rsidRPr="005E7671" w:rsidRDefault="00DD33C1">
      <w:pPr>
        <w:spacing w:after="0"/>
        <w:rPr>
          <w:color w:val="FF0000"/>
        </w:rPr>
      </w:pPr>
    </w:p>
    <w:p w14:paraId="664D7693" w14:textId="082D5EB3" w:rsidR="00DD33C1" w:rsidRPr="005E7671" w:rsidRDefault="00DD33C1">
      <w:pPr>
        <w:spacing w:after="0"/>
        <w:rPr>
          <w:color w:val="FF0000"/>
        </w:rPr>
      </w:pPr>
    </w:p>
    <w:p w14:paraId="4F96B6C5" w14:textId="190D4DE7" w:rsidR="007E054F" w:rsidRPr="005E7671" w:rsidRDefault="007E054F">
      <w:pPr>
        <w:spacing w:after="0"/>
        <w:rPr>
          <w:color w:val="FF0000"/>
        </w:rPr>
      </w:pPr>
    </w:p>
    <w:p w14:paraId="2E724C91" w14:textId="71F0329C" w:rsidR="007E054F" w:rsidRPr="005E7671" w:rsidRDefault="007E054F">
      <w:pPr>
        <w:spacing w:after="0"/>
        <w:rPr>
          <w:color w:val="FF0000"/>
        </w:rPr>
      </w:pPr>
    </w:p>
    <w:p w14:paraId="26D28601" w14:textId="756BAD9A" w:rsidR="007E054F" w:rsidRPr="005E7671" w:rsidRDefault="007E054F">
      <w:pPr>
        <w:spacing w:after="0"/>
        <w:rPr>
          <w:color w:val="FF0000"/>
        </w:rPr>
      </w:pPr>
    </w:p>
    <w:p w14:paraId="3EEFD399" w14:textId="119568BB" w:rsidR="007E054F" w:rsidRPr="005E7671" w:rsidRDefault="007E054F">
      <w:pPr>
        <w:spacing w:after="0"/>
        <w:rPr>
          <w:color w:val="FF0000"/>
        </w:rPr>
      </w:pPr>
    </w:p>
    <w:p w14:paraId="2BDF80BD" w14:textId="385A8BFB" w:rsidR="007E054F" w:rsidRPr="005E7671" w:rsidRDefault="007E054F">
      <w:pPr>
        <w:spacing w:after="0"/>
        <w:rPr>
          <w:color w:val="FF0000"/>
        </w:rPr>
      </w:pPr>
    </w:p>
    <w:p w14:paraId="04B8F44E" w14:textId="4680F8D3" w:rsidR="007E054F" w:rsidRPr="005E7671" w:rsidRDefault="007E054F">
      <w:pPr>
        <w:spacing w:after="0"/>
        <w:rPr>
          <w:color w:val="FF0000"/>
        </w:rPr>
      </w:pPr>
    </w:p>
    <w:p w14:paraId="5CD6A219" w14:textId="3115850E" w:rsidR="007E054F" w:rsidRPr="005E7671" w:rsidRDefault="007E054F">
      <w:pPr>
        <w:spacing w:after="0"/>
        <w:rPr>
          <w:color w:val="FF0000"/>
        </w:rPr>
      </w:pPr>
    </w:p>
    <w:p w14:paraId="219E3A1D" w14:textId="4E281DB6" w:rsidR="007E054F" w:rsidRPr="005E7671" w:rsidRDefault="007E054F">
      <w:pPr>
        <w:spacing w:after="0"/>
        <w:rPr>
          <w:color w:val="FF0000"/>
        </w:rPr>
      </w:pPr>
    </w:p>
    <w:p w14:paraId="7408AB47" w14:textId="0B9FACAC" w:rsidR="007E054F" w:rsidRPr="005E7671" w:rsidRDefault="007E054F">
      <w:pPr>
        <w:spacing w:after="0"/>
        <w:rPr>
          <w:color w:val="FF0000"/>
        </w:rPr>
      </w:pPr>
    </w:p>
    <w:p w14:paraId="07AFE8ED" w14:textId="0287868C" w:rsidR="007E054F" w:rsidRPr="005E7671" w:rsidRDefault="007E054F">
      <w:pPr>
        <w:spacing w:after="0"/>
        <w:rPr>
          <w:color w:val="FF0000"/>
        </w:rPr>
      </w:pPr>
    </w:p>
    <w:p w14:paraId="2441500D" w14:textId="78A8B61F" w:rsidR="007E054F" w:rsidRPr="005E7671" w:rsidRDefault="007E054F">
      <w:pPr>
        <w:spacing w:after="0"/>
        <w:rPr>
          <w:color w:val="FF0000"/>
        </w:rPr>
      </w:pPr>
    </w:p>
    <w:p w14:paraId="7B5FCB54" w14:textId="25085053" w:rsidR="007E054F" w:rsidRPr="005E7671" w:rsidRDefault="007E054F">
      <w:pPr>
        <w:spacing w:after="0"/>
        <w:rPr>
          <w:color w:val="FF0000"/>
        </w:rPr>
      </w:pPr>
    </w:p>
    <w:p w14:paraId="4AFE4EE7" w14:textId="1925CA17" w:rsidR="007E054F" w:rsidRPr="005E7671" w:rsidRDefault="007E054F">
      <w:pPr>
        <w:spacing w:after="0"/>
        <w:rPr>
          <w:color w:val="FF0000"/>
        </w:rPr>
      </w:pPr>
    </w:p>
    <w:p w14:paraId="59C6837C" w14:textId="2FAF0F8E" w:rsidR="007E054F" w:rsidRPr="005E7671" w:rsidRDefault="007E054F">
      <w:pPr>
        <w:spacing w:after="0"/>
        <w:rPr>
          <w:color w:val="FF0000"/>
        </w:rPr>
      </w:pPr>
    </w:p>
    <w:p w14:paraId="69F47674" w14:textId="62711F00" w:rsidR="007E054F" w:rsidRPr="005E7671" w:rsidRDefault="007E054F">
      <w:pPr>
        <w:spacing w:after="0"/>
        <w:rPr>
          <w:color w:val="FF0000"/>
        </w:rPr>
      </w:pPr>
    </w:p>
    <w:p w14:paraId="28BF1B31" w14:textId="4682F89F" w:rsidR="007E054F" w:rsidRPr="005E7671" w:rsidRDefault="007E054F">
      <w:pPr>
        <w:spacing w:after="0"/>
        <w:rPr>
          <w:color w:val="FF0000"/>
        </w:rPr>
      </w:pPr>
    </w:p>
    <w:p w14:paraId="2988D317" w14:textId="5BD8B33D" w:rsidR="007E054F" w:rsidRPr="005E7671" w:rsidRDefault="007E054F">
      <w:pPr>
        <w:spacing w:after="0"/>
        <w:rPr>
          <w:color w:val="FF0000"/>
        </w:rPr>
      </w:pPr>
    </w:p>
    <w:p w14:paraId="23612080" w14:textId="77777777" w:rsidR="008A61EF" w:rsidRPr="005E7671" w:rsidRDefault="008A61EF">
      <w:pPr>
        <w:spacing w:after="0"/>
        <w:rPr>
          <w:color w:val="FF0000"/>
        </w:rPr>
      </w:pPr>
    </w:p>
    <w:p w14:paraId="29D6114F" w14:textId="77777777" w:rsidR="007E054F" w:rsidRPr="005E7671" w:rsidRDefault="007E054F">
      <w:pPr>
        <w:spacing w:after="0"/>
        <w:rPr>
          <w:color w:val="FF0000"/>
        </w:rPr>
      </w:pPr>
    </w:p>
    <w:p w14:paraId="2BF2C776" w14:textId="77777777" w:rsidR="003F7C40" w:rsidRPr="005E7671" w:rsidRDefault="003F7C40">
      <w:pPr>
        <w:spacing w:after="0"/>
        <w:rPr>
          <w:rFonts w:eastAsia="Times New Roman"/>
          <w:b/>
          <w:bCs/>
          <w:color w:val="FF0000"/>
          <w:sz w:val="40"/>
          <w:szCs w:val="28"/>
        </w:rPr>
      </w:pPr>
    </w:p>
    <w:p w14:paraId="3891AC0C" w14:textId="77777777" w:rsidR="008A3DEC" w:rsidRPr="005E7671" w:rsidRDefault="0001093C" w:rsidP="003B3E24">
      <w:pPr>
        <w:pStyle w:val="Heading1"/>
      </w:pPr>
      <w:bookmarkStart w:id="565" w:name="_Toc133851759"/>
      <w:r w:rsidRPr="005E7671">
        <w:t>References</w:t>
      </w:r>
      <w:bookmarkEnd w:id="562"/>
      <w:bookmarkEnd w:id="563"/>
      <w:bookmarkEnd w:id="564"/>
      <w:bookmarkEnd w:id="565"/>
    </w:p>
    <w:p w14:paraId="47822160" w14:textId="2F080323" w:rsidR="008A3DEC" w:rsidRPr="005E7671" w:rsidRDefault="00DC38FB" w:rsidP="004D7E4E">
      <w:pPr>
        <w:pStyle w:val="reference"/>
      </w:pPr>
      <w:r w:rsidRPr="005E7671">
        <w:t>Hall</w:t>
      </w:r>
      <w:r w:rsidR="00124C93" w:rsidRPr="005E7671">
        <w:t>,</w:t>
      </w:r>
      <w:r w:rsidRPr="005E7671">
        <w:t xml:space="preserve"> G</w:t>
      </w:r>
      <w:r w:rsidR="00124C93" w:rsidRPr="005E7671">
        <w:t>.</w:t>
      </w:r>
      <w:r w:rsidRPr="005E7671">
        <w:t>, Kirk</w:t>
      </w:r>
      <w:r w:rsidR="00124C93" w:rsidRPr="005E7671">
        <w:t>,</w:t>
      </w:r>
      <w:r w:rsidRPr="005E7671">
        <w:t xml:space="preserve"> MD</w:t>
      </w:r>
      <w:r w:rsidR="00124C93" w:rsidRPr="005E7671">
        <w:t>.</w:t>
      </w:r>
      <w:r w:rsidRPr="005E7671">
        <w:t>, Becker</w:t>
      </w:r>
      <w:r w:rsidR="00124C93" w:rsidRPr="005E7671">
        <w:t>,</w:t>
      </w:r>
      <w:r w:rsidRPr="005E7671">
        <w:t xml:space="preserve"> N</w:t>
      </w:r>
      <w:r w:rsidR="00124C93" w:rsidRPr="005E7671">
        <w:t>.</w:t>
      </w:r>
      <w:r w:rsidRPr="005E7671">
        <w:t>, Gregory</w:t>
      </w:r>
      <w:r w:rsidR="00124C93" w:rsidRPr="005E7671">
        <w:t>,</w:t>
      </w:r>
      <w:r w:rsidRPr="005E7671">
        <w:t xml:space="preserve"> JE</w:t>
      </w:r>
      <w:r w:rsidR="00124C93" w:rsidRPr="005E7671">
        <w:t>.</w:t>
      </w:r>
      <w:r w:rsidRPr="005E7671">
        <w:t xml:space="preserve">, </w:t>
      </w:r>
      <w:proofErr w:type="spellStart"/>
      <w:r w:rsidRPr="005E7671">
        <w:t>Unicomb</w:t>
      </w:r>
      <w:proofErr w:type="spellEnd"/>
      <w:r w:rsidR="00124C93" w:rsidRPr="005E7671">
        <w:t>,</w:t>
      </w:r>
      <w:r w:rsidRPr="005E7671">
        <w:t xml:space="preserve"> L</w:t>
      </w:r>
      <w:r w:rsidR="00124C93" w:rsidRPr="005E7671">
        <w:t>.</w:t>
      </w:r>
      <w:r w:rsidRPr="005E7671">
        <w:t>, Millard</w:t>
      </w:r>
      <w:r w:rsidR="00124C93" w:rsidRPr="005E7671">
        <w:t>,</w:t>
      </w:r>
      <w:r w:rsidRPr="005E7671">
        <w:t xml:space="preserve"> G</w:t>
      </w:r>
      <w:r w:rsidR="00124C93" w:rsidRPr="005E7671">
        <w:t>.</w:t>
      </w:r>
      <w:r w:rsidRPr="005E7671">
        <w:t xml:space="preserve">, et al. Estimating foodborne gastroenteritis, Australia. </w:t>
      </w:r>
      <w:proofErr w:type="spellStart"/>
      <w:r w:rsidRPr="005E7671">
        <w:t>Emerg</w:t>
      </w:r>
      <w:proofErr w:type="spellEnd"/>
      <w:r w:rsidRPr="005E7671">
        <w:t xml:space="preserve"> Infect Dis 2005;11(8):1257-1264.</w:t>
      </w:r>
    </w:p>
    <w:p w14:paraId="6647319F" w14:textId="34F518D2" w:rsidR="008A3DEC" w:rsidRPr="005E7671" w:rsidRDefault="0001093C" w:rsidP="004D7E4E">
      <w:pPr>
        <w:pStyle w:val="reference"/>
      </w:pPr>
      <w:r w:rsidRPr="005E7671">
        <w:t xml:space="preserve">OzFoodNet Working Group. A health network to enhance the surveillance of foodborne diseases in Australia. </w:t>
      </w:r>
      <w:r w:rsidR="00077338" w:rsidRPr="005E7671">
        <w:t xml:space="preserve">Australian Government </w:t>
      </w:r>
      <w:r w:rsidRPr="005E7671">
        <w:t>Depa</w:t>
      </w:r>
      <w:r w:rsidR="00B92EB2" w:rsidRPr="005E7671">
        <w:t>rtment of Health 20</w:t>
      </w:r>
      <w:r w:rsidR="00A65244" w:rsidRPr="005E7671">
        <w:t>20</w:t>
      </w:r>
      <w:r w:rsidRPr="005E7671">
        <w:t xml:space="preserve">. </w:t>
      </w:r>
      <w:hyperlink r:id="rId57" w:history="1">
        <w:r w:rsidR="00386D3A" w:rsidRPr="005E7671">
          <w:rPr>
            <w:rStyle w:val="Hyperlink"/>
          </w:rPr>
          <w:t>https://www1.health.gov.au/internet/main/publishing.nsf/Content/cdna-ozfoodnet.htm</w:t>
        </w:r>
      </w:hyperlink>
      <w:r w:rsidR="00386D3A" w:rsidRPr="005E7671">
        <w:t xml:space="preserve"> </w:t>
      </w:r>
    </w:p>
    <w:p w14:paraId="5447811E" w14:textId="72060F39" w:rsidR="008A3DEC" w:rsidRPr="005E7671" w:rsidRDefault="0001093C" w:rsidP="004D7E4E">
      <w:pPr>
        <w:pStyle w:val="reference"/>
        <w:rPr>
          <w:rFonts w:cs="Times New Roman"/>
          <w:lang w:val="en-AU" w:eastAsia="en-US"/>
        </w:rPr>
      </w:pPr>
      <w:r w:rsidRPr="005E7671">
        <w:t>Western Australian Department of Health. A-Z list of case definitions. Western Australian Department of Health</w:t>
      </w:r>
      <w:r w:rsidR="00B92EB2" w:rsidRPr="005E7671">
        <w:t xml:space="preserve"> 20</w:t>
      </w:r>
      <w:r w:rsidR="00124C93" w:rsidRPr="005E7671">
        <w:t>20</w:t>
      </w:r>
      <w:r w:rsidRPr="005E7671">
        <w:t xml:space="preserve">. </w:t>
      </w:r>
      <w:hyperlink r:id="rId58" w:history="1">
        <w:r w:rsidR="00730F52" w:rsidRPr="005E7671">
          <w:rPr>
            <w:rStyle w:val="Hyperlink"/>
            <w:color w:val="auto"/>
          </w:rPr>
          <w:t>http://ww2.health.wa.gov.au/Articles/N_R/Notification-of-infectious-diseases-and-related-conditions</w:t>
        </w:r>
      </w:hyperlink>
      <w:r w:rsidR="00730F52" w:rsidRPr="005E7671">
        <w:t xml:space="preserve">. </w:t>
      </w:r>
    </w:p>
    <w:p w14:paraId="56314C5D" w14:textId="62499198" w:rsidR="00077338" w:rsidRPr="005E7671" w:rsidRDefault="00124C93" w:rsidP="004D7E4E">
      <w:pPr>
        <w:pStyle w:val="reference"/>
        <w:rPr>
          <w:rFonts w:cs="Times New Roman"/>
          <w:lang w:val="en-AU" w:eastAsia="en-US"/>
        </w:rPr>
      </w:pPr>
      <w:r w:rsidRPr="005E7671">
        <w:rPr>
          <w:rFonts w:cs="Times New Roman"/>
          <w:bCs/>
          <w:lang w:val="en-AU" w:eastAsia="en-US"/>
        </w:rPr>
        <w:t xml:space="preserve">Communicable Diseases Network Australia. </w:t>
      </w:r>
      <w:r w:rsidR="00077338" w:rsidRPr="005E7671">
        <w:rPr>
          <w:rFonts w:cs="Times New Roman"/>
          <w:lang w:val="en-AU" w:eastAsia="en-US"/>
        </w:rPr>
        <w:t xml:space="preserve">Australian national notifiable diseases and case </w:t>
      </w:r>
      <w:r w:rsidR="009B7FCD" w:rsidRPr="005E7671">
        <w:rPr>
          <w:rFonts w:cs="Times New Roman"/>
          <w:lang w:val="en-AU" w:eastAsia="en-US"/>
        </w:rPr>
        <w:t>d</w:t>
      </w:r>
      <w:r w:rsidR="00077338" w:rsidRPr="005E7671">
        <w:rPr>
          <w:rFonts w:cs="Times New Roman"/>
          <w:lang w:val="en-AU" w:eastAsia="en-US"/>
        </w:rPr>
        <w:t>efinitions. Australian Government Department of Health 20</w:t>
      </w:r>
      <w:r w:rsidRPr="005E7671">
        <w:rPr>
          <w:rFonts w:cs="Times New Roman"/>
          <w:lang w:val="en-AU" w:eastAsia="en-US"/>
        </w:rPr>
        <w:t>20</w:t>
      </w:r>
    </w:p>
    <w:p w14:paraId="6AFE4A6F" w14:textId="15F8FC5B" w:rsidR="008A3DEC" w:rsidRDefault="007439DD" w:rsidP="00A24070">
      <w:pPr>
        <w:pStyle w:val="reference"/>
        <w:numPr>
          <w:ilvl w:val="0"/>
          <w:numId w:val="0"/>
        </w:numPr>
        <w:ind w:left="550" w:firstLine="170"/>
        <w:rPr>
          <w:rStyle w:val="Hyperlink"/>
          <w:rFonts w:cs="Times New Roman"/>
          <w:color w:val="auto"/>
          <w:lang w:val="en-AU" w:eastAsia="en-US"/>
        </w:rPr>
      </w:pPr>
      <w:hyperlink r:id="rId59" w:history="1">
        <w:r w:rsidR="00077338" w:rsidRPr="005E7671">
          <w:rPr>
            <w:rStyle w:val="Hyperlink"/>
            <w:rFonts w:cs="Times New Roman"/>
            <w:color w:val="auto"/>
            <w:lang w:val="en-AU" w:eastAsia="en-US"/>
          </w:rPr>
          <w:t>http://www.health.gov.au/casedefinitions</w:t>
        </w:r>
      </w:hyperlink>
    </w:p>
    <w:p w14:paraId="0BF5E1A4" w14:textId="56520772" w:rsidR="00441799" w:rsidRPr="00441799" w:rsidRDefault="00441799" w:rsidP="00441799">
      <w:pPr>
        <w:pStyle w:val="reference"/>
        <w:numPr>
          <w:ilvl w:val="0"/>
          <w:numId w:val="0"/>
        </w:numPr>
        <w:ind w:left="720" w:hanging="720"/>
        <w:rPr>
          <w:rStyle w:val="Hyperlink"/>
          <w:rFonts w:cs="Times New Roman"/>
          <w:color w:val="auto"/>
          <w:u w:val="none"/>
          <w:lang w:val="en-AU" w:eastAsia="en-US"/>
        </w:rPr>
      </w:pPr>
      <w:r w:rsidRPr="00441799">
        <w:rPr>
          <w:rStyle w:val="Hyperlink"/>
          <w:rFonts w:cs="Times New Roman"/>
          <w:color w:val="auto"/>
          <w:u w:val="none"/>
          <w:lang w:val="en-AU" w:eastAsia="en-US"/>
        </w:rPr>
        <w:t>5</w:t>
      </w:r>
      <w:r w:rsidRPr="00441799">
        <w:rPr>
          <w:rStyle w:val="Hyperlink"/>
          <w:rFonts w:cs="Times New Roman"/>
          <w:color w:val="auto"/>
          <w:u w:val="none"/>
          <w:lang w:val="en-AU" w:eastAsia="en-US"/>
        </w:rPr>
        <w:tab/>
      </w:r>
      <w:r>
        <w:rPr>
          <w:rStyle w:val="Hyperlink"/>
          <w:rFonts w:cs="Times New Roman"/>
          <w:color w:val="auto"/>
          <w:u w:val="none"/>
          <w:lang w:val="en-AU" w:eastAsia="en-US"/>
        </w:rPr>
        <w:t xml:space="preserve">Ng, J., Eastwood, K., Walker, B., </w:t>
      </w:r>
      <w:proofErr w:type="spellStart"/>
      <w:r>
        <w:rPr>
          <w:rStyle w:val="Hyperlink"/>
          <w:rFonts w:cs="Times New Roman"/>
          <w:color w:val="auto"/>
          <w:u w:val="none"/>
          <w:lang w:val="en-AU" w:eastAsia="en-US"/>
        </w:rPr>
        <w:t>Durrheim</w:t>
      </w:r>
      <w:proofErr w:type="spellEnd"/>
      <w:r>
        <w:rPr>
          <w:rStyle w:val="Hyperlink"/>
          <w:rFonts w:cs="Times New Roman"/>
          <w:color w:val="auto"/>
          <w:u w:val="none"/>
          <w:lang w:val="en-AU" w:eastAsia="en-US"/>
        </w:rPr>
        <w:t xml:space="preserve">, DN., Massey, PD and </w:t>
      </w:r>
      <w:proofErr w:type="spellStart"/>
      <w:r>
        <w:rPr>
          <w:rStyle w:val="Hyperlink"/>
          <w:rFonts w:cs="Times New Roman"/>
          <w:color w:val="auto"/>
          <w:u w:val="none"/>
          <w:lang w:val="en-AU" w:eastAsia="en-US"/>
        </w:rPr>
        <w:t>Porigneaux</w:t>
      </w:r>
      <w:proofErr w:type="spellEnd"/>
      <w:r>
        <w:rPr>
          <w:rStyle w:val="Hyperlink"/>
          <w:rFonts w:cs="Times New Roman"/>
          <w:color w:val="auto"/>
          <w:u w:val="none"/>
          <w:lang w:val="en-AU" w:eastAsia="en-US"/>
        </w:rPr>
        <w:t xml:space="preserve">, P. Evidence of Cryptosporidium transmission between cattle and humans in northern New South Wales. Exp </w:t>
      </w:r>
      <w:proofErr w:type="spellStart"/>
      <w:r>
        <w:rPr>
          <w:rStyle w:val="Hyperlink"/>
          <w:rFonts w:cs="Times New Roman"/>
          <w:color w:val="auto"/>
          <w:u w:val="none"/>
          <w:lang w:val="en-AU" w:eastAsia="en-US"/>
        </w:rPr>
        <w:t>Parasitol</w:t>
      </w:r>
      <w:proofErr w:type="spellEnd"/>
      <w:r>
        <w:rPr>
          <w:rStyle w:val="Hyperlink"/>
          <w:rFonts w:cs="Times New Roman"/>
          <w:color w:val="auto"/>
          <w:u w:val="none"/>
          <w:lang w:val="en-AU" w:eastAsia="en-US"/>
        </w:rPr>
        <w:t xml:space="preserve"> 2012;130(4):437-441.</w:t>
      </w:r>
    </w:p>
    <w:p w14:paraId="387A6EBA" w14:textId="77777777" w:rsidR="008A3DEC" w:rsidRPr="005E7671" w:rsidRDefault="008A3DEC" w:rsidP="001040FC">
      <w:pPr>
        <w:pStyle w:val="reference"/>
        <w:numPr>
          <w:ilvl w:val="0"/>
          <w:numId w:val="0"/>
        </w:numPr>
        <w:ind w:left="720"/>
      </w:pPr>
    </w:p>
    <w:p w14:paraId="4BF69D6D" w14:textId="77777777" w:rsidR="0001093C" w:rsidRPr="005E7671" w:rsidRDefault="0001093C" w:rsidP="000C0BFA">
      <w:pPr>
        <w:sectPr w:rsidR="0001093C" w:rsidRPr="005E7671" w:rsidSect="00692F00">
          <w:pgSz w:w="11900" w:h="16840"/>
          <w:pgMar w:top="1440" w:right="1134" w:bottom="709" w:left="1247" w:header="720" w:footer="635" w:gutter="0"/>
          <w:cols w:space="708"/>
        </w:sectPr>
      </w:pPr>
    </w:p>
    <w:p w14:paraId="48F9C383" w14:textId="6B036FAC" w:rsidR="002F02B9" w:rsidRPr="005E7671" w:rsidRDefault="003C6F12" w:rsidP="002F02B9">
      <w:pPr>
        <w:pStyle w:val="Heading1"/>
      </w:pPr>
      <w:bookmarkStart w:id="566" w:name="_Toc133851760"/>
      <w:r w:rsidRPr="00E15A08">
        <w:lastRenderedPageBreak/>
        <w:t>Appendix 1: Number of notifications, notification rate</w:t>
      </w:r>
      <w:r w:rsidR="002706D3" w:rsidRPr="00E15A08">
        <w:rPr>
          <w:vertAlign w:val="superscript"/>
        </w:rPr>
        <w:t>2</w:t>
      </w:r>
      <w:r w:rsidRPr="00E15A08">
        <w:t xml:space="preserve"> and ratio of current to historical mean by </w:t>
      </w:r>
      <w:r w:rsidR="00085E21" w:rsidRPr="00E15A08">
        <w:t>pathoge</w:t>
      </w:r>
      <w:r w:rsidR="00640A6D" w:rsidRPr="00E15A08">
        <w:t>n/condition, 201</w:t>
      </w:r>
      <w:r w:rsidR="00B52FE2" w:rsidRPr="00E15A08">
        <w:t>7</w:t>
      </w:r>
      <w:r w:rsidR="00640A6D" w:rsidRPr="00E15A08">
        <w:t xml:space="preserve"> to 20</w:t>
      </w:r>
      <w:r w:rsidR="007E6E15" w:rsidRPr="00E15A08">
        <w:t>2</w:t>
      </w:r>
      <w:r w:rsidR="00B52FE2" w:rsidRPr="00E15A08">
        <w:t>2</w:t>
      </w:r>
      <w:r w:rsidRPr="00E15A08">
        <w:t>, WA</w:t>
      </w:r>
      <w:bookmarkEnd w:id="566"/>
    </w:p>
    <w:p w14:paraId="50197445" w14:textId="1AF94423" w:rsidR="002F02B9" w:rsidRPr="005E7671" w:rsidRDefault="0050404D" w:rsidP="002F02B9">
      <w:pPr>
        <w:spacing w:after="0"/>
      </w:pPr>
      <w:r w:rsidRPr="0050404D">
        <w:rPr>
          <w:noProof/>
        </w:rPr>
        <w:drawing>
          <wp:inline distT="0" distB="0" distL="0" distR="0" wp14:anchorId="69F1DA7C" wp14:editId="69130D7C">
            <wp:extent cx="9107805" cy="40608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07805" cy="4060825"/>
                    </a:xfrm>
                    <a:prstGeom prst="rect">
                      <a:avLst/>
                    </a:prstGeom>
                    <a:noFill/>
                    <a:ln>
                      <a:noFill/>
                    </a:ln>
                  </pic:spPr>
                </pic:pic>
              </a:graphicData>
            </a:graphic>
          </wp:inline>
        </w:drawing>
      </w:r>
    </w:p>
    <w:p w14:paraId="73087FFC" w14:textId="5201349B" w:rsidR="004C185D" w:rsidRPr="005E7671" w:rsidRDefault="003F7BA5" w:rsidP="003F7BA5">
      <w:pPr>
        <w:sectPr w:rsidR="004C185D" w:rsidRPr="005E7671" w:rsidSect="002F02B9">
          <w:headerReference w:type="even" r:id="rId61"/>
          <w:headerReference w:type="default" r:id="rId62"/>
          <w:footerReference w:type="default" r:id="rId63"/>
          <w:headerReference w:type="first" r:id="rId64"/>
          <w:pgSz w:w="16840" w:h="11900" w:orient="landscape"/>
          <w:pgMar w:top="1247" w:right="1440" w:bottom="1134" w:left="709" w:header="709" w:footer="170" w:gutter="0"/>
          <w:cols w:space="708"/>
          <w:docGrid w:linePitch="360"/>
        </w:sectPr>
      </w:pPr>
      <w:r w:rsidRPr="005E7671">
        <w:rPr>
          <w:sz w:val="18"/>
          <w:szCs w:val="18"/>
          <w:vertAlign w:val="superscript"/>
        </w:rPr>
        <w:t>1</w:t>
      </w:r>
      <w:r w:rsidRPr="005E7671">
        <w:rPr>
          <w:sz w:val="18"/>
          <w:szCs w:val="18"/>
        </w:rPr>
        <w:t xml:space="preserve">Abbreviations: STEC: Shiga toxin-producing </w:t>
      </w:r>
      <w:r w:rsidRPr="005E7671">
        <w:rPr>
          <w:i/>
          <w:sz w:val="18"/>
          <w:szCs w:val="18"/>
        </w:rPr>
        <w:t>E. coli</w:t>
      </w:r>
      <w:r w:rsidRPr="005E7671">
        <w:rPr>
          <w:sz w:val="18"/>
          <w:szCs w:val="18"/>
        </w:rPr>
        <w:t xml:space="preserve">; HUS: Haemolytic Uraemic Syndrome; NA: not applicable. </w:t>
      </w:r>
      <w:r w:rsidR="00B876DD" w:rsidRPr="005E7671">
        <w:rPr>
          <w:sz w:val="18"/>
          <w:szCs w:val="18"/>
          <w:vertAlign w:val="superscript"/>
        </w:rPr>
        <w:t>2</w:t>
      </w:r>
      <w:r w:rsidR="00B876DD" w:rsidRPr="005E7671">
        <w:rPr>
          <w:sz w:val="18"/>
          <w:szCs w:val="18"/>
        </w:rPr>
        <w:t xml:space="preserve">Rate is cases per 100 000 population. </w:t>
      </w:r>
      <w:r w:rsidR="00953229" w:rsidRPr="005E7671">
        <w:rPr>
          <w:sz w:val="18"/>
          <w:szCs w:val="18"/>
          <w:vertAlign w:val="superscript"/>
        </w:rPr>
        <w:t>3</w:t>
      </w:r>
      <w:r w:rsidR="00B876DD" w:rsidRPr="00FB2D58">
        <w:rPr>
          <w:i/>
          <w:iCs/>
          <w:sz w:val="18"/>
          <w:szCs w:val="18"/>
        </w:rPr>
        <w:t>Shigella</w:t>
      </w:r>
      <w:r w:rsidR="00B876DD" w:rsidRPr="005E7671">
        <w:rPr>
          <w:sz w:val="18"/>
          <w:szCs w:val="18"/>
        </w:rPr>
        <w:t xml:space="preserve"> </w:t>
      </w:r>
      <w:r w:rsidR="00953229" w:rsidRPr="005E7671">
        <w:rPr>
          <w:sz w:val="18"/>
          <w:szCs w:val="18"/>
        </w:rPr>
        <w:t>i</w:t>
      </w:r>
      <w:r w:rsidR="00B876DD" w:rsidRPr="005E7671">
        <w:rPr>
          <w:sz w:val="18"/>
          <w:szCs w:val="18"/>
        </w:rPr>
        <w:t xml:space="preserve">ncludes </w:t>
      </w:r>
      <w:r w:rsidR="00953229" w:rsidRPr="005E7671">
        <w:rPr>
          <w:sz w:val="18"/>
          <w:szCs w:val="18"/>
        </w:rPr>
        <w:t xml:space="preserve">probable and confirmed </w:t>
      </w:r>
      <w:r w:rsidR="00B876DD" w:rsidRPr="005E7671">
        <w:rPr>
          <w:sz w:val="18"/>
          <w:szCs w:val="18"/>
        </w:rPr>
        <w:t>notifications</w:t>
      </w:r>
      <w:r w:rsidR="00953229" w:rsidRPr="005E7671">
        <w:rPr>
          <w:sz w:val="18"/>
          <w:szCs w:val="18"/>
        </w:rPr>
        <w:t xml:space="preserve"> as of 1</w:t>
      </w:r>
      <w:r w:rsidR="00953229" w:rsidRPr="005E7671">
        <w:rPr>
          <w:sz w:val="18"/>
          <w:szCs w:val="18"/>
          <w:vertAlign w:val="superscript"/>
        </w:rPr>
        <w:t>st</w:t>
      </w:r>
      <w:r w:rsidR="00953229" w:rsidRPr="005E7671">
        <w:rPr>
          <w:sz w:val="18"/>
          <w:szCs w:val="18"/>
        </w:rPr>
        <w:t xml:space="preserve"> July 2018</w:t>
      </w:r>
      <w:r w:rsidR="00F05BBC" w:rsidRPr="005E7671">
        <w:rPr>
          <w:sz w:val="18"/>
          <w:szCs w:val="18"/>
        </w:rPr>
        <w:t xml:space="preserve">; the </w:t>
      </w:r>
      <w:r w:rsidR="00A41E5C">
        <w:rPr>
          <w:sz w:val="18"/>
          <w:szCs w:val="18"/>
        </w:rPr>
        <w:t>five</w:t>
      </w:r>
      <w:r w:rsidR="00F05BBC" w:rsidRPr="005E7671">
        <w:rPr>
          <w:sz w:val="18"/>
          <w:szCs w:val="18"/>
        </w:rPr>
        <w:t>-year mean should be interpreted with caution.</w:t>
      </w:r>
    </w:p>
    <w:p w14:paraId="5C0CBBBD" w14:textId="77777777" w:rsidR="007F1F10" w:rsidRPr="005E7671" w:rsidRDefault="007F1F10" w:rsidP="007F1F10"/>
    <w:p w14:paraId="6F8B344C" w14:textId="77777777" w:rsidR="007F1F10" w:rsidRPr="005E7671" w:rsidRDefault="007F1F10" w:rsidP="007F1F10"/>
    <w:p w14:paraId="4A62445D" w14:textId="77777777" w:rsidR="007F1F10" w:rsidRPr="005E7671" w:rsidRDefault="007F1F10" w:rsidP="007F1F10"/>
    <w:p w14:paraId="36E58E42" w14:textId="77777777" w:rsidR="007F1F10" w:rsidRPr="005E7671" w:rsidRDefault="007F1F10" w:rsidP="007F1F10"/>
    <w:p w14:paraId="1F8F5817" w14:textId="77777777" w:rsidR="007F1F10" w:rsidRPr="005E7671" w:rsidRDefault="007F1F10" w:rsidP="007F1F10"/>
    <w:p w14:paraId="5933233A" w14:textId="77777777" w:rsidR="007F1F10" w:rsidRPr="005E7671" w:rsidRDefault="007F1F10" w:rsidP="007F1F10"/>
    <w:p w14:paraId="19DB3CBE" w14:textId="77777777" w:rsidR="007F1F10" w:rsidRPr="005E7671" w:rsidRDefault="007F1F10" w:rsidP="007F1F10"/>
    <w:p w14:paraId="0AB6023E" w14:textId="77777777" w:rsidR="007F1F10" w:rsidRPr="005E7671" w:rsidRDefault="007F1F10" w:rsidP="007F1F10"/>
    <w:p w14:paraId="0380C75D" w14:textId="77777777" w:rsidR="007F1F10" w:rsidRPr="005E7671" w:rsidRDefault="007F1F10" w:rsidP="007F1F10"/>
    <w:p w14:paraId="7E6CEF28" w14:textId="77777777" w:rsidR="007F1F10" w:rsidRPr="005E7671" w:rsidRDefault="007F1F10" w:rsidP="007F1F10"/>
    <w:p w14:paraId="341FD076" w14:textId="77777777" w:rsidR="007F1F10" w:rsidRPr="005E7671" w:rsidRDefault="007F1F10" w:rsidP="007F1F10"/>
    <w:p w14:paraId="438D0D51" w14:textId="77777777" w:rsidR="007F1F10" w:rsidRPr="005E7671" w:rsidRDefault="007F1F10" w:rsidP="007F1F10"/>
    <w:p w14:paraId="1544BD16" w14:textId="77777777" w:rsidR="007F1F10" w:rsidRPr="005E7671" w:rsidRDefault="007F1F10" w:rsidP="007F1F10"/>
    <w:p w14:paraId="0916B49C" w14:textId="77777777" w:rsidR="007F1F10" w:rsidRPr="005E7671" w:rsidRDefault="007F1F10" w:rsidP="007F1F10"/>
    <w:p w14:paraId="471B8051" w14:textId="77777777" w:rsidR="003B705C" w:rsidRPr="005E7671" w:rsidRDefault="003B705C" w:rsidP="007F1F10"/>
    <w:p w14:paraId="05166D62" w14:textId="77777777" w:rsidR="003B705C" w:rsidRPr="005E7671" w:rsidRDefault="003B705C" w:rsidP="007F1F10"/>
    <w:p w14:paraId="486F06CB" w14:textId="1B015303" w:rsidR="003B705C" w:rsidRPr="005E7671" w:rsidRDefault="003B705C" w:rsidP="007F1F10"/>
    <w:p w14:paraId="66646A71" w14:textId="55C7C20E" w:rsidR="003B705C" w:rsidRPr="005E7671" w:rsidRDefault="003B705C" w:rsidP="007F1F10"/>
    <w:p w14:paraId="355462F1" w14:textId="08CC9982" w:rsidR="003B705C" w:rsidRPr="005E7671" w:rsidRDefault="003B705C" w:rsidP="007F1F10"/>
    <w:p w14:paraId="016494FE" w14:textId="753E88B0" w:rsidR="003B705C" w:rsidRPr="005E7671" w:rsidRDefault="003B705C" w:rsidP="007F1F10"/>
    <w:p w14:paraId="0AB474CC" w14:textId="52E1B0A5" w:rsidR="003B705C" w:rsidRPr="005E7671" w:rsidRDefault="003B705C" w:rsidP="007F1F10"/>
    <w:p w14:paraId="47F16324" w14:textId="39E0BB41" w:rsidR="003B386B" w:rsidRPr="005E7671" w:rsidRDefault="003B386B" w:rsidP="007F1F10">
      <w:pPr>
        <w:tabs>
          <w:tab w:val="left" w:pos="2891"/>
        </w:tabs>
        <w:spacing w:after="0"/>
      </w:pPr>
    </w:p>
    <w:p w14:paraId="6A97985F" w14:textId="502B89D1" w:rsidR="008A3DEC" w:rsidRPr="005E7671" w:rsidRDefault="007F1F10" w:rsidP="00773D29">
      <w:pPr>
        <w:tabs>
          <w:tab w:val="left" w:pos="2891"/>
        </w:tabs>
        <w:spacing w:after="0"/>
      </w:pPr>
      <w:r w:rsidRPr="005E7671">
        <w:t xml:space="preserve">                                    </w:t>
      </w:r>
    </w:p>
    <w:p w14:paraId="54BD649A" w14:textId="6B6C68F4" w:rsidR="007F1F10" w:rsidRPr="007F1F10" w:rsidRDefault="00773D29">
      <w:pPr>
        <w:tabs>
          <w:tab w:val="left" w:pos="2891"/>
        </w:tabs>
      </w:pPr>
      <w:r w:rsidRPr="005E7671">
        <w:rPr>
          <w:noProof/>
        </w:rPr>
        <mc:AlternateContent>
          <mc:Choice Requires="wps">
            <w:drawing>
              <wp:anchor distT="45720" distB="45720" distL="114300" distR="114300" simplePos="0" relativeHeight="251658243" behindDoc="0" locked="0" layoutInCell="1" allowOverlap="1" wp14:anchorId="469C6CF5" wp14:editId="1EA44E6A">
                <wp:simplePos x="0" y="0"/>
                <wp:positionH relativeFrom="margin">
                  <wp:align>left</wp:align>
                </wp:positionH>
                <wp:positionV relativeFrom="paragraph">
                  <wp:posOffset>160655</wp:posOffset>
                </wp:positionV>
                <wp:extent cx="4791075" cy="2200275"/>
                <wp:effectExtent l="0" t="0" r="9525" b="95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2200275"/>
                        </a:xfrm>
                        <a:prstGeom prst="rect">
                          <a:avLst/>
                        </a:prstGeom>
                        <a:solidFill>
                          <a:srgbClr val="FFFFFF"/>
                        </a:solidFill>
                        <a:ln w="9525">
                          <a:noFill/>
                          <a:miter lim="800000"/>
                          <a:headEnd/>
                          <a:tailEnd/>
                        </a:ln>
                      </wps:spPr>
                      <wps:txbx>
                        <w:txbxContent>
                          <w:p w14:paraId="2898F9A6" w14:textId="12EDC6F6" w:rsidR="003D18AA" w:rsidRPr="002E248D" w:rsidRDefault="003D18AA" w:rsidP="00773D29">
                            <w:pPr>
                              <w:spacing w:before="240" w:after="240"/>
                              <w:rPr>
                                <w:b/>
                              </w:rPr>
                            </w:pPr>
                            <w:r w:rsidRPr="002E248D">
                              <w:rPr>
                                <w:b/>
                              </w:rPr>
                              <w:t>This document can be made available in alternative formats on request for a person with a disability.</w:t>
                            </w:r>
                          </w:p>
                          <w:p w14:paraId="0FAE1B5E" w14:textId="1FB31431" w:rsidR="003D18AA" w:rsidRPr="002E248D" w:rsidRDefault="003D18AA" w:rsidP="00773D29">
                            <w:pPr>
                              <w:spacing w:after="300"/>
                              <w:ind w:right="-1"/>
                            </w:pPr>
                            <w:r w:rsidRPr="002E248D">
                              <w:t xml:space="preserve">© </w:t>
                            </w:r>
                            <w:r>
                              <w:t xml:space="preserve">WA </w:t>
                            </w:r>
                            <w:r w:rsidRPr="002E248D">
                              <w:t>Department of Health 20</w:t>
                            </w:r>
                            <w:r>
                              <w:t>2</w:t>
                            </w:r>
                            <w:r w:rsidR="005A5859">
                              <w:t>3</w:t>
                            </w:r>
                          </w:p>
                          <w:p w14:paraId="255C9242" w14:textId="77777777" w:rsidR="003D18AA" w:rsidRPr="002E248D" w:rsidRDefault="003D18AA" w:rsidP="00773D29">
                            <w:pPr>
                              <w:pStyle w:val="TEXT"/>
                              <w:spacing w:line="240" w:lineRule="auto"/>
                              <w:ind w:left="0" w:right="-1"/>
                              <w:rPr>
                                <w:rFonts w:ascii="Arial" w:hAnsi="Arial"/>
                                <w:szCs w:val="22"/>
                              </w:rPr>
                            </w:pPr>
                            <w:r w:rsidRPr="002E248D">
                              <w:rPr>
                                <w:rFonts w:ascii="Arial" w:hAnsi="Arial"/>
                                <w:szCs w:val="22"/>
                              </w:rPr>
                              <w:t xml:space="preserve">Copyright to this material is vested in the State of Western Australia unless otherwise indicated. Apart from any fair dealing for the purposes of private study, research, </w:t>
                            </w:r>
                            <w:proofErr w:type="gramStart"/>
                            <w:r w:rsidRPr="002E248D">
                              <w:rPr>
                                <w:rFonts w:ascii="Arial" w:hAnsi="Arial"/>
                                <w:szCs w:val="22"/>
                              </w:rPr>
                              <w:t>criticism</w:t>
                            </w:r>
                            <w:proofErr w:type="gramEnd"/>
                            <w:r w:rsidRPr="002E248D">
                              <w:rPr>
                                <w:rFonts w:ascii="Arial" w:hAnsi="Arial"/>
                                <w:szCs w:val="22"/>
                              </w:rPr>
                              <w:t xml:space="preserve"> or review, as permitted under the provisions of the </w:t>
                            </w:r>
                            <w:r w:rsidRPr="002E248D">
                              <w:rPr>
                                <w:rFonts w:ascii="Arial" w:hAnsi="Arial" w:cs="ArialMTStd-Italic"/>
                                <w:i/>
                                <w:iCs/>
                                <w:szCs w:val="22"/>
                              </w:rPr>
                              <w:t>Copyright Act 1968</w:t>
                            </w:r>
                            <w:r w:rsidRPr="002E248D">
                              <w:rPr>
                                <w:rFonts w:ascii="Arial" w:hAnsi="Arial"/>
                                <w:szCs w:val="22"/>
                              </w:rPr>
                              <w:t>, no part may be reproduced or re-used for any purposes whatsoever without written permission of the State of Western Australia.</w:t>
                            </w:r>
                          </w:p>
                          <w:p w14:paraId="3F9BA2AC" w14:textId="1BC2957E" w:rsidR="003D18AA" w:rsidRDefault="003D18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C6CF5" id="Text Box 217" o:spid="_x0000_s1029" type="#_x0000_t202" style="position:absolute;margin-left:0;margin-top:12.65pt;width:377.25pt;height:173.2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" stroked="f">
                <v:textbox>
                  <w:txbxContent>
                    <w:p w14:paraId="2898F9A6" w14:textId="12EDC6F6" w:rsidR="003D18AA" w:rsidRPr="002E248D" w:rsidRDefault="003D18AA" w:rsidP="00773D29">
                      <w:pPr>
                        <w:spacing w:before="240" w:after="240"/>
                        <w:rPr>
                          <w:b/>
                        </w:rPr>
                      </w:pPr>
                      <w:r w:rsidRPr="002E248D">
                        <w:rPr>
                          <w:b/>
                        </w:rPr>
                        <w:t>This document can be made available in alternative formats on request for a person with a disability.</w:t>
                      </w:r>
                    </w:p>
                    <w:p w14:paraId="0FAE1B5E" w14:textId="1FB31431" w:rsidR="003D18AA" w:rsidRPr="002E248D" w:rsidRDefault="003D18AA" w:rsidP="00773D29">
                      <w:pPr>
                        <w:spacing w:after="300"/>
                        <w:ind w:right="-1"/>
                      </w:pPr>
                      <w:r w:rsidRPr="002E248D">
                        <w:t xml:space="preserve">© </w:t>
                      </w:r>
                      <w:r>
                        <w:t xml:space="preserve">WA </w:t>
                      </w:r>
                      <w:r w:rsidRPr="002E248D">
                        <w:t>Department of Health 20</w:t>
                      </w:r>
                      <w:r>
                        <w:t>2</w:t>
                      </w:r>
                      <w:r w:rsidR="005A5859">
                        <w:t>3</w:t>
                      </w:r>
                    </w:p>
                    <w:p w14:paraId="255C9242" w14:textId="77777777" w:rsidR="003D18AA" w:rsidRPr="002E248D" w:rsidRDefault="003D18AA" w:rsidP="00773D29">
                      <w:pPr>
                        <w:pStyle w:val="TEXT"/>
                        <w:spacing w:line="240" w:lineRule="auto"/>
                        <w:ind w:left="0" w:right="-1"/>
                        <w:rPr>
                          <w:rFonts w:ascii="Arial" w:hAnsi="Arial"/>
                          <w:szCs w:val="22"/>
                        </w:rPr>
                      </w:pPr>
                      <w:r w:rsidRPr="002E248D">
                        <w:rPr>
                          <w:rFonts w:ascii="Arial" w:hAnsi="Arial"/>
                          <w:szCs w:val="22"/>
                        </w:rPr>
                        <w:t xml:space="preserve">Copyright to this material is vested in the State of Western Australia unless otherwise indicated. Apart from any fair dealing for the purposes of private study, research, criticism or review, as permitted under the provisions of the </w:t>
                      </w:r>
                      <w:r w:rsidRPr="002E248D">
                        <w:rPr>
                          <w:rFonts w:ascii="Arial" w:hAnsi="Arial" w:cs="ArialMTStd-Italic"/>
                          <w:i/>
                          <w:iCs/>
                          <w:szCs w:val="22"/>
                        </w:rPr>
                        <w:t>Copyright Act 1968</w:t>
                      </w:r>
                      <w:r w:rsidRPr="002E248D">
                        <w:rPr>
                          <w:rFonts w:ascii="Arial" w:hAnsi="Arial"/>
                          <w:szCs w:val="22"/>
                        </w:rPr>
                        <w:t>, no part may be reproduced or re-used for any purposes whatsoever without written permission of the State of Western Australia.</w:t>
                      </w:r>
                    </w:p>
                    <w:p w14:paraId="3F9BA2AC" w14:textId="1BC2957E" w:rsidR="003D18AA" w:rsidRDefault="003D18AA"/>
                  </w:txbxContent>
                </v:textbox>
                <w10:wrap type="square" anchorx="margin"/>
              </v:shape>
            </w:pict>
          </mc:Fallback>
        </mc:AlternateContent>
      </w:r>
    </w:p>
    <w:sectPr w:rsidR="007F1F10" w:rsidRPr="007F1F10" w:rsidSect="002F02B9">
      <w:headerReference w:type="even" r:id="rId65"/>
      <w:headerReference w:type="default" r:id="rId66"/>
      <w:footerReference w:type="default" r:id="rId67"/>
      <w:headerReference w:type="first" r:id="rId68"/>
      <w:pgSz w:w="11900" w:h="16840"/>
      <w:pgMar w:top="1440" w:right="1134" w:bottom="709"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5483F" w14:textId="77777777" w:rsidR="00AD6F3B" w:rsidRDefault="00AD6F3B" w:rsidP="00743BE0">
      <w:pPr>
        <w:spacing w:after="0"/>
      </w:pPr>
      <w:r>
        <w:separator/>
      </w:r>
    </w:p>
  </w:endnote>
  <w:endnote w:type="continuationSeparator" w:id="0">
    <w:p w14:paraId="2C08DF03" w14:textId="77777777" w:rsidR="00AD6F3B" w:rsidRDefault="00AD6F3B" w:rsidP="00743BE0">
      <w:pPr>
        <w:spacing w:after="0"/>
      </w:pPr>
      <w:r>
        <w:continuationSeparator/>
      </w:r>
    </w:p>
  </w:endnote>
  <w:endnote w:type="continuationNotice" w:id="1">
    <w:p w14:paraId="64BF9EFB" w14:textId="77777777" w:rsidR="00AD6F3B" w:rsidRDefault="00AD6F3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MTStd">
    <w:altName w:val="Arial"/>
    <w:panose1 w:val="00000000000000000000"/>
    <w:charset w:val="4D"/>
    <w:family w:val="auto"/>
    <w:notTrueType/>
    <w:pitch w:val="default"/>
    <w:sig w:usb0="00000003" w:usb1="00000000" w:usb2="00000000" w:usb3="00000000" w:csb0="00000001" w:csb1="00000000"/>
  </w:font>
  <w:font w:name="ArialMTStd-Italic">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268EF" w14:textId="77777777" w:rsidR="003D18AA" w:rsidRDefault="003D18AA">
    <w:pPr>
      <w:pStyle w:val="Footer"/>
    </w:pPr>
  </w:p>
  <w:p w14:paraId="39608EB0" w14:textId="77777777" w:rsidR="003D18AA" w:rsidRDefault="003D18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7382140"/>
      <w:docPartObj>
        <w:docPartGallery w:val="Page Numbers (Bottom of Page)"/>
        <w:docPartUnique/>
      </w:docPartObj>
    </w:sdtPr>
    <w:sdtEndPr>
      <w:rPr>
        <w:color w:val="000000" w:themeColor="text1"/>
      </w:rPr>
    </w:sdtEndPr>
    <w:sdtContent>
      <w:p w14:paraId="05376CC0" w14:textId="77777777" w:rsidR="003D18AA" w:rsidRPr="00D34874" w:rsidRDefault="003D18AA">
        <w:pPr>
          <w:pStyle w:val="Footer"/>
          <w:rPr>
            <w:color w:val="000000" w:themeColor="text1"/>
          </w:rPr>
        </w:pPr>
        <w:r>
          <w:fldChar w:fldCharType="begin"/>
        </w:r>
        <w:r>
          <w:instrText xml:space="preserve"> PAGE   \* MERGEFORMAT </w:instrText>
        </w:r>
        <w:r>
          <w:fldChar w:fldCharType="separate"/>
        </w:r>
        <w:r>
          <w:rPr>
            <w:noProof/>
          </w:rPr>
          <w:t>41</w:t>
        </w:r>
        <w:r>
          <w:rPr>
            <w:noProof/>
          </w:rPr>
          <w:fldChar w:fldCharType="end"/>
        </w:r>
        <w:r w:rsidRPr="00D34874">
          <w:rPr>
            <w:color w:val="000000" w:themeColor="text1"/>
          </w:rPr>
          <w:fldChar w:fldCharType="begin"/>
        </w:r>
        <w:r w:rsidRPr="00D34874">
          <w:rPr>
            <w:color w:val="000000" w:themeColor="text1"/>
          </w:rPr>
          <w:instrText xml:space="preserve"> PAGE   \* MERGEFORMAT </w:instrText>
        </w:r>
        <w:r w:rsidRPr="00D34874">
          <w:rPr>
            <w:color w:val="000000" w:themeColor="text1"/>
          </w:rPr>
          <w:fldChar w:fldCharType="separate"/>
        </w:r>
        <w:r>
          <w:rPr>
            <w:noProof/>
            <w:color w:val="000000" w:themeColor="text1"/>
          </w:rPr>
          <w:t>41</w:t>
        </w:r>
        <w:r w:rsidRPr="00D34874">
          <w:rPr>
            <w:color w:val="000000" w:themeColor="text1"/>
          </w:rPr>
          <w:fldChar w:fldCharType="end"/>
        </w:r>
      </w:p>
    </w:sdtContent>
  </w:sdt>
  <w:p w14:paraId="3A53B6A6" w14:textId="77777777" w:rsidR="003D18AA" w:rsidRPr="00E62FE6" w:rsidRDefault="003D18AA" w:rsidP="0001093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4743606"/>
      <w:docPartObj>
        <w:docPartGallery w:val="Page Numbers (Bottom of Page)"/>
        <w:docPartUnique/>
      </w:docPartObj>
    </w:sdtPr>
    <w:sdtEndPr>
      <w:rPr>
        <w:color w:val="000000" w:themeColor="text1"/>
      </w:rPr>
    </w:sdtEndPr>
    <w:sdtContent>
      <w:p w14:paraId="6D4CB202" w14:textId="77777777" w:rsidR="003D18AA" w:rsidRPr="00D34874" w:rsidRDefault="003D18AA">
        <w:pPr>
          <w:pStyle w:val="Footer"/>
          <w:rPr>
            <w:color w:val="000000" w:themeColor="text1"/>
          </w:rPr>
        </w:pPr>
        <w:r>
          <w:fldChar w:fldCharType="begin"/>
        </w:r>
        <w:r>
          <w:instrText xml:space="preserve"> PAGE   \* MERGEFORMAT </w:instrText>
        </w:r>
        <w:r>
          <w:fldChar w:fldCharType="separate"/>
        </w:r>
        <w:r>
          <w:rPr>
            <w:noProof/>
          </w:rPr>
          <w:t>41</w:t>
        </w:r>
        <w:r>
          <w:rPr>
            <w:noProof/>
          </w:rPr>
          <w:fldChar w:fldCharType="end"/>
        </w:r>
        <w:r w:rsidRPr="00D34874">
          <w:rPr>
            <w:color w:val="000000" w:themeColor="text1"/>
          </w:rPr>
          <w:fldChar w:fldCharType="begin"/>
        </w:r>
        <w:r w:rsidRPr="00D34874">
          <w:rPr>
            <w:color w:val="000000" w:themeColor="text1"/>
          </w:rPr>
          <w:instrText xml:space="preserve"> PAGE   \* MERGEFORMAT </w:instrText>
        </w:r>
        <w:r w:rsidRPr="00D34874">
          <w:rPr>
            <w:color w:val="000000" w:themeColor="text1"/>
          </w:rPr>
          <w:fldChar w:fldCharType="separate"/>
        </w:r>
        <w:r>
          <w:rPr>
            <w:noProof/>
            <w:color w:val="000000" w:themeColor="text1"/>
          </w:rPr>
          <w:t>41</w:t>
        </w:r>
        <w:r w:rsidRPr="00D34874">
          <w:rPr>
            <w:color w:val="000000" w:themeColor="text1"/>
          </w:rPr>
          <w:fldChar w:fldCharType="end"/>
        </w:r>
      </w:p>
    </w:sdtContent>
  </w:sdt>
  <w:p w14:paraId="3255E8C5" w14:textId="77777777" w:rsidR="003D18AA" w:rsidRPr="00E62FE6" w:rsidRDefault="003D18AA" w:rsidP="0001093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69244"/>
      <w:docPartObj>
        <w:docPartGallery w:val="Page Numbers (Bottom of Page)"/>
        <w:docPartUnique/>
      </w:docPartObj>
    </w:sdtPr>
    <w:sdtEndPr/>
    <w:sdtContent>
      <w:p w14:paraId="62C151E6" w14:textId="77777777" w:rsidR="003D18AA" w:rsidRDefault="003D18AA">
        <w:pPr>
          <w:pStyle w:val="Footer"/>
        </w:pPr>
        <w:r>
          <w:fldChar w:fldCharType="begin"/>
        </w:r>
        <w:r>
          <w:instrText xml:space="preserve"> PAGE   \* MERGEFORMAT </w:instrText>
        </w:r>
        <w:r>
          <w:fldChar w:fldCharType="separate"/>
        </w:r>
        <w:r>
          <w:rPr>
            <w:noProof/>
          </w:rPr>
          <w:t>49</w:t>
        </w:r>
        <w:r>
          <w:rPr>
            <w:noProof/>
          </w:rPr>
          <w:fldChar w:fldCharType="end"/>
        </w:r>
        <w:r>
          <w:t>4949</w:t>
        </w:r>
      </w:p>
    </w:sdtContent>
  </w:sdt>
  <w:p w14:paraId="2D6FE06A" w14:textId="77777777" w:rsidR="003D18AA" w:rsidRDefault="003D18AA" w:rsidP="00D20A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62207" w14:textId="70F96E10" w:rsidR="003D18AA" w:rsidRDefault="003D18AA" w:rsidP="00377DEF">
    <w:pPr>
      <w:pStyle w:val="Footer"/>
      <w:tabs>
        <w:tab w:val="left" w:pos="6435"/>
        <w:tab w:val="right" w:pos="9519"/>
      </w:tabs>
      <w:jc w:val="left"/>
    </w:pPr>
    <w:r>
      <w:tab/>
    </w:r>
    <w:r>
      <w:tab/>
    </w:r>
    <w:r>
      <w:tab/>
    </w:r>
    <w:r>
      <w:tab/>
    </w:r>
    <w:r>
      <w:rPr>
        <w:noProof/>
      </w:rPr>
      <mc:AlternateContent>
        <mc:Choice Requires="wps">
          <w:drawing>
            <wp:anchor distT="0" distB="0" distL="114300" distR="114300" simplePos="0" relativeHeight="251658240" behindDoc="0" locked="0" layoutInCell="1" allowOverlap="1" wp14:anchorId="2949E04E" wp14:editId="7ED9270F">
              <wp:simplePos x="0" y="0"/>
              <wp:positionH relativeFrom="column">
                <wp:posOffset>570230</wp:posOffset>
              </wp:positionH>
              <wp:positionV relativeFrom="paragraph">
                <wp:posOffset>-3228975</wp:posOffset>
              </wp:positionV>
              <wp:extent cx="4219575" cy="13906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4219575" cy="1390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F70F33" id="Rectangle 12" o:spid="_x0000_s1026" style="position:absolute;margin-left:44.9pt;margin-top:-254.25pt;width:332.25pt;height:10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" fillcolor="white [3212]" strokecolor="white [3212]"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A2921" w14:textId="77777777" w:rsidR="00AD6F3B" w:rsidRDefault="00AD6F3B" w:rsidP="00743BE0">
      <w:pPr>
        <w:spacing w:after="0"/>
      </w:pPr>
      <w:r>
        <w:separator/>
      </w:r>
    </w:p>
  </w:footnote>
  <w:footnote w:type="continuationSeparator" w:id="0">
    <w:p w14:paraId="3B2CDBE1" w14:textId="77777777" w:rsidR="00AD6F3B" w:rsidRDefault="00AD6F3B" w:rsidP="00743BE0">
      <w:pPr>
        <w:spacing w:after="0"/>
      </w:pPr>
      <w:r>
        <w:continuationSeparator/>
      </w:r>
    </w:p>
  </w:footnote>
  <w:footnote w:type="continuationNotice" w:id="1">
    <w:p w14:paraId="5EE7AF03" w14:textId="77777777" w:rsidR="00AD6F3B" w:rsidRDefault="00AD6F3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49AF4" w14:textId="77777777" w:rsidR="003D18AA" w:rsidRDefault="003D18AA">
    <w:pPr>
      <w:pStyle w:val="Header"/>
    </w:pPr>
    <w:r>
      <w:rPr>
        <w:noProof/>
        <w:lang w:eastAsia="en-AU"/>
      </w:rPr>
      <w:drawing>
        <wp:anchor distT="0" distB="0" distL="114300" distR="114300" simplePos="0" relativeHeight="251658241" behindDoc="1" locked="1" layoutInCell="1" allowOverlap="1" wp14:anchorId="5FF65C97" wp14:editId="094AE473">
          <wp:simplePos x="0" y="0"/>
          <wp:positionH relativeFrom="page">
            <wp:posOffset>0</wp:posOffset>
          </wp:positionH>
          <wp:positionV relativeFrom="page">
            <wp:posOffset>5080</wp:posOffset>
          </wp:positionV>
          <wp:extent cx="7559675" cy="10678160"/>
          <wp:effectExtent l="19050" t="0" r="3175" b="0"/>
          <wp:wrapNone/>
          <wp:docPr id="3" name="Picture 3" descr="Description: Government of Western Australia, Department of Health -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ernment of Western Australia, Department of Health - delivering a healthy WA"/>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658A" w14:textId="77777777" w:rsidR="003D18AA" w:rsidRDefault="003D18A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53AD" w14:textId="77777777" w:rsidR="003D18AA" w:rsidRDefault="003D18A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4763C" w14:textId="77777777" w:rsidR="003D18AA" w:rsidRDefault="003D18AA">
    <w:pPr>
      <w:pStyle w:val="Header"/>
    </w:pPr>
    <w:r>
      <w:rPr>
        <w:noProof/>
        <w:lang w:eastAsia="en-AU"/>
      </w:rPr>
      <w:drawing>
        <wp:anchor distT="0" distB="0" distL="114300" distR="114300" simplePos="0" relativeHeight="251658243" behindDoc="1" locked="1" layoutInCell="1" allowOverlap="1" wp14:anchorId="22A366FF" wp14:editId="2C75F68C">
          <wp:simplePos x="0" y="0"/>
          <wp:positionH relativeFrom="page">
            <wp:align>right</wp:align>
          </wp:positionH>
          <wp:positionV relativeFrom="page">
            <wp:align>top</wp:align>
          </wp:positionV>
          <wp:extent cx="7553960" cy="10670540"/>
          <wp:effectExtent l="0" t="0" r="8890" b="0"/>
          <wp:wrapNone/>
          <wp:docPr id="1" name="Picture 1" descr="Description: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livering a healthy WA"/>
                  <pic:cNvPicPr>
                    <a:picLocks noChangeAspect="1" noChangeArrowheads="1"/>
                  </pic:cNvPicPr>
                </pic:nvPicPr>
                <pic:blipFill>
                  <a:blip r:embed="rId1"/>
                  <a:srcRect/>
                  <a:stretch>
                    <a:fillRect/>
                  </a:stretch>
                </pic:blipFill>
                <pic:spPr bwMode="auto">
                  <a:xfrm>
                    <a:off x="0" y="0"/>
                    <a:ext cx="7553960" cy="10670540"/>
                  </a:xfrm>
                  <a:prstGeom prst="rect">
                    <a:avLst/>
                  </a:prstGeom>
                  <a:noFill/>
                  <a:ln w="9525">
                    <a:noFill/>
                    <a:miter lim="800000"/>
                    <a:headEnd/>
                    <a:tailEnd/>
                  </a:ln>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66A54" w14:textId="77777777" w:rsidR="003D18AA" w:rsidRDefault="003D18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DA955" w14:textId="77777777" w:rsidR="003D18AA" w:rsidRDefault="003D18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B45B2" w14:textId="7BCCF10E" w:rsidR="003D18AA" w:rsidRPr="00B43961" w:rsidRDefault="003D18AA">
    <w:pPr>
      <w:pStyle w:val="Header"/>
      <w:rPr>
        <w:color w:val="B2A1C7" w:themeColor="accent4" w:themeTint="99"/>
        <w:sz w:val="20"/>
        <w:szCs w:val="20"/>
      </w:rPr>
    </w:pPr>
    <w:r>
      <w:rPr>
        <w:color w:val="B2A1C7" w:themeColor="accent4" w:themeTint="99"/>
        <w:sz w:val="20"/>
        <w:szCs w:val="20"/>
      </w:rPr>
      <w:t>Enteric</w:t>
    </w:r>
    <w:r w:rsidRPr="00B43961">
      <w:rPr>
        <w:color w:val="B2A1C7" w:themeColor="accent4" w:themeTint="99"/>
        <w:sz w:val="20"/>
        <w:szCs w:val="20"/>
      </w:rPr>
      <w:t xml:space="preserve"> disease surveillance and outbreak investigations in</w:t>
    </w:r>
    <w:r>
      <w:rPr>
        <w:color w:val="B2A1C7" w:themeColor="accent4" w:themeTint="99"/>
        <w:sz w:val="20"/>
        <w:szCs w:val="20"/>
      </w:rPr>
      <w:t xml:space="preserve"> Western Australia 202</w:t>
    </w:r>
    <w:r w:rsidR="002A21BE">
      <w:rPr>
        <w:color w:val="B2A1C7" w:themeColor="accent4" w:themeTint="99"/>
        <w:sz w:val="20"/>
        <w:szCs w:val="20"/>
      </w:rPr>
      <w:t>2</w:t>
    </w:r>
  </w:p>
  <w:p w14:paraId="356D8AC4" w14:textId="77777777" w:rsidR="003D18AA" w:rsidRDefault="003D18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98555" w14:textId="77777777" w:rsidR="003D18AA" w:rsidRDefault="003D18A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59523" w14:textId="77777777" w:rsidR="003D18AA" w:rsidRDefault="003D18A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187BC" w14:textId="547D3F00" w:rsidR="003D18AA" w:rsidRPr="00B43961" w:rsidRDefault="003D18AA">
    <w:pPr>
      <w:pStyle w:val="Header"/>
      <w:rPr>
        <w:color w:val="B2A1C7" w:themeColor="accent4" w:themeTint="99"/>
        <w:sz w:val="20"/>
        <w:szCs w:val="20"/>
      </w:rPr>
    </w:pPr>
    <w:r w:rsidRPr="00B43961">
      <w:rPr>
        <w:color w:val="B2A1C7" w:themeColor="accent4" w:themeTint="99"/>
        <w:sz w:val="20"/>
        <w:szCs w:val="20"/>
      </w:rPr>
      <w:t>Foodborne disease surveillance and outbreak investigations in</w:t>
    </w:r>
    <w:r>
      <w:rPr>
        <w:color w:val="B2A1C7" w:themeColor="accent4" w:themeTint="99"/>
        <w:sz w:val="20"/>
        <w:szCs w:val="20"/>
      </w:rPr>
      <w:t xml:space="preserve"> Western Australia 2020</w:t>
    </w:r>
  </w:p>
  <w:p w14:paraId="743116E7" w14:textId="77777777" w:rsidR="003D18AA" w:rsidRDefault="003D18A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B626" w14:textId="77777777" w:rsidR="003D18AA" w:rsidRDefault="003D18A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48AC" w14:textId="77777777" w:rsidR="003D18AA" w:rsidRDefault="003D18A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A2E1D" w14:textId="77777777" w:rsidR="003D18AA" w:rsidRDefault="003D18AA">
    <w:pPr>
      <w:pStyle w:val="Header"/>
    </w:pPr>
    <w:r>
      <w:rPr>
        <w:noProof/>
        <w:lang w:eastAsia="en-AU"/>
      </w:rPr>
      <w:drawing>
        <wp:anchor distT="0" distB="0" distL="114300" distR="114300" simplePos="0" relativeHeight="251658242" behindDoc="1" locked="1" layoutInCell="1" allowOverlap="1" wp14:anchorId="192AD038" wp14:editId="1A82AFEA">
          <wp:simplePos x="0" y="0"/>
          <wp:positionH relativeFrom="page">
            <wp:posOffset>0</wp:posOffset>
          </wp:positionH>
          <wp:positionV relativeFrom="page">
            <wp:posOffset>5080</wp:posOffset>
          </wp:positionV>
          <wp:extent cx="7559675" cy="10678160"/>
          <wp:effectExtent l="19050" t="0" r="3175" b="0"/>
          <wp:wrapNone/>
          <wp:docPr id="13" name="Picture 13" descr="Descripti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ackground"/>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E4A69E0"/>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066E507D"/>
    <w:multiLevelType w:val="hybridMultilevel"/>
    <w:tmpl w:val="217C0A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EA687F"/>
    <w:multiLevelType w:val="hybridMultilevel"/>
    <w:tmpl w:val="202CBDFA"/>
    <w:lvl w:ilvl="0" w:tplc="AED0F622">
      <w:start w:val="1"/>
      <w:numFmt w:val="bullet"/>
      <w:pStyle w:val="Bullet"/>
      <w:lvlText w:val=""/>
      <w:lvlJc w:val="left"/>
      <w:pPr>
        <w:tabs>
          <w:tab w:val="num" w:pos="454"/>
        </w:tabs>
        <w:ind w:left="454" w:hanging="454"/>
      </w:pPr>
      <w:rPr>
        <w:rFonts w:ascii="Wingdings" w:hAnsi="Wingdings" w:hint="default"/>
        <w:color w:val="004B8D"/>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215263"/>
    <w:multiLevelType w:val="hybridMultilevel"/>
    <w:tmpl w:val="54022724"/>
    <w:lvl w:ilvl="0" w:tplc="F8F09BEC">
      <w:start w:val="1"/>
      <w:numFmt w:val="decimal"/>
      <w:pStyle w:val="reference"/>
      <w:lvlText w:val="%1"/>
      <w:lvlJc w:val="left"/>
      <w:pPr>
        <w:ind w:left="720" w:hanging="720"/>
      </w:pPr>
      <w:rPr>
        <w:rFonts w:eastAsia="Times New Roman" w:cs="Arial"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9BC028C"/>
    <w:multiLevelType w:val="multilevel"/>
    <w:tmpl w:val="0C09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1BDF6F34"/>
    <w:multiLevelType w:val="multilevel"/>
    <w:tmpl w:val="DE96E132"/>
    <w:lvl w:ilvl="0">
      <w:start w:val="4"/>
      <w:numFmt w:val="decimal"/>
      <w:lvlText w:val="%1"/>
      <w:lvlJc w:val="left"/>
      <w:pPr>
        <w:ind w:left="405" w:hanging="40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BD3BFB"/>
    <w:multiLevelType w:val="hybridMultilevel"/>
    <w:tmpl w:val="A66C1C08"/>
    <w:lvl w:ilvl="0" w:tplc="0409000F">
      <w:start w:val="1"/>
      <w:numFmt w:val="decimal"/>
      <w:lvlText w:val="%1."/>
      <w:lvlJc w:val="left"/>
      <w:pPr>
        <w:tabs>
          <w:tab w:val="num" w:pos="502"/>
        </w:tabs>
        <w:ind w:left="502" w:hanging="360"/>
      </w:pPr>
      <w:rPr>
        <w:rFonts w:cs="Times New Roman"/>
      </w:rPr>
    </w:lvl>
    <w:lvl w:ilvl="1" w:tplc="04090019">
      <w:start w:val="1"/>
      <w:numFmt w:val="lowerLetter"/>
      <w:lvlText w:val="%2."/>
      <w:lvlJc w:val="left"/>
      <w:pPr>
        <w:tabs>
          <w:tab w:val="num" w:pos="1222"/>
        </w:tabs>
        <w:ind w:left="1222" w:hanging="360"/>
      </w:pPr>
      <w:rPr>
        <w:rFonts w:cs="Times New Roman"/>
      </w:rPr>
    </w:lvl>
    <w:lvl w:ilvl="2" w:tplc="0409001B" w:tentative="1">
      <w:start w:val="1"/>
      <w:numFmt w:val="lowerRoman"/>
      <w:lvlText w:val="%3."/>
      <w:lvlJc w:val="right"/>
      <w:pPr>
        <w:tabs>
          <w:tab w:val="num" w:pos="1942"/>
        </w:tabs>
        <w:ind w:left="1942" w:hanging="180"/>
      </w:pPr>
      <w:rPr>
        <w:rFonts w:cs="Times New Roman"/>
      </w:rPr>
    </w:lvl>
    <w:lvl w:ilvl="3" w:tplc="0409000F" w:tentative="1">
      <w:start w:val="1"/>
      <w:numFmt w:val="decimal"/>
      <w:lvlText w:val="%4."/>
      <w:lvlJc w:val="left"/>
      <w:pPr>
        <w:tabs>
          <w:tab w:val="num" w:pos="2662"/>
        </w:tabs>
        <w:ind w:left="2662" w:hanging="360"/>
      </w:pPr>
      <w:rPr>
        <w:rFonts w:cs="Times New Roman"/>
      </w:rPr>
    </w:lvl>
    <w:lvl w:ilvl="4" w:tplc="04090019" w:tentative="1">
      <w:start w:val="1"/>
      <w:numFmt w:val="lowerLetter"/>
      <w:lvlText w:val="%5."/>
      <w:lvlJc w:val="left"/>
      <w:pPr>
        <w:tabs>
          <w:tab w:val="num" w:pos="3382"/>
        </w:tabs>
        <w:ind w:left="3382" w:hanging="360"/>
      </w:pPr>
      <w:rPr>
        <w:rFonts w:cs="Times New Roman"/>
      </w:rPr>
    </w:lvl>
    <w:lvl w:ilvl="5" w:tplc="0409001B" w:tentative="1">
      <w:start w:val="1"/>
      <w:numFmt w:val="lowerRoman"/>
      <w:lvlText w:val="%6."/>
      <w:lvlJc w:val="right"/>
      <w:pPr>
        <w:tabs>
          <w:tab w:val="num" w:pos="4102"/>
        </w:tabs>
        <w:ind w:left="4102" w:hanging="180"/>
      </w:pPr>
      <w:rPr>
        <w:rFonts w:cs="Times New Roman"/>
      </w:rPr>
    </w:lvl>
    <w:lvl w:ilvl="6" w:tplc="0409000F" w:tentative="1">
      <w:start w:val="1"/>
      <w:numFmt w:val="decimal"/>
      <w:lvlText w:val="%7."/>
      <w:lvlJc w:val="left"/>
      <w:pPr>
        <w:tabs>
          <w:tab w:val="num" w:pos="4822"/>
        </w:tabs>
        <w:ind w:left="4822" w:hanging="360"/>
      </w:pPr>
      <w:rPr>
        <w:rFonts w:cs="Times New Roman"/>
      </w:rPr>
    </w:lvl>
    <w:lvl w:ilvl="7" w:tplc="04090019" w:tentative="1">
      <w:start w:val="1"/>
      <w:numFmt w:val="lowerLetter"/>
      <w:lvlText w:val="%8."/>
      <w:lvlJc w:val="left"/>
      <w:pPr>
        <w:tabs>
          <w:tab w:val="num" w:pos="5542"/>
        </w:tabs>
        <w:ind w:left="5542" w:hanging="360"/>
      </w:pPr>
      <w:rPr>
        <w:rFonts w:cs="Times New Roman"/>
      </w:rPr>
    </w:lvl>
    <w:lvl w:ilvl="8" w:tplc="0409001B" w:tentative="1">
      <w:start w:val="1"/>
      <w:numFmt w:val="lowerRoman"/>
      <w:lvlText w:val="%9."/>
      <w:lvlJc w:val="right"/>
      <w:pPr>
        <w:tabs>
          <w:tab w:val="num" w:pos="6262"/>
        </w:tabs>
        <w:ind w:left="6262" w:hanging="180"/>
      </w:pPr>
      <w:rPr>
        <w:rFonts w:cs="Times New Roman"/>
      </w:rPr>
    </w:lvl>
  </w:abstractNum>
  <w:abstractNum w:abstractNumId="7" w15:restartNumberingAfterBreak="0">
    <w:nsid w:val="27EB2633"/>
    <w:multiLevelType w:val="multilevel"/>
    <w:tmpl w:val="69568660"/>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A32707D"/>
    <w:multiLevelType w:val="multilevel"/>
    <w:tmpl w:val="60E82D16"/>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A9C2511"/>
    <w:multiLevelType w:val="hybridMultilevel"/>
    <w:tmpl w:val="DFF6878A"/>
    <w:lvl w:ilvl="0" w:tplc="C1B25B16">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C612261"/>
    <w:multiLevelType w:val="hybridMultilevel"/>
    <w:tmpl w:val="2A14B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D3318A"/>
    <w:multiLevelType w:val="hybridMultilevel"/>
    <w:tmpl w:val="7B98F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6E3C36"/>
    <w:multiLevelType w:val="multilevel"/>
    <w:tmpl w:val="845AD44A"/>
    <w:lvl w:ilvl="0">
      <w:start w:val="6"/>
      <w:numFmt w:val="decimal"/>
      <w:lvlText w:val="%1."/>
      <w:lvlJc w:val="left"/>
      <w:pPr>
        <w:tabs>
          <w:tab w:val="num" w:pos="360"/>
        </w:tabs>
        <w:ind w:left="360" w:hanging="360"/>
      </w:pPr>
      <w:rPr>
        <w:rFonts w:cs="Times New Roman" w:hint="default"/>
      </w:rPr>
    </w:lvl>
    <w:lvl w:ilvl="1">
      <w:start w:val="3"/>
      <w:numFmt w:val="none"/>
      <w:isLgl/>
      <w:lvlText w:val="5.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2%1..%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3" w15:restartNumberingAfterBreak="0">
    <w:nsid w:val="46642EC0"/>
    <w:multiLevelType w:val="multilevel"/>
    <w:tmpl w:val="037E5E1E"/>
    <w:lvl w:ilvl="0">
      <w:start w:val="4"/>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sz w:val="28"/>
        <w:szCs w:val="28"/>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4" w15:restartNumberingAfterBreak="0">
    <w:nsid w:val="488A245A"/>
    <w:multiLevelType w:val="hybridMultilevel"/>
    <w:tmpl w:val="A4C0F482"/>
    <w:lvl w:ilvl="0" w:tplc="D9B0EF30">
      <w:start w:val="1"/>
      <w:numFmt w:val="bullet"/>
      <w:lvlText w:val=""/>
      <w:lvlJc w:val="left"/>
      <w:pPr>
        <w:tabs>
          <w:tab w:val="num" w:pos="720"/>
        </w:tabs>
        <w:ind w:left="720" w:hanging="360"/>
      </w:pPr>
      <w:rPr>
        <w:rFonts w:ascii="Symbol" w:hAnsi="Symbol" w:hint="default"/>
      </w:rPr>
    </w:lvl>
    <w:lvl w:ilvl="1" w:tplc="A7C818A2" w:tentative="1">
      <w:start w:val="1"/>
      <w:numFmt w:val="bullet"/>
      <w:lvlText w:val="o"/>
      <w:lvlJc w:val="left"/>
      <w:pPr>
        <w:tabs>
          <w:tab w:val="num" w:pos="1440"/>
        </w:tabs>
        <w:ind w:left="1440" w:hanging="360"/>
      </w:pPr>
      <w:rPr>
        <w:rFonts w:ascii="Courier New" w:hAnsi="Courier New" w:hint="default"/>
      </w:rPr>
    </w:lvl>
    <w:lvl w:ilvl="2" w:tplc="6374EFA0" w:tentative="1">
      <w:start w:val="1"/>
      <w:numFmt w:val="bullet"/>
      <w:lvlText w:val=""/>
      <w:lvlJc w:val="left"/>
      <w:pPr>
        <w:tabs>
          <w:tab w:val="num" w:pos="2160"/>
        </w:tabs>
        <w:ind w:left="2160" w:hanging="360"/>
      </w:pPr>
      <w:rPr>
        <w:rFonts w:ascii="Wingdings" w:hAnsi="Wingdings" w:hint="default"/>
      </w:rPr>
    </w:lvl>
    <w:lvl w:ilvl="3" w:tplc="721E599E" w:tentative="1">
      <w:start w:val="1"/>
      <w:numFmt w:val="bullet"/>
      <w:lvlText w:val=""/>
      <w:lvlJc w:val="left"/>
      <w:pPr>
        <w:tabs>
          <w:tab w:val="num" w:pos="2880"/>
        </w:tabs>
        <w:ind w:left="2880" w:hanging="360"/>
      </w:pPr>
      <w:rPr>
        <w:rFonts w:ascii="Symbol" w:hAnsi="Symbol" w:hint="default"/>
      </w:rPr>
    </w:lvl>
    <w:lvl w:ilvl="4" w:tplc="568CABE0" w:tentative="1">
      <w:start w:val="1"/>
      <w:numFmt w:val="bullet"/>
      <w:lvlText w:val="o"/>
      <w:lvlJc w:val="left"/>
      <w:pPr>
        <w:tabs>
          <w:tab w:val="num" w:pos="3600"/>
        </w:tabs>
        <w:ind w:left="3600" w:hanging="360"/>
      </w:pPr>
      <w:rPr>
        <w:rFonts w:ascii="Courier New" w:hAnsi="Courier New" w:hint="default"/>
      </w:rPr>
    </w:lvl>
    <w:lvl w:ilvl="5" w:tplc="1B609508" w:tentative="1">
      <w:start w:val="1"/>
      <w:numFmt w:val="bullet"/>
      <w:lvlText w:val=""/>
      <w:lvlJc w:val="left"/>
      <w:pPr>
        <w:tabs>
          <w:tab w:val="num" w:pos="4320"/>
        </w:tabs>
        <w:ind w:left="4320" w:hanging="360"/>
      </w:pPr>
      <w:rPr>
        <w:rFonts w:ascii="Wingdings" w:hAnsi="Wingdings" w:hint="default"/>
      </w:rPr>
    </w:lvl>
    <w:lvl w:ilvl="6" w:tplc="EAAA080C" w:tentative="1">
      <w:start w:val="1"/>
      <w:numFmt w:val="bullet"/>
      <w:lvlText w:val=""/>
      <w:lvlJc w:val="left"/>
      <w:pPr>
        <w:tabs>
          <w:tab w:val="num" w:pos="5040"/>
        </w:tabs>
        <w:ind w:left="5040" w:hanging="360"/>
      </w:pPr>
      <w:rPr>
        <w:rFonts w:ascii="Symbol" w:hAnsi="Symbol" w:hint="default"/>
      </w:rPr>
    </w:lvl>
    <w:lvl w:ilvl="7" w:tplc="26AE307C" w:tentative="1">
      <w:start w:val="1"/>
      <w:numFmt w:val="bullet"/>
      <w:lvlText w:val="o"/>
      <w:lvlJc w:val="left"/>
      <w:pPr>
        <w:tabs>
          <w:tab w:val="num" w:pos="5760"/>
        </w:tabs>
        <w:ind w:left="5760" w:hanging="360"/>
      </w:pPr>
      <w:rPr>
        <w:rFonts w:ascii="Courier New" w:hAnsi="Courier New" w:hint="default"/>
      </w:rPr>
    </w:lvl>
    <w:lvl w:ilvl="8" w:tplc="7A6889E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84115F"/>
    <w:multiLevelType w:val="hybridMultilevel"/>
    <w:tmpl w:val="B8F64AC0"/>
    <w:lvl w:ilvl="0" w:tplc="0C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o"/>
      <w:lvlJc w:val="left"/>
      <w:pPr>
        <w:tabs>
          <w:tab w:val="num" w:pos="2160"/>
        </w:tabs>
        <w:ind w:left="2160" w:hanging="360"/>
      </w:pPr>
      <w:rPr>
        <w:rFonts w:ascii="Courier New" w:hAnsi="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582063"/>
    <w:multiLevelType w:val="hybridMultilevel"/>
    <w:tmpl w:val="5F0EFC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5821BD9"/>
    <w:multiLevelType w:val="hybridMultilevel"/>
    <w:tmpl w:val="2EAE24D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CA040D7"/>
    <w:multiLevelType w:val="hybridMultilevel"/>
    <w:tmpl w:val="D0C23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E21CF8"/>
    <w:multiLevelType w:val="multilevel"/>
    <w:tmpl w:val="850A5E9C"/>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8A6683D"/>
    <w:multiLevelType w:val="multilevel"/>
    <w:tmpl w:val="90548D3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D8B3D83"/>
    <w:multiLevelType w:val="hybridMultilevel"/>
    <w:tmpl w:val="0ED09C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F63411D"/>
    <w:multiLevelType w:val="hybridMultilevel"/>
    <w:tmpl w:val="138C581A"/>
    <w:lvl w:ilvl="0" w:tplc="040A37F4">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73827202">
    <w:abstractNumId w:val="2"/>
  </w:num>
  <w:num w:numId="2" w16cid:durableId="1324318188">
    <w:abstractNumId w:val="15"/>
  </w:num>
  <w:num w:numId="3" w16cid:durableId="500661412">
    <w:abstractNumId w:val="0"/>
  </w:num>
  <w:num w:numId="4" w16cid:durableId="1291323936">
    <w:abstractNumId w:val="4"/>
  </w:num>
  <w:num w:numId="5" w16cid:durableId="1748914948">
    <w:abstractNumId w:val="14"/>
  </w:num>
  <w:num w:numId="6" w16cid:durableId="1722098068">
    <w:abstractNumId w:val="12"/>
  </w:num>
  <w:num w:numId="7" w16cid:durableId="998650109">
    <w:abstractNumId w:val="13"/>
  </w:num>
  <w:num w:numId="8" w16cid:durableId="1465778689">
    <w:abstractNumId w:val="6"/>
  </w:num>
  <w:num w:numId="9" w16cid:durableId="2028437197">
    <w:abstractNumId w:val="3"/>
  </w:num>
  <w:num w:numId="10" w16cid:durableId="1853259667">
    <w:abstractNumId w:val="1"/>
  </w:num>
  <w:num w:numId="11" w16cid:durableId="888734967">
    <w:abstractNumId w:val="18"/>
  </w:num>
  <w:num w:numId="12" w16cid:durableId="1948149071">
    <w:abstractNumId w:val="9"/>
  </w:num>
  <w:num w:numId="13" w16cid:durableId="1187671517">
    <w:abstractNumId w:val="19"/>
  </w:num>
  <w:num w:numId="14" w16cid:durableId="343941262">
    <w:abstractNumId w:val="8"/>
  </w:num>
  <w:num w:numId="15" w16cid:durableId="41835906">
    <w:abstractNumId w:val="22"/>
  </w:num>
  <w:num w:numId="16" w16cid:durableId="295064455">
    <w:abstractNumId w:val="7"/>
  </w:num>
  <w:num w:numId="17" w16cid:durableId="1503281921">
    <w:abstractNumId w:val="5"/>
  </w:num>
  <w:num w:numId="18" w16cid:durableId="805315071">
    <w:abstractNumId w:val="20"/>
  </w:num>
  <w:num w:numId="19" w16cid:durableId="128128860">
    <w:abstractNumId w:val="17"/>
  </w:num>
  <w:num w:numId="20" w16cid:durableId="1525552402">
    <w:abstractNumId w:val="10"/>
  </w:num>
  <w:num w:numId="21" w16cid:durableId="822241409">
    <w:abstractNumId w:val="16"/>
  </w:num>
  <w:num w:numId="22" w16cid:durableId="1958561773">
    <w:abstractNumId w:val="21"/>
  </w:num>
  <w:num w:numId="23" w16cid:durableId="55014895">
    <w:abstractNumId w:val="11"/>
  </w:num>
  <w:num w:numId="24" w16cid:durableId="1509633768">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17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Chicago 16th Author-Date&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743BE0"/>
    <w:rsid w:val="00000C32"/>
    <w:rsid w:val="00000F76"/>
    <w:rsid w:val="0000107A"/>
    <w:rsid w:val="000015D1"/>
    <w:rsid w:val="00001C14"/>
    <w:rsid w:val="00003373"/>
    <w:rsid w:val="0000352B"/>
    <w:rsid w:val="000037EE"/>
    <w:rsid w:val="00003F01"/>
    <w:rsid w:val="00004AC8"/>
    <w:rsid w:val="000076BE"/>
    <w:rsid w:val="0001093C"/>
    <w:rsid w:val="000114BA"/>
    <w:rsid w:val="000120B3"/>
    <w:rsid w:val="000120BF"/>
    <w:rsid w:val="00012C60"/>
    <w:rsid w:val="00013183"/>
    <w:rsid w:val="000136C3"/>
    <w:rsid w:val="00013934"/>
    <w:rsid w:val="00013B08"/>
    <w:rsid w:val="00013CCD"/>
    <w:rsid w:val="00014527"/>
    <w:rsid w:val="000145D6"/>
    <w:rsid w:val="00014A8C"/>
    <w:rsid w:val="00015C9D"/>
    <w:rsid w:val="00015F3D"/>
    <w:rsid w:val="00020A6D"/>
    <w:rsid w:val="00020BEA"/>
    <w:rsid w:val="00020F53"/>
    <w:rsid w:val="0002130C"/>
    <w:rsid w:val="000221C5"/>
    <w:rsid w:val="00022FDB"/>
    <w:rsid w:val="000239C3"/>
    <w:rsid w:val="00025D62"/>
    <w:rsid w:val="00026A71"/>
    <w:rsid w:val="00030161"/>
    <w:rsid w:val="000309BD"/>
    <w:rsid w:val="00030A81"/>
    <w:rsid w:val="000327B5"/>
    <w:rsid w:val="000330B5"/>
    <w:rsid w:val="000333AC"/>
    <w:rsid w:val="000337A7"/>
    <w:rsid w:val="00033F3E"/>
    <w:rsid w:val="000342C2"/>
    <w:rsid w:val="00034A8D"/>
    <w:rsid w:val="00035101"/>
    <w:rsid w:val="00035280"/>
    <w:rsid w:val="00036046"/>
    <w:rsid w:val="00036E70"/>
    <w:rsid w:val="000372B7"/>
    <w:rsid w:val="000372F0"/>
    <w:rsid w:val="00037B7F"/>
    <w:rsid w:val="0004068B"/>
    <w:rsid w:val="00040A5E"/>
    <w:rsid w:val="00040AB4"/>
    <w:rsid w:val="000411B9"/>
    <w:rsid w:val="000417D7"/>
    <w:rsid w:val="00041962"/>
    <w:rsid w:val="0004379F"/>
    <w:rsid w:val="00044799"/>
    <w:rsid w:val="000454B1"/>
    <w:rsid w:val="000457CE"/>
    <w:rsid w:val="00047211"/>
    <w:rsid w:val="0004736C"/>
    <w:rsid w:val="0004739D"/>
    <w:rsid w:val="00052E73"/>
    <w:rsid w:val="0005499B"/>
    <w:rsid w:val="00055B49"/>
    <w:rsid w:val="000560A7"/>
    <w:rsid w:val="00057914"/>
    <w:rsid w:val="00060862"/>
    <w:rsid w:val="0006088C"/>
    <w:rsid w:val="000609A3"/>
    <w:rsid w:val="00060B63"/>
    <w:rsid w:val="0006136F"/>
    <w:rsid w:val="0006197F"/>
    <w:rsid w:val="00065D56"/>
    <w:rsid w:val="00065E22"/>
    <w:rsid w:val="00066357"/>
    <w:rsid w:val="000665FE"/>
    <w:rsid w:val="0006745B"/>
    <w:rsid w:val="000675F0"/>
    <w:rsid w:val="00067ADD"/>
    <w:rsid w:val="00067DE3"/>
    <w:rsid w:val="00070194"/>
    <w:rsid w:val="0007167D"/>
    <w:rsid w:val="0007387E"/>
    <w:rsid w:val="00073FD1"/>
    <w:rsid w:val="000754BE"/>
    <w:rsid w:val="00075A45"/>
    <w:rsid w:val="000764D6"/>
    <w:rsid w:val="000768CE"/>
    <w:rsid w:val="00077338"/>
    <w:rsid w:val="000776FE"/>
    <w:rsid w:val="0008139E"/>
    <w:rsid w:val="00081F35"/>
    <w:rsid w:val="00082ED7"/>
    <w:rsid w:val="00082F28"/>
    <w:rsid w:val="00083B20"/>
    <w:rsid w:val="000846CB"/>
    <w:rsid w:val="00085E17"/>
    <w:rsid w:val="00085E21"/>
    <w:rsid w:val="00086817"/>
    <w:rsid w:val="00087913"/>
    <w:rsid w:val="00087E71"/>
    <w:rsid w:val="00090061"/>
    <w:rsid w:val="00090414"/>
    <w:rsid w:val="00093448"/>
    <w:rsid w:val="0009352E"/>
    <w:rsid w:val="00093789"/>
    <w:rsid w:val="00093BC5"/>
    <w:rsid w:val="00093E55"/>
    <w:rsid w:val="000940D5"/>
    <w:rsid w:val="000957F9"/>
    <w:rsid w:val="00096553"/>
    <w:rsid w:val="000968A8"/>
    <w:rsid w:val="00096F65"/>
    <w:rsid w:val="000A0666"/>
    <w:rsid w:val="000A10FC"/>
    <w:rsid w:val="000A13B3"/>
    <w:rsid w:val="000A1DCB"/>
    <w:rsid w:val="000A2270"/>
    <w:rsid w:val="000A23A6"/>
    <w:rsid w:val="000A26A2"/>
    <w:rsid w:val="000A27EE"/>
    <w:rsid w:val="000A31D7"/>
    <w:rsid w:val="000A31DE"/>
    <w:rsid w:val="000A36CB"/>
    <w:rsid w:val="000A396E"/>
    <w:rsid w:val="000A3A92"/>
    <w:rsid w:val="000A3BCF"/>
    <w:rsid w:val="000A3E05"/>
    <w:rsid w:val="000A47E4"/>
    <w:rsid w:val="000A511D"/>
    <w:rsid w:val="000A6003"/>
    <w:rsid w:val="000A6DB1"/>
    <w:rsid w:val="000A7084"/>
    <w:rsid w:val="000A75A7"/>
    <w:rsid w:val="000B037B"/>
    <w:rsid w:val="000B198B"/>
    <w:rsid w:val="000B1BF5"/>
    <w:rsid w:val="000B23EA"/>
    <w:rsid w:val="000B3393"/>
    <w:rsid w:val="000B33A9"/>
    <w:rsid w:val="000B3DB0"/>
    <w:rsid w:val="000B42CB"/>
    <w:rsid w:val="000B4E1B"/>
    <w:rsid w:val="000B53F2"/>
    <w:rsid w:val="000B5A2C"/>
    <w:rsid w:val="000B5D30"/>
    <w:rsid w:val="000B6993"/>
    <w:rsid w:val="000B7BF7"/>
    <w:rsid w:val="000C0955"/>
    <w:rsid w:val="000C098F"/>
    <w:rsid w:val="000C0BFA"/>
    <w:rsid w:val="000C1786"/>
    <w:rsid w:val="000C1886"/>
    <w:rsid w:val="000C1BA1"/>
    <w:rsid w:val="000C27F1"/>
    <w:rsid w:val="000C29D8"/>
    <w:rsid w:val="000C2B3E"/>
    <w:rsid w:val="000C34EA"/>
    <w:rsid w:val="000C3979"/>
    <w:rsid w:val="000C6104"/>
    <w:rsid w:val="000C6ABF"/>
    <w:rsid w:val="000D03C2"/>
    <w:rsid w:val="000D0DF8"/>
    <w:rsid w:val="000D1BE5"/>
    <w:rsid w:val="000D1C5C"/>
    <w:rsid w:val="000D1E7E"/>
    <w:rsid w:val="000D2AD6"/>
    <w:rsid w:val="000D3559"/>
    <w:rsid w:val="000D369C"/>
    <w:rsid w:val="000D4131"/>
    <w:rsid w:val="000D41D3"/>
    <w:rsid w:val="000D50F6"/>
    <w:rsid w:val="000D547B"/>
    <w:rsid w:val="000D5FEB"/>
    <w:rsid w:val="000E0822"/>
    <w:rsid w:val="000E0B0E"/>
    <w:rsid w:val="000E0E61"/>
    <w:rsid w:val="000E104F"/>
    <w:rsid w:val="000E1610"/>
    <w:rsid w:val="000E1C9F"/>
    <w:rsid w:val="000E456B"/>
    <w:rsid w:val="000E5491"/>
    <w:rsid w:val="000E56DA"/>
    <w:rsid w:val="000E5A90"/>
    <w:rsid w:val="000E7405"/>
    <w:rsid w:val="000E7728"/>
    <w:rsid w:val="000E7B5C"/>
    <w:rsid w:val="000E7B9D"/>
    <w:rsid w:val="000F0531"/>
    <w:rsid w:val="000F053F"/>
    <w:rsid w:val="000F1706"/>
    <w:rsid w:val="000F1CDC"/>
    <w:rsid w:val="000F2345"/>
    <w:rsid w:val="000F26BB"/>
    <w:rsid w:val="000F2A65"/>
    <w:rsid w:val="000F4821"/>
    <w:rsid w:val="000F4929"/>
    <w:rsid w:val="000F59D1"/>
    <w:rsid w:val="000F60CE"/>
    <w:rsid w:val="000F69A8"/>
    <w:rsid w:val="000F6DC8"/>
    <w:rsid w:val="00100524"/>
    <w:rsid w:val="001020E3"/>
    <w:rsid w:val="00102B3B"/>
    <w:rsid w:val="00103617"/>
    <w:rsid w:val="0010379C"/>
    <w:rsid w:val="001040FC"/>
    <w:rsid w:val="001042F2"/>
    <w:rsid w:val="00104681"/>
    <w:rsid w:val="00104CE7"/>
    <w:rsid w:val="00105350"/>
    <w:rsid w:val="001057D6"/>
    <w:rsid w:val="00105B63"/>
    <w:rsid w:val="00105CA4"/>
    <w:rsid w:val="00105F70"/>
    <w:rsid w:val="00106B10"/>
    <w:rsid w:val="001072A7"/>
    <w:rsid w:val="00107EE7"/>
    <w:rsid w:val="001111DE"/>
    <w:rsid w:val="00112C3D"/>
    <w:rsid w:val="00112CE2"/>
    <w:rsid w:val="00114142"/>
    <w:rsid w:val="00115005"/>
    <w:rsid w:val="00115A80"/>
    <w:rsid w:val="0011613C"/>
    <w:rsid w:val="00116245"/>
    <w:rsid w:val="00116B88"/>
    <w:rsid w:val="001177CE"/>
    <w:rsid w:val="00117D4D"/>
    <w:rsid w:val="0012015C"/>
    <w:rsid w:val="00121319"/>
    <w:rsid w:val="00121519"/>
    <w:rsid w:val="00122270"/>
    <w:rsid w:val="00122451"/>
    <w:rsid w:val="00123BAA"/>
    <w:rsid w:val="00124262"/>
    <w:rsid w:val="001245EB"/>
    <w:rsid w:val="00124C93"/>
    <w:rsid w:val="00124E14"/>
    <w:rsid w:val="00125260"/>
    <w:rsid w:val="0012560C"/>
    <w:rsid w:val="00125676"/>
    <w:rsid w:val="001257F1"/>
    <w:rsid w:val="0012667A"/>
    <w:rsid w:val="00126946"/>
    <w:rsid w:val="0012727C"/>
    <w:rsid w:val="001277DB"/>
    <w:rsid w:val="00130367"/>
    <w:rsid w:val="00131BF4"/>
    <w:rsid w:val="00132240"/>
    <w:rsid w:val="001323CB"/>
    <w:rsid w:val="00134C04"/>
    <w:rsid w:val="00134DA9"/>
    <w:rsid w:val="00134F3E"/>
    <w:rsid w:val="001371BF"/>
    <w:rsid w:val="0013794A"/>
    <w:rsid w:val="00140CC0"/>
    <w:rsid w:val="00141602"/>
    <w:rsid w:val="0014161F"/>
    <w:rsid w:val="00141A84"/>
    <w:rsid w:val="00142BD6"/>
    <w:rsid w:val="0014313B"/>
    <w:rsid w:val="00143211"/>
    <w:rsid w:val="001437E0"/>
    <w:rsid w:val="00143800"/>
    <w:rsid w:val="00146280"/>
    <w:rsid w:val="00146DA7"/>
    <w:rsid w:val="00147249"/>
    <w:rsid w:val="00147458"/>
    <w:rsid w:val="0014765A"/>
    <w:rsid w:val="00147B38"/>
    <w:rsid w:val="00147BF1"/>
    <w:rsid w:val="00147EA8"/>
    <w:rsid w:val="00150246"/>
    <w:rsid w:val="00150AA0"/>
    <w:rsid w:val="00150D4D"/>
    <w:rsid w:val="00152AE7"/>
    <w:rsid w:val="00152E8B"/>
    <w:rsid w:val="0015309A"/>
    <w:rsid w:val="00153704"/>
    <w:rsid w:val="00154B73"/>
    <w:rsid w:val="00155249"/>
    <w:rsid w:val="0015568C"/>
    <w:rsid w:val="001562ED"/>
    <w:rsid w:val="001564F9"/>
    <w:rsid w:val="00157088"/>
    <w:rsid w:val="0015761C"/>
    <w:rsid w:val="001578CE"/>
    <w:rsid w:val="00157DC6"/>
    <w:rsid w:val="00157E06"/>
    <w:rsid w:val="00160312"/>
    <w:rsid w:val="00161399"/>
    <w:rsid w:val="00161A20"/>
    <w:rsid w:val="00161B6C"/>
    <w:rsid w:val="00162CAF"/>
    <w:rsid w:val="001641C5"/>
    <w:rsid w:val="0016439E"/>
    <w:rsid w:val="00164670"/>
    <w:rsid w:val="00164996"/>
    <w:rsid w:val="00164FC7"/>
    <w:rsid w:val="0016585A"/>
    <w:rsid w:val="00166224"/>
    <w:rsid w:val="00166803"/>
    <w:rsid w:val="00166C21"/>
    <w:rsid w:val="00171B7B"/>
    <w:rsid w:val="00171E1D"/>
    <w:rsid w:val="00172CD0"/>
    <w:rsid w:val="00173761"/>
    <w:rsid w:val="00173B99"/>
    <w:rsid w:val="0017406D"/>
    <w:rsid w:val="0017413B"/>
    <w:rsid w:val="00174487"/>
    <w:rsid w:val="001749AA"/>
    <w:rsid w:val="00175472"/>
    <w:rsid w:val="00175735"/>
    <w:rsid w:val="00176F9C"/>
    <w:rsid w:val="0017740C"/>
    <w:rsid w:val="00177FFE"/>
    <w:rsid w:val="00180E36"/>
    <w:rsid w:val="00180EDE"/>
    <w:rsid w:val="001815B2"/>
    <w:rsid w:val="0018169D"/>
    <w:rsid w:val="001840EB"/>
    <w:rsid w:val="001854E0"/>
    <w:rsid w:val="00185EA4"/>
    <w:rsid w:val="00186216"/>
    <w:rsid w:val="00186993"/>
    <w:rsid w:val="001879E6"/>
    <w:rsid w:val="00187A0E"/>
    <w:rsid w:val="00187D91"/>
    <w:rsid w:val="00187F5D"/>
    <w:rsid w:val="00187FAA"/>
    <w:rsid w:val="0019030C"/>
    <w:rsid w:val="0019036D"/>
    <w:rsid w:val="00191069"/>
    <w:rsid w:val="0019178C"/>
    <w:rsid w:val="00193A97"/>
    <w:rsid w:val="00193AFE"/>
    <w:rsid w:val="00194903"/>
    <w:rsid w:val="00194A92"/>
    <w:rsid w:val="00195A7C"/>
    <w:rsid w:val="00196044"/>
    <w:rsid w:val="00196770"/>
    <w:rsid w:val="001A0143"/>
    <w:rsid w:val="001A0C61"/>
    <w:rsid w:val="001A0FA2"/>
    <w:rsid w:val="001A1101"/>
    <w:rsid w:val="001A24D2"/>
    <w:rsid w:val="001A2528"/>
    <w:rsid w:val="001A2CC2"/>
    <w:rsid w:val="001A3A9C"/>
    <w:rsid w:val="001A53F0"/>
    <w:rsid w:val="001A54EB"/>
    <w:rsid w:val="001A5AB6"/>
    <w:rsid w:val="001A6D11"/>
    <w:rsid w:val="001A724A"/>
    <w:rsid w:val="001B0338"/>
    <w:rsid w:val="001B148F"/>
    <w:rsid w:val="001B2014"/>
    <w:rsid w:val="001B7E1B"/>
    <w:rsid w:val="001C18DC"/>
    <w:rsid w:val="001C19C2"/>
    <w:rsid w:val="001C2CC5"/>
    <w:rsid w:val="001C2E1F"/>
    <w:rsid w:val="001C3759"/>
    <w:rsid w:val="001C3BF7"/>
    <w:rsid w:val="001C42BD"/>
    <w:rsid w:val="001C453B"/>
    <w:rsid w:val="001C7070"/>
    <w:rsid w:val="001C7279"/>
    <w:rsid w:val="001C7D1F"/>
    <w:rsid w:val="001D1187"/>
    <w:rsid w:val="001D3317"/>
    <w:rsid w:val="001D3A16"/>
    <w:rsid w:val="001D3DD7"/>
    <w:rsid w:val="001D5202"/>
    <w:rsid w:val="001D5BE6"/>
    <w:rsid w:val="001D67CE"/>
    <w:rsid w:val="001D719F"/>
    <w:rsid w:val="001D71C1"/>
    <w:rsid w:val="001D7A40"/>
    <w:rsid w:val="001E0A4B"/>
    <w:rsid w:val="001E2550"/>
    <w:rsid w:val="001E3B10"/>
    <w:rsid w:val="001E40EC"/>
    <w:rsid w:val="001E5C22"/>
    <w:rsid w:val="001E5EF0"/>
    <w:rsid w:val="001E7FE1"/>
    <w:rsid w:val="001F246C"/>
    <w:rsid w:val="001F37C6"/>
    <w:rsid w:val="001F3D05"/>
    <w:rsid w:val="001F4496"/>
    <w:rsid w:val="001F49A0"/>
    <w:rsid w:val="001F5560"/>
    <w:rsid w:val="001F5A09"/>
    <w:rsid w:val="001F5BE0"/>
    <w:rsid w:val="001F5E17"/>
    <w:rsid w:val="001F6030"/>
    <w:rsid w:val="001F66AE"/>
    <w:rsid w:val="001F68E9"/>
    <w:rsid w:val="001F6FA4"/>
    <w:rsid w:val="001F77A2"/>
    <w:rsid w:val="001F7CCA"/>
    <w:rsid w:val="00200664"/>
    <w:rsid w:val="0020245A"/>
    <w:rsid w:val="0020256F"/>
    <w:rsid w:val="00202B63"/>
    <w:rsid w:val="002046E2"/>
    <w:rsid w:val="0020500B"/>
    <w:rsid w:val="00205120"/>
    <w:rsid w:val="002054C0"/>
    <w:rsid w:val="00205B38"/>
    <w:rsid w:val="00205FB3"/>
    <w:rsid w:val="00206149"/>
    <w:rsid w:val="002061BE"/>
    <w:rsid w:val="0020639E"/>
    <w:rsid w:val="00206896"/>
    <w:rsid w:val="00206A03"/>
    <w:rsid w:val="00206D18"/>
    <w:rsid w:val="00206D22"/>
    <w:rsid w:val="0020764A"/>
    <w:rsid w:val="0020775F"/>
    <w:rsid w:val="00210376"/>
    <w:rsid w:val="00210934"/>
    <w:rsid w:val="00213227"/>
    <w:rsid w:val="00213585"/>
    <w:rsid w:val="00213664"/>
    <w:rsid w:val="002147E9"/>
    <w:rsid w:val="00214BF5"/>
    <w:rsid w:val="00215354"/>
    <w:rsid w:val="00215682"/>
    <w:rsid w:val="00215B19"/>
    <w:rsid w:val="002175FE"/>
    <w:rsid w:val="00220DC7"/>
    <w:rsid w:val="00220E8F"/>
    <w:rsid w:val="0022142D"/>
    <w:rsid w:val="002219FE"/>
    <w:rsid w:val="00222DC3"/>
    <w:rsid w:val="00223280"/>
    <w:rsid w:val="002237BC"/>
    <w:rsid w:val="00223ED5"/>
    <w:rsid w:val="002245C9"/>
    <w:rsid w:val="00224C31"/>
    <w:rsid w:val="00224E6C"/>
    <w:rsid w:val="00225580"/>
    <w:rsid w:val="00225780"/>
    <w:rsid w:val="0022618A"/>
    <w:rsid w:val="00226A5D"/>
    <w:rsid w:val="002270B0"/>
    <w:rsid w:val="002277B3"/>
    <w:rsid w:val="00227880"/>
    <w:rsid w:val="00227940"/>
    <w:rsid w:val="00227ED1"/>
    <w:rsid w:val="002310C9"/>
    <w:rsid w:val="002326B5"/>
    <w:rsid w:val="00232BEC"/>
    <w:rsid w:val="00232D79"/>
    <w:rsid w:val="002335DE"/>
    <w:rsid w:val="00233793"/>
    <w:rsid w:val="00233D2F"/>
    <w:rsid w:val="00236ACF"/>
    <w:rsid w:val="00237147"/>
    <w:rsid w:val="00237ABF"/>
    <w:rsid w:val="002400B5"/>
    <w:rsid w:val="0024067E"/>
    <w:rsid w:val="00241AA5"/>
    <w:rsid w:val="00241F80"/>
    <w:rsid w:val="00241FB1"/>
    <w:rsid w:val="00242B7D"/>
    <w:rsid w:val="002440DE"/>
    <w:rsid w:val="00244F25"/>
    <w:rsid w:val="00245930"/>
    <w:rsid w:val="00245D75"/>
    <w:rsid w:val="00246C11"/>
    <w:rsid w:val="002470B3"/>
    <w:rsid w:val="00247BA7"/>
    <w:rsid w:val="0025070C"/>
    <w:rsid w:val="002528DF"/>
    <w:rsid w:val="00253A4C"/>
    <w:rsid w:val="002544B8"/>
    <w:rsid w:val="0025503F"/>
    <w:rsid w:val="00255DE0"/>
    <w:rsid w:val="002566F4"/>
    <w:rsid w:val="0026070F"/>
    <w:rsid w:val="00262E3A"/>
    <w:rsid w:val="0026331E"/>
    <w:rsid w:val="002633D4"/>
    <w:rsid w:val="0026448D"/>
    <w:rsid w:val="00264B2C"/>
    <w:rsid w:val="0026542C"/>
    <w:rsid w:val="00266992"/>
    <w:rsid w:val="002671E1"/>
    <w:rsid w:val="002676AA"/>
    <w:rsid w:val="00267B3D"/>
    <w:rsid w:val="002706D3"/>
    <w:rsid w:val="00270D69"/>
    <w:rsid w:val="002719FF"/>
    <w:rsid w:val="00272D8F"/>
    <w:rsid w:val="002733BC"/>
    <w:rsid w:val="00273932"/>
    <w:rsid w:val="0027438A"/>
    <w:rsid w:val="00275F7E"/>
    <w:rsid w:val="00275F81"/>
    <w:rsid w:val="00276188"/>
    <w:rsid w:val="00277078"/>
    <w:rsid w:val="00277173"/>
    <w:rsid w:val="002779D3"/>
    <w:rsid w:val="002809CD"/>
    <w:rsid w:val="002812F3"/>
    <w:rsid w:val="00281B8F"/>
    <w:rsid w:val="00281F55"/>
    <w:rsid w:val="0028338C"/>
    <w:rsid w:val="00284304"/>
    <w:rsid w:val="0028435E"/>
    <w:rsid w:val="002845B5"/>
    <w:rsid w:val="00284B16"/>
    <w:rsid w:val="00285054"/>
    <w:rsid w:val="002856CB"/>
    <w:rsid w:val="00285C62"/>
    <w:rsid w:val="0029019C"/>
    <w:rsid w:val="00290CDE"/>
    <w:rsid w:val="00290DD1"/>
    <w:rsid w:val="00290E7A"/>
    <w:rsid w:val="002919DB"/>
    <w:rsid w:val="00291F39"/>
    <w:rsid w:val="002928F0"/>
    <w:rsid w:val="00292EED"/>
    <w:rsid w:val="002939DA"/>
    <w:rsid w:val="00293C17"/>
    <w:rsid w:val="00293CE5"/>
    <w:rsid w:val="002940A3"/>
    <w:rsid w:val="002947A7"/>
    <w:rsid w:val="00296ADA"/>
    <w:rsid w:val="00296F73"/>
    <w:rsid w:val="00297983"/>
    <w:rsid w:val="002A01EA"/>
    <w:rsid w:val="002A0248"/>
    <w:rsid w:val="002A0C8C"/>
    <w:rsid w:val="002A0CD5"/>
    <w:rsid w:val="002A14E6"/>
    <w:rsid w:val="002A1997"/>
    <w:rsid w:val="002A1A1C"/>
    <w:rsid w:val="002A21BE"/>
    <w:rsid w:val="002A3179"/>
    <w:rsid w:val="002A32F7"/>
    <w:rsid w:val="002A4D47"/>
    <w:rsid w:val="002A585D"/>
    <w:rsid w:val="002A5ED6"/>
    <w:rsid w:val="002A606D"/>
    <w:rsid w:val="002A7629"/>
    <w:rsid w:val="002B1515"/>
    <w:rsid w:val="002B1773"/>
    <w:rsid w:val="002B1B1E"/>
    <w:rsid w:val="002B1B26"/>
    <w:rsid w:val="002B2A04"/>
    <w:rsid w:val="002B2D0A"/>
    <w:rsid w:val="002B5035"/>
    <w:rsid w:val="002B523C"/>
    <w:rsid w:val="002B7184"/>
    <w:rsid w:val="002B7434"/>
    <w:rsid w:val="002B7651"/>
    <w:rsid w:val="002C11F1"/>
    <w:rsid w:val="002C1787"/>
    <w:rsid w:val="002C1C5E"/>
    <w:rsid w:val="002C1D00"/>
    <w:rsid w:val="002C1EB8"/>
    <w:rsid w:val="002C37A9"/>
    <w:rsid w:val="002C3C64"/>
    <w:rsid w:val="002C5441"/>
    <w:rsid w:val="002C571E"/>
    <w:rsid w:val="002C5836"/>
    <w:rsid w:val="002C5E9C"/>
    <w:rsid w:val="002C7406"/>
    <w:rsid w:val="002C7718"/>
    <w:rsid w:val="002C7D7D"/>
    <w:rsid w:val="002D041D"/>
    <w:rsid w:val="002D066C"/>
    <w:rsid w:val="002D1C7C"/>
    <w:rsid w:val="002D2762"/>
    <w:rsid w:val="002D3494"/>
    <w:rsid w:val="002D3534"/>
    <w:rsid w:val="002D41FC"/>
    <w:rsid w:val="002D52C6"/>
    <w:rsid w:val="002D5428"/>
    <w:rsid w:val="002D5626"/>
    <w:rsid w:val="002D7167"/>
    <w:rsid w:val="002D7AB0"/>
    <w:rsid w:val="002E019B"/>
    <w:rsid w:val="002E0E14"/>
    <w:rsid w:val="002E1A56"/>
    <w:rsid w:val="002E1CAD"/>
    <w:rsid w:val="002E2296"/>
    <w:rsid w:val="002E2ACF"/>
    <w:rsid w:val="002E3295"/>
    <w:rsid w:val="002E34D7"/>
    <w:rsid w:val="002E353F"/>
    <w:rsid w:val="002E537D"/>
    <w:rsid w:val="002F01C4"/>
    <w:rsid w:val="002F02B9"/>
    <w:rsid w:val="002F0741"/>
    <w:rsid w:val="002F100A"/>
    <w:rsid w:val="002F1CD0"/>
    <w:rsid w:val="002F24BB"/>
    <w:rsid w:val="002F276C"/>
    <w:rsid w:val="002F2D35"/>
    <w:rsid w:val="002F31F7"/>
    <w:rsid w:val="002F34FA"/>
    <w:rsid w:val="002F5C91"/>
    <w:rsid w:val="002F60FB"/>
    <w:rsid w:val="002F6492"/>
    <w:rsid w:val="002F6549"/>
    <w:rsid w:val="002F764B"/>
    <w:rsid w:val="002F7889"/>
    <w:rsid w:val="003000CF"/>
    <w:rsid w:val="00301FC8"/>
    <w:rsid w:val="003026CF"/>
    <w:rsid w:val="0030270E"/>
    <w:rsid w:val="0030275C"/>
    <w:rsid w:val="00302A23"/>
    <w:rsid w:val="00302C31"/>
    <w:rsid w:val="00302CC0"/>
    <w:rsid w:val="0030340C"/>
    <w:rsid w:val="00303607"/>
    <w:rsid w:val="003050EB"/>
    <w:rsid w:val="00305DBE"/>
    <w:rsid w:val="003061D8"/>
    <w:rsid w:val="00306B0C"/>
    <w:rsid w:val="003103D5"/>
    <w:rsid w:val="00310AE9"/>
    <w:rsid w:val="00310E16"/>
    <w:rsid w:val="00310E86"/>
    <w:rsid w:val="003112A1"/>
    <w:rsid w:val="0031186E"/>
    <w:rsid w:val="00311E3F"/>
    <w:rsid w:val="00313181"/>
    <w:rsid w:val="0031373A"/>
    <w:rsid w:val="00313977"/>
    <w:rsid w:val="00316353"/>
    <w:rsid w:val="003169D3"/>
    <w:rsid w:val="00317EEC"/>
    <w:rsid w:val="00320746"/>
    <w:rsid w:val="00320C30"/>
    <w:rsid w:val="0032105F"/>
    <w:rsid w:val="00321B9F"/>
    <w:rsid w:val="00321F4C"/>
    <w:rsid w:val="0032209E"/>
    <w:rsid w:val="00322DF3"/>
    <w:rsid w:val="00323C48"/>
    <w:rsid w:val="003255F0"/>
    <w:rsid w:val="00326E14"/>
    <w:rsid w:val="00330729"/>
    <w:rsid w:val="00331001"/>
    <w:rsid w:val="00332406"/>
    <w:rsid w:val="003329B0"/>
    <w:rsid w:val="003337AE"/>
    <w:rsid w:val="00333AA8"/>
    <w:rsid w:val="00333EC1"/>
    <w:rsid w:val="00333F5B"/>
    <w:rsid w:val="003340C0"/>
    <w:rsid w:val="00334C7E"/>
    <w:rsid w:val="00336663"/>
    <w:rsid w:val="00336847"/>
    <w:rsid w:val="00341A5D"/>
    <w:rsid w:val="00341D97"/>
    <w:rsid w:val="00342A4E"/>
    <w:rsid w:val="00343D60"/>
    <w:rsid w:val="0034493E"/>
    <w:rsid w:val="00344BCA"/>
    <w:rsid w:val="00344C97"/>
    <w:rsid w:val="00344DB0"/>
    <w:rsid w:val="00344DE8"/>
    <w:rsid w:val="00344EAA"/>
    <w:rsid w:val="00345F9D"/>
    <w:rsid w:val="00350BEC"/>
    <w:rsid w:val="00350E45"/>
    <w:rsid w:val="00350EC3"/>
    <w:rsid w:val="0035148D"/>
    <w:rsid w:val="003531A7"/>
    <w:rsid w:val="00353AAA"/>
    <w:rsid w:val="00353C48"/>
    <w:rsid w:val="00355004"/>
    <w:rsid w:val="00355717"/>
    <w:rsid w:val="00355966"/>
    <w:rsid w:val="00356557"/>
    <w:rsid w:val="00356BCF"/>
    <w:rsid w:val="00357C9B"/>
    <w:rsid w:val="00360D68"/>
    <w:rsid w:val="0036164B"/>
    <w:rsid w:val="0036197F"/>
    <w:rsid w:val="00361F02"/>
    <w:rsid w:val="00364741"/>
    <w:rsid w:val="003651C1"/>
    <w:rsid w:val="00365A3D"/>
    <w:rsid w:val="003672CB"/>
    <w:rsid w:val="00367735"/>
    <w:rsid w:val="00370208"/>
    <w:rsid w:val="003702D5"/>
    <w:rsid w:val="00372189"/>
    <w:rsid w:val="00373755"/>
    <w:rsid w:val="00374B4F"/>
    <w:rsid w:val="00374FC7"/>
    <w:rsid w:val="00374FF7"/>
    <w:rsid w:val="00375C8D"/>
    <w:rsid w:val="00376829"/>
    <w:rsid w:val="0037690C"/>
    <w:rsid w:val="00377DEF"/>
    <w:rsid w:val="00377FCF"/>
    <w:rsid w:val="003827A8"/>
    <w:rsid w:val="00382805"/>
    <w:rsid w:val="00382A12"/>
    <w:rsid w:val="00382DBE"/>
    <w:rsid w:val="00383CF4"/>
    <w:rsid w:val="00383E6F"/>
    <w:rsid w:val="003856E2"/>
    <w:rsid w:val="00386D3A"/>
    <w:rsid w:val="00387741"/>
    <w:rsid w:val="00387994"/>
    <w:rsid w:val="003908B4"/>
    <w:rsid w:val="00390BAC"/>
    <w:rsid w:val="00391DE5"/>
    <w:rsid w:val="00391ECA"/>
    <w:rsid w:val="0039270A"/>
    <w:rsid w:val="003929E7"/>
    <w:rsid w:val="00392D91"/>
    <w:rsid w:val="00392F3E"/>
    <w:rsid w:val="003938A2"/>
    <w:rsid w:val="00393C27"/>
    <w:rsid w:val="00394A79"/>
    <w:rsid w:val="00394D48"/>
    <w:rsid w:val="00395135"/>
    <w:rsid w:val="00395FCB"/>
    <w:rsid w:val="003966B1"/>
    <w:rsid w:val="003967CC"/>
    <w:rsid w:val="00396983"/>
    <w:rsid w:val="00397BAF"/>
    <w:rsid w:val="00397DE5"/>
    <w:rsid w:val="00397FF4"/>
    <w:rsid w:val="003A1440"/>
    <w:rsid w:val="003A2A14"/>
    <w:rsid w:val="003A2A22"/>
    <w:rsid w:val="003A322F"/>
    <w:rsid w:val="003A38CC"/>
    <w:rsid w:val="003A3D3C"/>
    <w:rsid w:val="003A53AB"/>
    <w:rsid w:val="003A563F"/>
    <w:rsid w:val="003A5EEC"/>
    <w:rsid w:val="003A6525"/>
    <w:rsid w:val="003A67F4"/>
    <w:rsid w:val="003A6C62"/>
    <w:rsid w:val="003A7174"/>
    <w:rsid w:val="003A7538"/>
    <w:rsid w:val="003A758D"/>
    <w:rsid w:val="003A7D44"/>
    <w:rsid w:val="003B1888"/>
    <w:rsid w:val="003B1E1D"/>
    <w:rsid w:val="003B386B"/>
    <w:rsid w:val="003B3E24"/>
    <w:rsid w:val="003B42AC"/>
    <w:rsid w:val="003B4941"/>
    <w:rsid w:val="003B55A3"/>
    <w:rsid w:val="003B705C"/>
    <w:rsid w:val="003B71B0"/>
    <w:rsid w:val="003B760B"/>
    <w:rsid w:val="003B78A1"/>
    <w:rsid w:val="003C0692"/>
    <w:rsid w:val="003C0D5A"/>
    <w:rsid w:val="003C15FC"/>
    <w:rsid w:val="003C3C72"/>
    <w:rsid w:val="003C4A48"/>
    <w:rsid w:val="003C5ED4"/>
    <w:rsid w:val="003C6F12"/>
    <w:rsid w:val="003C73E3"/>
    <w:rsid w:val="003D18AA"/>
    <w:rsid w:val="003D358D"/>
    <w:rsid w:val="003D39E3"/>
    <w:rsid w:val="003D3A7A"/>
    <w:rsid w:val="003D4AA7"/>
    <w:rsid w:val="003D507B"/>
    <w:rsid w:val="003D69A2"/>
    <w:rsid w:val="003D69C4"/>
    <w:rsid w:val="003D741F"/>
    <w:rsid w:val="003E0584"/>
    <w:rsid w:val="003E0A8B"/>
    <w:rsid w:val="003E0DA2"/>
    <w:rsid w:val="003E0F18"/>
    <w:rsid w:val="003E13DB"/>
    <w:rsid w:val="003E1D97"/>
    <w:rsid w:val="003E22FE"/>
    <w:rsid w:val="003E23BC"/>
    <w:rsid w:val="003E2423"/>
    <w:rsid w:val="003E29B5"/>
    <w:rsid w:val="003E360C"/>
    <w:rsid w:val="003E4547"/>
    <w:rsid w:val="003E4A21"/>
    <w:rsid w:val="003E5148"/>
    <w:rsid w:val="003E5537"/>
    <w:rsid w:val="003E613D"/>
    <w:rsid w:val="003E6683"/>
    <w:rsid w:val="003E6C11"/>
    <w:rsid w:val="003E75E7"/>
    <w:rsid w:val="003E77EA"/>
    <w:rsid w:val="003F122B"/>
    <w:rsid w:val="003F1260"/>
    <w:rsid w:val="003F1A64"/>
    <w:rsid w:val="003F2368"/>
    <w:rsid w:val="003F3A2C"/>
    <w:rsid w:val="003F3B3D"/>
    <w:rsid w:val="003F4557"/>
    <w:rsid w:val="003F75D9"/>
    <w:rsid w:val="003F772A"/>
    <w:rsid w:val="003F7955"/>
    <w:rsid w:val="003F7BA5"/>
    <w:rsid w:val="003F7C40"/>
    <w:rsid w:val="004000CB"/>
    <w:rsid w:val="004003FF"/>
    <w:rsid w:val="004009FB"/>
    <w:rsid w:val="00401C88"/>
    <w:rsid w:val="00402750"/>
    <w:rsid w:val="00402B72"/>
    <w:rsid w:val="004037CF"/>
    <w:rsid w:val="00404AA4"/>
    <w:rsid w:val="004061AF"/>
    <w:rsid w:val="00406BDC"/>
    <w:rsid w:val="00407409"/>
    <w:rsid w:val="00410D19"/>
    <w:rsid w:val="004113F9"/>
    <w:rsid w:val="00412072"/>
    <w:rsid w:val="00413430"/>
    <w:rsid w:val="00413B73"/>
    <w:rsid w:val="00413CDA"/>
    <w:rsid w:val="00415D6A"/>
    <w:rsid w:val="00415DD5"/>
    <w:rsid w:val="00416637"/>
    <w:rsid w:val="00417F45"/>
    <w:rsid w:val="00420A82"/>
    <w:rsid w:val="00420FFB"/>
    <w:rsid w:val="00422018"/>
    <w:rsid w:val="00422792"/>
    <w:rsid w:val="004230E2"/>
    <w:rsid w:val="004235AB"/>
    <w:rsid w:val="00423BBF"/>
    <w:rsid w:val="004240A7"/>
    <w:rsid w:val="00424535"/>
    <w:rsid w:val="0042727E"/>
    <w:rsid w:val="00427833"/>
    <w:rsid w:val="004302BF"/>
    <w:rsid w:val="0043288F"/>
    <w:rsid w:val="00434E8F"/>
    <w:rsid w:val="0043513F"/>
    <w:rsid w:val="004368C3"/>
    <w:rsid w:val="004369B0"/>
    <w:rsid w:val="00437C7F"/>
    <w:rsid w:val="004401BA"/>
    <w:rsid w:val="00441207"/>
    <w:rsid w:val="00441799"/>
    <w:rsid w:val="00441E4C"/>
    <w:rsid w:val="004422E5"/>
    <w:rsid w:val="00444042"/>
    <w:rsid w:val="00444D13"/>
    <w:rsid w:val="00446664"/>
    <w:rsid w:val="00446677"/>
    <w:rsid w:val="00446D6D"/>
    <w:rsid w:val="00447C7D"/>
    <w:rsid w:val="00447FE6"/>
    <w:rsid w:val="00451DEA"/>
    <w:rsid w:val="00451F3C"/>
    <w:rsid w:val="004534F5"/>
    <w:rsid w:val="00454035"/>
    <w:rsid w:val="004547F2"/>
    <w:rsid w:val="00455E4E"/>
    <w:rsid w:val="00456D16"/>
    <w:rsid w:val="00456E2B"/>
    <w:rsid w:val="004610C4"/>
    <w:rsid w:val="00462881"/>
    <w:rsid w:val="00464761"/>
    <w:rsid w:val="00466DB9"/>
    <w:rsid w:val="00467B13"/>
    <w:rsid w:val="00470C6D"/>
    <w:rsid w:val="00470D83"/>
    <w:rsid w:val="00471692"/>
    <w:rsid w:val="00471760"/>
    <w:rsid w:val="00471B1E"/>
    <w:rsid w:val="00472535"/>
    <w:rsid w:val="00473157"/>
    <w:rsid w:val="004736A5"/>
    <w:rsid w:val="004740BA"/>
    <w:rsid w:val="004742CE"/>
    <w:rsid w:val="0047444F"/>
    <w:rsid w:val="00474BBB"/>
    <w:rsid w:val="00475DC7"/>
    <w:rsid w:val="004764AF"/>
    <w:rsid w:val="004772F6"/>
    <w:rsid w:val="0047748C"/>
    <w:rsid w:val="004807BE"/>
    <w:rsid w:val="00480A14"/>
    <w:rsid w:val="00480BFA"/>
    <w:rsid w:val="004813DF"/>
    <w:rsid w:val="00481929"/>
    <w:rsid w:val="00481A26"/>
    <w:rsid w:val="00481C6E"/>
    <w:rsid w:val="004838D6"/>
    <w:rsid w:val="00484999"/>
    <w:rsid w:val="00484BDD"/>
    <w:rsid w:val="004866F2"/>
    <w:rsid w:val="00486DDD"/>
    <w:rsid w:val="00487044"/>
    <w:rsid w:val="00487DD8"/>
    <w:rsid w:val="00490271"/>
    <w:rsid w:val="004919CF"/>
    <w:rsid w:val="004926C6"/>
    <w:rsid w:val="004928FD"/>
    <w:rsid w:val="0049339F"/>
    <w:rsid w:val="004939FA"/>
    <w:rsid w:val="0049406E"/>
    <w:rsid w:val="004943D1"/>
    <w:rsid w:val="004A02FC"/>
    <w:rsid w:val="004A0A52"/>
    <w:rsid w:val="004A1381"/>
    <w:rsid w:val="004A2234"/>
    <w:rsid w:val="004A32E3"/>
    <w:rsid w:val="004A34BE"/>
    <w:rsid w:val="004A365E"/>
    <w:rsid w:val="004A3AA9"/>
    <w:rsid w:val="004A5175"/>
    <w:rsid w:val="004A525C"/>
    <w:rsid w:val="004A5B81"/>
    <w:rsid w:val="004A5FCC"/>
    <w:rsid w:val="004A609E"/>
    <w:rsid w:val="004A6896"/>
    <w:rsid w:val="004B0E85"/>
    <w:rsid w:val="004B0F01"/>
    <w:rsid w:val="004B127A"/>
    <w:rsid w:val="004B1380"/>
    <w:rsid w:val="004B16F9"/>
    <w:rsid w:val="004B1C9A"/>
    <w:rsid w:val="004B1F63"/>
    <w:rsid w:val="004B260F"/>
    <w:rsid w:val="004B572D"/>
    <w:rsid w:val="004B5838"/>
    <w:rsid w:val="004B624C"/>
    <w:rsid w:val="004B6771"/>
    <w:rsid w:val="004B6E36"/>
    <w:rsid w:val="004C0116"/>
    <w:rsid w:val="004C0393"/>
    <w:rsid w:val="004C0F3B"/>
    <w:rsid w:val="004C1112"/>
    <w:rsid w:val="004C11F4"/>
    <w:rsid w:val="004C1778"/>
    <w:rsid w:val="004C185D"/>
    <w:rsid w:val="004C19EF"/>
    <w:rsid w:val="004C2780"/>
    <w:rsid w:val="004C38AB"/>
    <w:rsid w:val="004C64E5"/>
    <w:rsid w:val="004C6976"/>
    <w:rsid w:val="004C713D"/>
    <w:rsid w:val="004C7970"/>
    <w:rsid w:val="004D163D"/>
    <w:rsid w:val="004D241A"/>
    <w:rsid w:val="004D3FC5"/>
    <w:rsid w:val="004D43E4"/>
    <w:rsid w:val="004D4C65"/>
    <w:rsid w:val="004D6425"/>
    <w:rsid w:val="004D73DD"/>
    <w:rsid w:val="004D76F5"/>
    <w:rsid w:val="004D78FE"/>
    <w:rsid w:val="004D7E4E"/>
    <w:rsid w:val="004E007B"/>
    <w:rsid w:val="004E174B"/>
    <w:rsid w:val="004E27C4"/>
    <w:rsid w:val="004E317E"/>
    <w:rsid w:val="004E31B2"/>
    <w:rsid w:val="004E3D35"/>
    <w:rsid w:val="004E3EFA"/>
    <w:rsid w:val="004E4F8D"/>
    <w:rsid w:val="004E6337"/>
    <w:rsid w:val="004E6D39"/>
    <w:rsid w:val="004E7586"/>
    <w:rsid w:val="004E796B"/>
    <w:rsid w:val="004E7D99"/>
    <w:rsid w:val="004F1403"/>
    <w:rsid w:val="004F2C02"/>
    <w:rsid w:val="004F4D15"/>
    <w:rsid w:val="004F528B"/>
    <w:rsid w:val="004F573D"/>
    <w:rsid w:val="004F69CC"/>
    <w:rsid w:val="004F7B63"/>
    <w:rsid w:val="004F7EE9"/>
    <w:rsid w:val="0050019E"/>
    <w:rsid w:val="0050028C"/>
    <w:rsid w:val="00500A94"/>
    <w:rsid w:val="00500BF4"/>
    <w:rsid w:val="00500F36"/>
    <w:rsid w:val="00501F73"/>
    <w:rsid w:val="00502373"/>
    <w:rsid w:val="005023C2"/>
    <w:rsid w:val="005029AD"/>
    <w:rsid w:val="00502BC8"/>
    <w:rsid w:val="0050318A"/>
    <w:rsid w:val="00503777"/>
    <w:rsid w:val="0050404D"/>
    <w:rsid w:val="00504AD9"/>
    <w:rsid w:val="005051AE"/>
    <w:rsid w:val="005051F5"/>
    <w:rsid w:val="005056C7"/>
    <w:rsid w:val="005061D7"/>
    <w:rsid w:val="0050620D"/>
    <w:rsid w:val="00507FF0"/>
    <w:rsid w:val="005100FB"/>
    <w:rsid w:val="00510430"/>
    <w:rsid w:val="005106A1"/>
    <w:rsid w:val="0051082D"/>
    <w:rsid w:val="00511919"/>
    <w:rsid w:val="00511BBA"/>
    <w:rsid w:val="00511DC3"/>
    <w:rsid w:val="00513123"/>
    <w:rsid w:val="00513395"/>
    <w:rsid w:val="005137D5"/>
    <w:rsid w:val="0051397C"/>
    <w:rsid w:val="00514115"/>
    <w:rsid w:val="005157B2"/>
    <w:rsid w:val="00515820"/>
    <w:rsid w:val="005174D0"/>
    <w:rsid w:val="00520B7A"/>
    <w:rsid w:val="00520C03"/>
    <w:rsid w:val="00521E46"/>
    <w:rsid w:val="00521E58"/>
    <w:rsid w:val="0052255C"/>
    <w:rsid w:val="00522637"/>
    <w:rsid w:val="005233F6"/>
    <w:rsid w:val="0052362B"/>
    <w:rsid w:val="00523AD0"/>
    <w:rsid w:val="00524AF2"/>
    <w:rsid w:val="00526888"/>
    <w:rsid w:val="005273B0"/>
    <w:rsid w:val="00530406"/>
    <w:rsid w:val="00530E0F"/>
    <w:rsid w:val="0053130E"/>
    <w:rsid w:val="005318FF"/>
    <w:rsid w:val="00533A8F"/>
    <w:rsid w:val="00533C91"/>
    <w:rsid w:val="00535687"/>
    <w:rsid w:val="005367D0"/>
    <w:rsid w:val="0053686A"/>
    <w:rsid w:val="00537747"/>
    <w:rsid w:val="00540B49"/>
    <w:rsid w:val="00541119"/>
    <w:rsid w:val="00541689"/>
    <w:rsid w:val="00543512"/>
    <w:rsid w:val="005468BD"/>
    <w:rsid w:val="00547565"/>
    <w:rsid w:val="00547D95"/>
    <w:rsid w:val="0055044E"/>
    <w:rsid w:val="005504B8"/>
    <w:rsid w:val="00550B2B"/>
    <w:rsid w:val="00550B3B"/>
    <w:rsid w:val="00550D6C"/>
    <w:rsid w:val="00551E0A"/>
    <w:rsid w:val="0055201C"/>
    <w:rsid w:val="0055278B"/>
    <w:rsid w:val="00553A9F"/>
    <w:rsid w:val="00554926"/>
    <w:rsid w:val="00554D21"/>
    <w:rsid w:val="00554E64"/>
    <w:rsid w:val="00555687"/>
    <w:rsid w:val="00556689"/>
    <w:rsid w:val="00557D5D"/>
    <w:rsid w:val="005629C7"/>
    <w:rsid w:val="0056362F"/>
    <w:rsid w:val="005643E3"/>
    <w:rsid w:val="00564500"/>
    <w:rsid w:val="00564C54"/>
    <w:rsid w:val="00565460"/>
    <w:rsid w:val="0056558B"/>
    <w:rsid w:val="00565872"/>
    <w:rsid w:val="00565A00"/>
    <w:rsid w:val="00567141"/>
    <w:rsid w:val="0056716B"/>
    <w:rsid w:val="00567446"/>
    <w:rsid w:val="00567F30"/>
    <w:rsid w:val="005710A1"/>
    <w:rsid w:val="00571D2A"/>
    <w:rsid w:val="00572F43"/>
    <w:rsid w:val="00573486"/>
    <w:rsid w:val="0057359B"/>
    <w:rsid w:val="0057367B"/>
    <w:rsid w:val="00573730"/>
    <w:rsid w:val="00573F19"/>
    <w:rsid w:val="00574EEE"/>
    <w:rsid w:val="00575438"/>
    <w:rsid w:val="00575456"/>
    <w:rsid w:val="00576399"/>
    <w:rsid w:val="0057649F"/>
    <w:rsid w:val="00577704"/>
    <w:rsid w:val="0058025C"/>
    <w:rsid w:val="0058147B"/>
    <w:rsid w:val="0058208F"/>
    <w:rsid w:val="00582C0E"/>
    <w:rsid w:val="00582E74"/>
    <w:rsid w:val="005840B1"/>
    <w:rsid w:val="00585B94"/>
    <w:rsid w:val="0058605A"/>
    <w:rsid w:val="005872CE"/>
    <w:rsid w:val="00590082"/>
    <w:rsid w:val="00590365"/>
    <w:rsid w:val="00591F8A"/>
    <w:rsid w:val="0059208A"/>
    <w:rsid w:val="00594D27"/>
    <w:rsid w:val="00595256"/>
    <w:rsid w:val="00595644"/>
    <w:rsid w:val="00595FD9"/>
    <w:rsid w:val="00596585"/>
    <w:rsid w:val="00596FF1"/>
    <w:rsid w:val="00597059"/>
    <w:rsid w:val="005A0232"/>
    <w:rsid w:val="005A1987"/>
    <w:rsid w:val="005A1A63"/>
    <w:rsid w:val="005A1D8E"/>
    <w:rsid w:val="005A37B4"/>
    <w:rsid w:val="005A3B4A"/>
    <w:rsid w:val="005A3F5E"/>
    <w:rsid w:val="005A409E"/>
    <w:rsid w:val="005A4CB7"/>
    <w:rsid w:val="005A5474"/>
    <w:rsid w:val="005A5859"/>
    <w:rsid w:val="005A61EC"/>
    <w:rsid w:val="005A71AB"/>
    <w:rsid w:val="005A745A"/>
    <w:rsid w:val="005A7472"/>
    <w:rsid w:val="005A7660"/>
    <w:rsid w:val="005A774A"/>
    <w:rsid w:val="005A780A"/>
    <w:rsid w:val="005B0519"/>
    <w:rsid w:val="005B1549"/>
    <w:rsid w:val="005B2585"/>
    <w:rsid w:val="005B2C40"/>
    <w:rsid w:val="005B2E3F"/>
    <w:rsid w:val="005B3F30"/>
    <w:rsid w:val="005B41B2"/>
    <w:rsid w:val="005B55EF"/>
    <w:rsid w:val="005B69CB"/>
    <w:rsid w:val="005B6C19"/>
    <w:rsid w:val="005B7358"/>
    <w:rsid w:val="005C0081"/>
    <w:rsid w:val="005C0207"/>
    <w:rsid w:val="005C1B3B"/>
    <w:rsid w:val="005C1F41"/>
    <w:rsid w:val="005C210A"/>
    <w:rsid w:val="005C220E"/>
    <w:rsid w:val="005C2729"/>
    <w:rsid w:val="005C275C"/>
    <w:rsid w:val="005C2DF3"/>
    <w:rsid w:val="005C328F"/>
    <w:rsid w:val="005C339B"/>
    <w:rsid w:val="005C4B6B"/>
    <w:rsid w:val="005C4D0B"/>
    <w:rsid w:val="005C5EAF"/>
    <w:rsid w:val="005C70DE"/>
    <w:rsid w:val="005C73D5"/>
    <w:rsid w:val="005D121E"/>
    <w:rsid w:val="005D149F"/>
    <w:rsid w:val="005D1CA2"/>
    <w:rsid w:val="005D2C54"/>
    <w:rsid w:val="005D35B2"/>
    <w:rsid w:val="005D3945"/>
    <w:rsid w:val="005D3B9B"/>
    <w:rsid w:val="005D426B"/>
    <w:rsid w:val="005D570C"/>
    <w:rsid w:val="005D580B"/>
    <w:rsid w:val="005D5BDF"/>
    <w:rsid w:val="005E0807"/>
    <w:rsid w:val="005E124D"/>
    <w:rsid w:val="005E1904"/>
    <w:rsid w:val="005E1983"/>
    <w:rsid w:val="005E2BB8"/>
    <w:rsid w:val="005E361F"/>
    <w:rsid w:val="005E374C"/>
    <w:rsid w:val="005E47DD"/>
    <w:rsid w:val="005E4861"/>
    <w:rsid w:val="005E4CF6"/>
    <w:rsid w:val="005E6567"/>
    <w:rsid w:val="005E65E6"/>
    <w:rsid w:val="005E7671"/>
    <w:rsid w:val="005E7B24"/>
    <w:rsid w:val="005E7E87"/>
    <w:rsid w:val="005F0B93"/>
    <w:rsid w:val="005F1183"/>
    <w:rsid w:val="005F267D"/>
    <w:rsid w:val="005F29E5"/>
    <w:rsid w:val="005F2E7A"/>
    <w:rsid w:val="005F335B"/>
    <w:rsid w:val="005F45F2"/>
    <w:rsid w:val="005F492C"/>
    <w:rsid w:val="005F4FD4"/>
    <w:rsid w:val="005F5A8C"/>
    <w:rsid w:val="005F5DCE"/>
    <w:rsid w:val="005F6D38"/>
    <w:rsid w:val="005F7062"/>
    <w:rsid w:val="005F766E"/>
    <w:rsid w:val="0060028D"/>
    <w:rsid w:val="00601091"/>
    <w:rsid w:val="0060131A"/>
    <w:rsid w:val="00602E1E"/>
    <w:rsid w:val="006030C9"/>
    <w:rsid w:val="00603396"/>
    <w:rsid w:val="00603CEB"/>
    <w:rsid w:val="00603F9F"/>
    <w:rsid w:val="0060481E"/>
    <w:rsid w:val="006052A8"/>
    <w:rsid w:val="006062B3"/>
    <w:rsid w:val="006063FF"/>
    <w:rsid w:val="006074B6"/>
    <w:rsid w:val="00607DF3"/>
    <w:rsid w:val="00611B19"/>
    <w:rsid w:val="00612F3F"/>
    <w:rsid w:val="00613B07"/>
    <w:rsid w:val="00613E22"/>
    <w:rsid w:val="0061407D"/>
    <w:rsid w:val="00614386"/>
    <w:rsid w:val="00614FB7"/>
    <w:rsid w:val="0061583F"/>
    <w:rsid w:val="0061667E"/>
    <w:rsid w:val="0061702F"/>
    <w:rsid w:val="00617BC7"/>
    <w:rsid w:val="006215DA"/>
    <w:rsid w:val="00621756"/>
    <w:rsid w:val="006225C8"/>
    <w:rsid w:val="00622644"/>
    <w:rsid w:val="00623371"/>
    <w:rsid w:val="00624030"/>
    <w:rsid w:val="00624417"/>
    <w:rsid w:val="00624E81"/>
    <w:rsid w:val="00625C3F"/>
    <w:rsid w:val="006267CC"/>
    <w:rsid w:val="00626F47"/>
    <w:rsid w:val="00627020"/>
    <w:rsid w:val="00631DC2"/>
    <w:rsid w:val="0063264D"/>
    <w:rsid w:val="0063399F"/>
    <w:rsid w:val="0063501C"/>
    <w:rsid w:val="00635762"/>
    <w:rsid w:val="00636271"/>
    <w:rsid w:val="00636B4D"/>
    <w:rsid w:val="006374BE"/>
    <w:rsid w:val="00637B41"/>
    <w:rsid w:val="00640A6D"/>
    <w:rsid w:val="00641429"/>
    <w:rsid w:val="00642E20"/>
    <w:rsid w:val="00644705"/>
    <w:rsid w:val="00645B27"/>
    <w:rsid w:val="006472A7"/>
    <w:rsid w:val="00647EBB"/>
    <w:rsid w:val="006506A6"/>
    <w:rsid w:val="0065103C"/>
    <w:rsid w:val="00651C42"/>
    <w:rsid w:val="006522AD"/>
    <w:rsid w:val="0065351E"/>
    <w:rsid w:val="00653E07"/>
    <w:rsid w:val="006549EE"/>
    <w:rsid w:val="006555C3"/>
    <w:rsid w:val="0065706B"/>
    <w:rsid w:val="006572A2"/>
    <w:rsid w:val="00657E77"/>
    <w:rsid w:val="006600F7"/>
    <w:rsid w:val="0066010E"/>
    <w:rsid w:val="00660189"/>
    <w:rsid w:val="006612A7"/>
    <w:rsid w:val="00661427"/>
    <w:rsid w:val="006617E7"/>
    <w:rsid w:val="00662383"/>
    <w:rsid w:val="00664AF3"/>
    <w:rsid w:val="00664BAD"/>
    <w:rsid w:val="00665A88"/>
    <w:rsid w:val="0066623E"/>
    <w:rsid w:val="00666D1A"/>
    <w:rsid w:val="00667E64"/>
    <w:rsid w:val="00670458"/>
    <w:rsid w:val="00670B8D"/>
    <w:rsid w:val="0067209D"/>
    <w:rsid w:val="00672148"/>
    <w:rsid w:val="00672925"/>
    <w:rsid w:val="00672DE7"/>
    <w:rsid w:val="00672EC7"/>
    <w:rsid w:val="00674B8A"/>
    <w:rsid w:val="006767BB"/>
    <w:rsid w:val="00676D04"/>
    <w:rsid w:val="00676D77"/>
    <w:rsid w:val="006777DF"/>
    <w:rsid w:val="00680180"/>
    <w:rsid w:val="00680730"/>
    <w:rsid w:val="00683153"/>
    <w:rsid w:val="006842D5"/>
    <w:rsid w:val="00684D60"/>
    <w:rsid w:val="00684E01"/>
    <w:rsid w:val="00685824"/>
    <w:rsid w:val="00686B93"/>
    <w:rsid w:val="00686E25"/>
    <w:rsid w:val="0068706C"/>
    <w:rsid w:val="006870B3"/>
    <w:rsid w:val="006879A2"/>
    <w:rsid w:val="00687DDF"/>
    <w:rsid w:val="00691403"/>
    <w:rsid w:val="00692F00"/>
    <w:rsid w:val="006932AD"/>
    <w:rsid w:val="006943CD"/>
    <w:rsid w:val="00695066"/>
    <w:rsid w:val="00696118"/>
    <w:rsid w:val="00696723"/>
    <w:rsid w:val="00697001"/>
    <w:rsid w:val="0069710B"/>
    <w:rsid w:val="006A073C"/>
    <w:rsid w:val="006A16AA"/>
    <w:rsid w:val="006A185E"/>
    <w:rsid w:val="006A19EB"/>
    <w:rsid w:val="006A2147"/>
    <w:rsid w:val="006A2677"/>
    <w:rsid w:val="006A29ED"/>
    <w:rsid w:val="006A3546"/>
    <w:rsid w:val="006A361F"/>
    <w:rsid w:val="006A44DE"/>
    <w:rsid w:val="006A45C7"/>
    <w:rsid w:val="006A58EC"/>
    <w:rsid w:val="006A6823"/>
    <w:rsid w:val="006A6D47"/>
    <w:rsid w:val="006A71ED"/>
    <w:rsid w:val="006A74F4"/>
    <w:rsid w:val="006B0333"/>
    <w:rsid w:val="006B059F"/>
    <w:rsid w:val="006B0D66"/>
    <w:rsid w:val="006B0FF7"/>
    <w:rsid w:val="006B1189"/>
    <w:rsid w:val="006B1ECF"/>
    <w:rsid w:val="006B1FEE"/>
    <w:rsid w:val="006B2CA2"/>
    <w:rsid w:val="006B2FD1"/>
    <w:rsid w:val="006B363C"/>
    <w:rsid w:val="006B4334"/>
    <w:rsid w:val="006B4926"/>
    <w:rsid w:val="006B510E"/>
    <w:rsid w:val="006B5181"/>
    <w:rsid w:val="006B6DB2"/>
    <w:rsid w:val="006B773D"/>
    <w:rsid w:val="006C0359"/>
    <w:rsid w:val="006C042D"/>
    <w:rsid w:val="006C0495"/>
    <w:rsid w:val="006C092A"/>
    <w:rsid w:val="006C1CB5"/>
    <w:rsid w:val="006C2066"/>
    <w:rsid w:val="006C2DFA"/>
    <w:rsid w:val="006C2F29"/>
    <w:rsid w:val="006C30ED"/>
    <w:rsid w:val="006C3D76"/>
    <w:rsid w:val="006C4194"/>
    <w:rsid w:val="006C5EF5"/>
    <w:rsid w:val="006C6045"/>
    <w:rsid w:val="006C6343"/>
    <w:rsid w:val="006C6603"/>
    <w:rsid w:val="006C746D"/>
    <w:rsid w:val="006D09EE"/>
    <w:rsid w:val="006D0C7F"/>
    <w:rsid w:val="006D1895"/>
    <w:rsid w:val="006D2AD2"/>
    <w:rsid w:val="006D2FDB"/>
    <w:rsid w:val="006D3199"/>
    <w:rsid w:val="006D34D7"/>
    <w:rsid w:val="006D3D54"/>
    <w:rsid w:val="006D4250"/>
    <w:rsid w:val="006D43D8"/>
    <w:rsid w:val="006D5E88"/>
    <w:rsid w:val="006D62C7"/>
    <w:rsid w:val="006D69AE"/>
    <w:rsid w:val="006D6BE7"/>
    <w:rsid w:val="006D7061"/>
    <w:rsid w:val="006D777C"/>
    <w:rsid w:val="006D7CB3"/>
    <w:rsid w:val="006D7D86"/>
    <w:rsid w:val="006E3032"/>
    <w:rsid w:val="006E3250"/>
    <w:rsid w:val="006E3528"/>
    <w:rsid w:val="006E3B69"/>
    <w:rsid w:val="006E3E97"/>
    <w:rsid w:val="006E486A"/>
    <w:rsid w:val="006E4C6B"/>
    <w:rsid w:val="006E6699"/>
    <w:rsid w:val="006E6768"/>
    <w:rsid w:val="006E6A44"/>
    <w:rsid w:val="006E6D4D"/>
    <w:rsid w:val="006E6E9D"/>
    <w:rsid w:val="006E7C21"/>
    <w:rsid w:val="006F1665"/>
    <w:rsid w:val="006F186D"/>
    <w:rsid w:val="006F31D0"/>
    <w:rsid w:val="006F376B"/>
    <w:rsid w:val="006F3F53"/>
    <w:rsid w:val="006F4C16"/>
    <w:rsid w:val="006F52D0"/>
    <w:rsid w:val="006F5C87"/>
    <w:rsid w:val="006F6B27"/>
    <w:rsid w:val="006F6BA6"/>
    <w:rsid w:val="006F767C"/>
    <w:rsid w:val="006F7858"/>
    <w:rsid w:val="0070088C"/>
    <w:rsid w:val="00702ACD"/>
    <w:rsid w:val="00702E17"/>
    <w:rsid w:val="0070323A"/>
    <w:rsid w:val="00703361"/>
    <w:rsid w:val="00703947"/>
    <w:rsid w:val="0070402D"/>
    <w:rsid w:val="007041B7"/>
    <w:rsid w:val="0070507E"/>
    <w:rsid w:val="007055C3"/>
    <w:rsid w:val="007056C3"/>
    <w:rsid w:val="00705F7A"/>
    <w:rsid w:val="00707215"/>
    <w:rsid w:val="00707A95"/>
    <w:rsid w:val="00707B30"/>
    <w:rsid w:val="00707ED6"/>
    <w:rsid w:val="0071087F"/>
    <w:rsid w:val="00710B6D"/>
    <w:rsid w:val="007112E1"/>
    <w:rsid w:val="00711397"/>
    <w:rsid w:val="0071163B"/>
    <w:rsid w:val="00712143"/>
    <w:rsid w:val="00712531"/>
    <w:rsid w:val="0071327A"/>
    <w:rsid w:val="007147F2"/>
    <w:rsid w:val="0071533C"/>
    <w:rsid w:val="00715DB6"/>
    <w:rsid w:val="00716C20"/>
    <w:rsid w:val="007173B0"/>
    <w:rsid w:val="007177CE"/>
    <w:rsid w:val="00720AC3"/>
    <w:rsid w:val="00720B0B"/>
    <w:rsid w:val="00721C0E"/>
    <w:rsid w:val="00722154"/>
    <w:rsid w:val="00722649"/>
    <w:rsid w:val="00722DF0"/>
    <w:rsid w:val="00722EDA"/>
    <w:rsid w:val="00723167"/>
    <w:rsid w:val="00723542"/>
    <w:rsid w:val="00723A95"/>
    <w:rsid w:val="00724974"/>
    <w:rsid w:val="00724B9A"/>
    <w:rsid w:val="00724C94"/>
    <w:rsid w:val="00724CD2"/>
    <w:rsid w:val="007256C8"/>
    <w:rsid w:val="00725BD6"/>
    <w:rsid w:val="00726355"/>
    <w:rsid w:val="00726596"/>
    <w:rsid w:val="00726844"/>
    <w:rsid w:val="00726F32"/>
    <w:rsid w:val="0072704B"/>
    <w:rsid w:val="007305D4"/>
    <w:rsid w:val="00730850"/>
    <w:rsid w:val="007309E1"/>
    <w:rsid w:val="00730E35"/>
    <w:rsid w:val="00730F52"/>
    <w:rsid w:val="0073491D"/>
    <w:rsid w:val="00735169"/>
    <w:rsid w:val="00735DF0"/>
    <w:rsid w:val="0073639C"/>
    <w:rsid w:val="0073701D"/>
    <w:rsid w:val="00737953"/>
    <w:rsid w:val="00737B3E"/>
    <w:rsid w:val="00737CAD"/>
    <w:rsid w:val="00737F36"/>
    <w:rsid w:val="00740953"/>
    <w:rsid w:val="0074124E"/>
    <w:rsid w:val="00741A98"/>
    <w:rsid w:val="00741E15"/>
    <w:rsid w:val="00742035"/>
    <w:rsid w:val="00743350"/>
    <w:rsid w:val="007439DD"/>
    <w:rsid w:val="00743BE0"/>
    <w:rsid w:val="007452BD"/>
    <w:rsid w:val="007454C9"/>
    <w:rsid w:val="0074636B"/>
    <w:rsid w:val="007468C9"/>
    <w:rsid w:val="00746F61"/>
    <w:rsid w:val="00746F6E"/>
    <w:rsid w:val="0074728F"/>
    <w:rsid w:val="0074744A"/>
    <w:rsid w:val="00747842"/>
    <w:rsid w:val="00750180"/>
    <w:rsid w:val="007501D2"/>
    <w:rsid w:val="00751927"/>
    <w:rsid w:val="00751B3F"/>
    <w:rsid w:val="00751FF9"/>
    <w:rsid w:val="00752191"/>
    <w:rsid w:val="00755C73"/>
    <w:rsid w:val="00755D32"/>
    <w:rsid w:val="00756840"/>
    <w:rsid w:val="00757143"/>
    <w:rsid w:val="00757944"/>
    <w:rsid w:val="00757DA5"/>
    <w:rsid w:val="00763ED9"/>
    <w:rsid w:val="00764601"/>
    <w:rsid w:val="007649FD"/>
    <w:rsid w:val="00765E25"/>
    <w:rsid w:val="00766163"/>
    <w:rsid w:val="007663EA"/>
    <w:rsid w:val="007700FD"/>
    <w:rsid w:val="0077027C"/>
    <w:rsid w:val="00770C22"/>
    <w:rsid w:val="00771778"/>
    <w:rsid w:val="00773638"/>
    <w:rsid w:val="00773D29"/>
    <w:rsid w:val="0077472B"/>
    <w:rsid w:val="00774C3B"/>
    <w:rsid w:val="00774F02"/>
    <w:rsid w:val="00774FA1"/>
    <w:rsid w:val="00775180"/>
    <w:rsid w:val="00775AE6"/>
    <w:rsid w:val="007765FF"/>
    <w:rsid w:val="007766E9"/>
    <w:rsid w:val="007779A2"/>
    <w:rsid w:val="00777CB0"/>
    <w:rsid w:val="0078109D"/>
    <w:rsid w:val="00781968"/>
    <w:rsid w:val="0078220C"/>
    <w:rsid w:val="00782897"/>
    <w:rsid w:val="00782971"/>
    <w:rsid w:val="00783664"/>
    <w:rsid w:val="00783D4F"/>
    <w:rsid w:val="00783FAB"/>
    <w:rsid w:val="007840BA"/>
    <w:rsid w:val="00784CB2"/>
    <w:rsid w:val="00784F8F"/>
    <w:rsid w:val="00784FB4"/>
    <w:rsid w:val="00785045"/>
    <w:rsid w:val="00785EEF"/>
    <w:rsid w:val="0078701D"/>
    <w:rsid w:val="0078776A"/>
    <w:rsid w:val="00790C1C"/>
    <w:rsid w:val="00790E9E"/>
    <w:rsid w:val="00792271"/>
    <w:rsid w:val="00792841"/>
    <w:rsid w:val="00792E11"/>
    <w:rsid w:val="00792FDA"/>
    <w:rsid w:val="007939B7"/>
    <w:rsid w:val="00794426"/>
    <w:rsid w:val="00795E2B"/>
    <w:rsid w:val="00796D97"/>
    <w:rsid w:val="0079708B"/>
    <w:rsid w:val="007976C0"/>
    <w:rsid w:val="007A1897"/>
    <w:rsid w:val="007A25CD"/>
    <w:rsid w:val="007A40A9"/>
    <w:rsid w:val="007A4323"/>
    <w:rsid w:val="007A4653"/>
    <w:rsid w:val="007A6979"/>
    <w:rsid w:val="007A6CA6"/>
    <w:rsid w:val="007A74B7"/>
    <w:rsid w:val="007B0DC7"/>
    <w:rsid w:val="007B11E4"/>
    <w:rsid w:val="007B2428"/>
    <w:rsid w:val="007B283F"/>
    <w:rsid w:val="007B2853"/>
    <w:rsid w:val="007B29AF"/>
    <w:rsid w:val="007B3656"/>
    <w:rsid w:val="007B3C2D"/>
    <w:rsid w:val="007B3FC2"/>
    <w:rsid w:val="007B4D36"/>
    <w:rsid w:val="007B4E91"/>
    <w:rsid w:val="007B4EED"/>
    <w:rsid w:val="007B59DB"/>
    <w:rsid w:val="007B625C"/>
    <w:rsid w:val="007B6573"/>
    <w:rsid w:val="007B7AC0"/>
    <w:rsid w:val="007B7C34"/>
    <w:rsid w:val="007C0357"/>
    <w:rsid w:val="007C086E"/>
    <w:rsid w:val="007C2935"/>
    <w:rsid w:val="007C2F8A"/>
    <w:rsid w:val="007C310C"/>
    <w:rsid w:val="007C55FB"/>
    <w:rsid w:val="007C5FAC"/>
    <w:rsid w:val="007C6D6E"/>
    <w:rsid w:val="007D03C9"/>
    <w:rsid w:val="007D0870"/>
    <w:rsid w:val="007D0AE4"/>
    <w:rsid w:val="007D13A0"/>
    <w:rsid w:val="007D1884"/>
    <w:rsid w:val="007D1E6E"/>
    <w:rsid w:val="007D1FB4"/>
    <w:rsid w:val="007D35DA"/>
    <w:rsid w:val="007D4CD6"/>
    <w:rsid w:val="007D4D74"/>
    <w:rsid w:val="007D6DB5"/>
    <w:rsid w:val="007D768D"/>
    <w:rsid w:val="007D793C"/>
    <w:rsid w:val="007D7A2A"/>
    <w:rsid w:val="007D7A94"/>
    <w:rsid w:val="007E054F"/>
    <w:rsid w:val="007E2633"/>
    <w:rsid w:val="007E34D6"/>
    <w:rsid w:val="007E4057"/>
    <w:rsid w:val="007E5A3F"/>
    <w:rsid w:val="007E6E15"/>
    <w:rsid w:val="007E79AA"/>
    <w:rsid w:val="007F0617"/>
    <w:rsid w:val="007F13C3"/>
    <w:rsid w:val="007F1F10"/>
    <w:rsid w:val="007F2682"/>
    <w:rsid w:val="007F38F0"/>
    <w:rsid w:val="007F3CE4"/>
    <w:rsid w:val="007F3DCE"/>
    <w:rsid w:val="007F3EA9"/>
    <w:rsid w:val="007F463A"/>
    <w:rsid w:val="007F4E88"/>
    <w:rsid w:val="007F5442"/>
    <w:rsid w:val="007F5B11"/>
    <w:rsid w:val="007F7742"/>
    <w:rsid w:val="0080057E"/>
    <w:rsid w:val="00800B89"/>
    <w:rsid w:val="00800F91"/>
    <w:rsid w:val="00801272"/>
    <w:rsid w:val="00802306"/>
    <w:rsid w:val="0080263E"/>
    <w:rsid w:val="00802B56"/>
    <w:rsid w:val="00802EDD"/>
    <w:rsid w:val="008043BD"/>
    <w:rsid w:val="00804B97"/>
    <w:rsid w:val="008061C9"/>
    <w:rsid w:val="00806B8D"/>
    <w:rsid w:val="00810B9A"/>
    <w:rsid w:val="00811C61"/>
    <w:rsid w:val="00811EA8"/>
    <w:rsid w:val="008131FA"/>
    <w:rsid w:val="0081342E"/>
    <w:rsid w:val="00813517"/>
    <w:rsid w:val="008152DA"/>
    <w:rsid w:val="00816D44"/>
    <w:rsid w:val="00817C96"/>
    <w:rsid w:val="00820591"/>
    <w:rsid w:val="00821746"/>
    <w:rsid w:val="00821D98"/>
    <w:rsid w:val="00821FC3"/>
    <w:rsid w:val="008228ED"/>
    <w:rsid w:val="0082294E"/>
    <w:rsid w:val="0082296E"/>
    <w:rsid w:val="0082313F"/>
    <w:rsid w:val="00823162"/>
    <w:rsid w:val="00823732"/>
    <w:rsid w:val="008244F0"/>
    <w:rsid w:val="00824565"/>
    <w:rsid w:val="00824DEE"/>
    <w:rsid w:val="00825DE2"/>
    <w:rsid w:val="00826030"/>
    <w:rsid w:val="008260B2"/>
    <w:rsid w:val="00826162"/>
    <w:rsid w:val="00826C58"/>
    <w:rsid w:val="008271BB"/>
    <w:rsid w:val="0082759C"/>
    <w:rsid w:val="00830CCC"/>
    <w:rsid w:val="008315FA"/>
    <w:rsid w:val="008316FD"/>
    <w:rsid w:val="00831ABF"/>
    <w:rsid w:val="00832136"/>
    <w:rsid w:val="00834051"/>
    <w:rsid w:val="008343C1"/>
    <w:rsid w:val="00835ADD"/>
    <w:rsid w:val="008362AB"/>
    <w:rsid w:val="00836CA8"/>
    <w:rsid w:val="00837A92"/>
    <w:rsid w:val="008400FC"/>
    <w:rsid w:val="008414A1"/>
    <w:rsid w:val="00841666"/>
    <w:rsid w:val="00843218"/>
    <w:rsid w:val="0084321B"/>
    <w:rsid w:val="00843CD2"/>
    <w:rsid w:val="00843E1E"/>
    <w:rsid w:val="00843F90"/>
    <w:rsid w:val="00844347"/>
    <w:rsid w:val="0084438D"/>
    <w:rsid w:val="0084491E"/>
    <w:rsid w:val="00844EA2"/>
    <w:rsid w:val="00844FE7"/>
    <w:rsid w:val="00845590"/>
    <w:rsid w:val="00845F30"/>
    <w:rsid w:val="008462D3"/>
    <w:rsid w:val="008465F8"/>
    <w:rsid w:val="008469D3"/>
    <w:rsid w:val="0084731D"/>
    <w:rsid w:val="00850968"/>
    <w:rsid w:val="0085114B"/>
    <w:rsid w:val="0085115A"/>
    <w:rsid w:val="008523EB"/>
    <w:rsid w:val="008528B3"/>
    <w:rsid w:val="00852FAF"/>
    <w:rsid w:val="00853F38"/>
    <w:rsid w:val="00854014"/>
    <w:rsid w:val="0085443F"/>
    <w:rsid w:val="00854B2D"/>
    <w:rsid w:val="0085601B"/>
    <w:rsid w:val="00856471"/>
    <w:rsid w:val="00856D8F"/>
    <w:rsid w:val="00857206"/>
    <w:rsid w:val="008573DC"/>
    <w:rsid w:val="00857844"/>
    <w:rsid w:val="00857B07"/>
    <w:rsid w:val="00857B3B"/>
    <w:rsid w:val="00857FD9"/>
    <w:rsid w:val="008610D9"/>
    <w:rsid w:val="008611C4"/>
    <w:rsid w:val="008623E0"/>
    <w:rsid w:val="00862ACD"/>
    <w:rsid w:val="00864449"/>
    <w:rsid w:val="00864A07"/>
    <w:rsid w:val="00865314"/>
    <w:rsid w:val="008662D3"/>
    <w:rsid w:val="008704C4"/>
    <w:rsid w:val="008709E7"/>
    <w:rsid w:val="00870C2A"/>
    <w:rsid w:val="008712A7"/>
    <w:rsid w:val="0087136D"/>
    <w:rsid w:val="00871397"/>
    <w:rsid w:val="00871A5D"/>
    <w:rsid w:val="008720BC"/>
    <w:rsid w:val="00872D42"/>
    <w:rsid w:val="00873216"/>
    <w:rsid w:val="0087352E"/>
    <w:rsid w:val="008739F1"/>
    <w:rsid w:val="00874355"/>
    <w:rsid w:val="008751AA"/>
    <w:rsid w:val="0087588D"/>
    <w:rsid w:val="00875A34"/>
    <w:rsid w:val="00875FCD"/>
    <w:rsid w:val="00877519"/>
    <w:rsid w:val="00877C67"/>
    <w:rsid w:val="00880AF6"/>
    <w:rsid w:val="00881280"/>
    <w:rsid w:val="00881846"/>
    <w:rsid w:val="00882910"/>
    <w:rsid w:val="00882E9D"/>
    <w:rsid w:val="008834AA"/>
    <w:rsid w:val="00883C5F"/>
    <w:rsid w:val="00884241"/>
    <w:rsid w:val="008845D0"/>
    <w:rsid w:val="00884640"/>
    <w:rsid w:val="008854A8"/>
    <w:rsid w:val="0088589A"/>
    <w:rsid w:val="008862F9"/>
    <w:rsid w:val="008874CD"/>
    <w:rsid w:val="00891063"/>
    <w:rsid w:val="0089172C"/>
    <w:rsid w:val="00891901"/>
    <w:rsid w:val="00892C9A"/>
    <w:rsid w:val="008940D2"/>
    <w:rsid w:val="00894939"/>
    <w:rsid w:val="00894957"/>
    <w:rsid w:val="0089658E"/>
    <w:rsid w:val="00897837"/>
    <w:rsid w:val="008A02B5"/>
    <w:rsid w:val="008A1A29"/>
    <w:rsid w:val="008A291B"/>
    <w:rsid w:val="008A2A36"/>
    <w:rsid w:val="008A2F11"/>
    <w:rsid w:val="008A3DEC"/>
    <w:rsid w:val="008A4C6D"/>
    <w:rsid w:val="008A61EF"/>
    <w:rsid w:val="008A7FA2"/>
    <w:rsid w:val="008B16FA"/>
    <w:rsid w:val="008B1E83"/>
    <w:rsid w:val="008B2DDB"/>
    <w:rsid w:val="008B2EC9"/>
    <w:rsid w:val="008B321D"/>
    <w:rsid w:val="008B4AA0"/>
    <w:rsid w:val="008B4B03"/>
    <w:rsid w:val="008B5952"/>
    <w:rsid w:val="008B5EC2"/>
    <w:rsid w:val="008B657B"/>
    <w:rsid w:val="008B77D8"/>
    <w:rsid w:val="008B7A60"/>
    <w:rsid w:val="008B7F7A"/>
    <w:rsid w:val="008C13D2"/>
    <w:rsid w:val="008C19BE"/>
    <w:rsid w:val="008C1FAB"/>
    <w:rsid w:val="008C2937"/>
    <w:rsid w:val="008C2CF5"/>
    <w:rsid w:val="008C35D7"/>
    <w:rsid w:val="008C39B6"/>
    <w:rsid w:val="008C3B0F"/>
    <w:rsid w:val="008C491C"/>
    <w:rsid w:val="008C4DFC"/>
    <w:rsid w:val="008C4EDB"/>
    <w:rsid w:val="008C4F31"/>
    <w:rsid w:val="008C557E"/>
    <w:rsid w:val="008C5890"/>
    <w:rsid w:val="008C608B"/>
    <w:rsid w:val="008C6FF0"/>
    <w:rsid w:val="008C7E72"/>
    <w:rsid w:val="008D0660"/>
    <w:rsid w:val="008D11B7"/>
    <w:rsid w:val="008D1543"/>
    <w:rsid w:val="008D248C"/>
    <w:rsid w:val="008D2E31"/>
    <w:rsid w:val="008D42A1"/>
    <w:rsid w:val="008D46A5"/>
    <w:rsid w:val="008D54E2"/>
    <w:rsid w:val="008D55C4"/>
    <w:rsid w:val="008D5AF7"/>
    <w:rsid w:val="008D5F25"/>
    <w:rsid w:val="008D6342"/>
    <w:rsid w:val="008D63BD"/>
    <w:rsid w:val="008D6E53"/>
    <w:rsid w:val="008E0BE4"/>
    <w:rsid w:val="008E1D90"/>
    <w:rsid w:val="008E1DFF"/>
    <w:rsid w:val="008E24A9"/>
    <w:rsid w:val="008E2D50"/>
    <w:rsid w:val="008E3F03"/>
    <w:rsid w:val="008E42A4"/>
    <w:rsid w:val="008E46FF"/>
    <w:rsid w:val="008E5E9B"/>
    <w:rsid w:val="008E67B1"/>
    <w:rsid w:val="008E6BE8"/>
    <w:rsid w:val="008E723B"/>
    <w:rsid w:val="008E763C"/>
    <w:rsid w:val="008F00D7"/>
    <w:rsid w:val="008F0745"/>
    <w:rsid w:val="008F0844"/>
    <w:rsid w:val="008F1216"/>
    <w:rsid w:val="008F17B1"/>
    <w:rsid w:val="008F17FB"/>
    <w:rsid w:val="008F201D"/>
    <w:rsid w:val="008F2D6A"/>
    <w:rsid w:val="008F39DB"/>
    <w:rsid w:val="008F6003"/>
    <w:rsid w:val="008F6480"/>
    <w:rsid w:val="008F7AD4"/>
    <w:rsid w:val="008F7FE4"/>
    <w:rsid w:val="009004E6"/>
    <w:rsid w:val="00900C35"/>
    <w:rsid w:val="00900EC7"/>
    <w:rsid w:val="00901673"/>
    <w:rsid w:val="00903765"/>
    <w:rsid w:val="00903C17"/>
    <w:rsid w:val="00903F8D"/>
    <w:rsid w:val="0090430A"/>
    <w:rsid w:val="00904E51"/>
    <w:rsid w:val="00905213"/>
    <w:rsid w:val="00906201"/>
    <w:rsid w:val="00907C0C"/>
    <w:rsid w:val="00907D75"/>
    <w:rsid w:val="009128DC"/>
    <w:rsid w:val="009150D0"/>
    <w:rsid w:val="00915338"/>
    <w:rsid w:val="009158C6"/>
    <w:rsid w:val="0091661E"/>
    <w:rsid w:val="00920CE2"/>
    <w:rsid w:val="0092157C"/>
    <w:rsid w:val="00923154"/>
    <w:rsid w:val="009233FF"/>
    <w:rsid w:val="009236F2"/>
    <w:rsid w:val="00923726"/>
    <w:rsid w:val="00923A69"/>
    <w:rsid w:val="00924BB0"/>
    <w:rsid w:val="009255BF"/>
    <w:rsid w:val="00926655"/>
    <w:rsid w:val="009275AD"/>
    <w:rsid w:val="0092764D"/>
    <w:rsid w:val="0092784B"/>
    <w:rsid w:val="0093016A"/>
    <w:rsid w:val="0093060A"/>
    <w:rsid w:val="00930DF8"/>
    <w:rsid w:val="00931F67"/>
    <w:rsid w:val="0093387E"/>
    <w:rsid w:val="00933E31"/>
    <w:rsid w:val="00935F78"/>
    <w:rsid w:val="009367DC"/>
    <w:rsid w:val="0093693C"/>
    <w:rsid w:val="0093708B"/>
    <w:rsid w:val="009375F8"/>
    <w:rsid w:val="00940E1D"/>
    <w:rsid w:val="00941118"/>
    <w:rsid w:val="0094114C"/>
    <w:rsid w:val="00941F1F"/>
    <w:rsid w:val="009427E6"/>
    <w:rsid w:val="009430F2"/>
    <w:rsid w:val="0094335D"/>
    <w:rsid w:val="00943805"/>
    <w:rsid w:val="00944D7E"/>
    <w:rsid w:val="0094552C"/>
    <w:rsid w:val="0094609F"/>
    <w:rsid w:val="00946F01"/>
    <w:rsid w:val="00947594"/>
    <w:rsid w:val="0095082F"/>
    <w:rsid w:val="00951464"/>
    <w:rsid w:val="00951EB1"/>
    <w:rsid w:val="00951F0E"/>
    <w:rsid w:val="009528FF"/>
    <w:rsid w:val="00953229"/>
    <w:rsid w:val="0095425A"/>
    <w:rsid w:val="00954317"/>
    <w:rsid w:val="009555E1"/>
    <w:rsid w:val="00956D16"/>
    <w:rsid w:val="00957C8A"/>
    <w:rsid w:val="00957F31"/>
    <w:rsid w:val="009602E4"/>
    <w:rsid w:val="00960622"/>
    <w:rsid w:val="00960980"/>
    <w:rsid w:val="00960B72"/>
    <w:rsid w:val="009632AB"/>
    <w:rsid w:val="0096416F"/>
    <w:rsid w:val="00964203"/>
    <w:rsid w:val="00964508"/>
    <w:rsid w:val="00965C65"/>
    <w:rsid w:val="00966670"/>
    <w:rsid w:val="009668ED"/>
    <w:rsid w:val="00966DA2"/>
    <w:rsid w:val="0096732F"/>
    <w:rsid w:val="00967978"/>
    <w:rsid w:val="00970FDB"/>
    <w:rsid w:val="00971083"/>
    <w:rsid w:val="009712E6"/>
    <w:rsid w:val="0097147E"/>
    <w:rsid w:val="009720BD"/>
    <w:rsid w:val="0097274F"/>
    <w:rsid w:val="009727FA"/>
    <w:rsid w:val="00973277"/>
    <w:rsid w:val="00974A35"/>
    <w:rsid w:val="00974E44"/>
    <w:rsid w:val="00975B08"/>
    <w:rsid w:val="009761BD"/>
    <w:rsid w:val="00977C0B"/>
    <w:rsid w:val="009804EB"/>
    <w:rsid w:val="00981519"/>
    <w:rsid w:val="00981D3E"/>
    <w:rsid w:val="00981DA1"/>
    <w:rsid w:val="009824FE"/>
    <w:rsid w:val="009839CE"/>
    <w:rsid w:val="00985068"/>
    <w:rsid w:val="009853E8"/>
    <w:rsid w:val="0098545B"/>
    <w:rsid w:val="009869CC"/>
    <w:rsid w:val="00987208"/>
    <w:rsid w:val="009874D7"/>
    <w:rsid w:val="009901B6"/>
    <w:rsid w:val="00990326"/>
    <w:rsid w:val="00990B7E"/>
    <w:rsid w:val="00990D6C"/>
    <w:rsid w:val="009916DF"/>
    <w:rsid w:val="0099189A"/>
    <w:rsid w:val="00992043"/>
    <w:rsid w:val="00992473"/>
    <w:rsid w:val="00992A5C"/>
    <w:rsid w:val="00993182"/>
    <w:rsid w:val="00995837"/>
    <w:rsid w:val="00996EBB"/>
    <w:rsid w:val="009975C2"/>
    <w:rsid w:val="00997F74"/>
    <w:rsid w:val="009A06E0"/>
    <w:rsid w:val="009A187D"/>
    <w:rsid w:val="009A26F9"/>
    <w:rsid w:val="009A29B2"/>
    <w:rsid w:val="009A3E8F"/>
    <w:rsid w:val="009A4582"/>
    <w:rsid w:val="009A4720"/>
    <w:rsid w:val="009A5839"/>
    <w:rsid w:val="009A5A02"/>
    <w:rsid w:val="009A741F"/>
    <w:rsid w:val="009A75D9"/>
    <w:rsid w:val="009B01B0"/>
    <w:rsid w:val="009B13F1"/>
    <w:rsid w:val="009B1A6C"/>
    <w:rsid w:val="009B2CB4"/>
    <w:rsid w:val="009B2DFC"/>
    <w:rsid w:val="009B35AD"/>
    <w:rsid w:val="009B35B1"/>
    <w:rsid w:val="009B4CA1"/>
    <w:rsid w:val="009B61CF"/>
    <w:rsid w:val="009B70F9"/>
    <w:rsid w:val="009B7BCD"/>
    <w:rsid w:val="009B7FCD"/>
    <w:rsid w:val="009C02E3"/>
    <w:rsid w:val="009C0723"/>
    <w:rsid w:val="009C0B35"/>
    <w:rsid w:val="009C0F75"/>
    <w:rsid w:val="009C1E59"/>
    <w:rsid w:val="009C345C"/>
    <w:rsid w:val="009C3915"/>
    <w:rsid w:val="009C3CE2"/>
    <w:rsid w:val="009C3DDD"/>
    <w:rsid w:val="009C4262"/>
    <w:rsid w:val="009C445B"/>
    <w:rsid w:val="009C4DC4"/>
    <w:rsid w:val="009C573C"/>
    <w:rsid w:val="009C62B1"/>
    <w:rsid w:val="009C7546"/>
    <w:rsid w:val="009C7F2D"/>
    <w:rsid w:val="009D0063"/>
    <w:rsid w:val="009D1D76"/>
    <w:rsid w:val="009D24A2"/>
    <w:rsid w:val="009D4CEE"/>
    <w:rsid w:val="009D570E"/>
    <w:rsid w:val="009D633B"/>
    <w:rsid w:val="009D720F"/>
    <w:rsid w:val="009D7EDE"/>
    <w:rsid w:val="009E040F"/>
    <w:rsid w:val="009E0F77"/>
    <w:rsid w:val="009E2288"/>
    <w:rsid w:val="009E2563"/>
    <w:rsid w:val="009E29AF"/>
    <w:rsid w:val="009E2C5F"/>
    <w:rsid w:val="009E3EA5"/>
    <w:rsid w:val="009E4548"/>
    <w:rsid w:val="009E464B"/>
    <w:rsid w:val="009E4A6F"/>
    <w:rsid w:val="009E4E59"/>
    <w:rsid w:val="009E5045"/>
    <w:rsid w:val="009E57B3"/>
    <w:rsid w:val="009E5B48"/>
    <w:rsid w:val="009E5E7E"/>
    <w:rsid w:val="009E616C"/>
    <w:rsid w:val="009E64DA"/>
    <w:rsid w:val="009E6781"/>
    <w:rsid w:val="009E6CDA"/>
    <w:rsid w:val="009F0C4C"/>
    <w:rsid w:val="009F2184"/>
    <w:rsid w:val="009F250B"/>
    <w:rsid w:val="009F2F21"/>
    <w:rsid w:val="009F376D"/>
    <w:rsid w:val="009F3A5C"/>
    <w:rsid w:val="009F4246"/>
    <w:rsid w:val="009F4992"/>
    <w:rsid w:val="009F554C"/>
    <w:rsid w:val="009F579C"/>
    <w:rsid w:val="009F586E"/>
    <w:rsid w:val="009F5EDE"/>
    <w:rsid w:val="009F6550"/>
    <w:rsid w:val="009F658C"/>
    <w:rsid w:val="009F6913"/>
    <w:rsid w:val="009F7E41"/>
    <w:rsid w:val="009F7F00"/>
    <w:rsid w:val="00A009EC"/>
    <w:rsid w:val="00A00A78"/>
    <w:rsid w:val="00A00FA2"/>
    <w:rsid w:val="00A01726"/>
    <w:rsid w:val="00A01819"/>
    <w:rsid w:val="00A02598"/>
    <w:rsid w:val="00A02FA2"/>
    <w:rsid w:val="00A04BD6"/>
    <w:rsid w:val="00A066CB"/>
    <w:rsid w:val="00A06E5A"/>
    <w:rsid w:val="00A07225"/>
    <w:rsid w:val="00A07F31"/>
    <w:rsid w:val="00A10894"/>
    <w:rsid w:val="00A11658"/>
    <w:rsid w:val="00A116C8"/>
    <w:rsid w:val="00A11FD3"/>
    <w:rsid w:val="00A1208C"/>
    <w:rsid w:val="00A133CD"/>
    <w:rsid w:val="00A13BDB"/>
    <w:rsid w:val="00A13C8A"/>
    <w:rsid w:val="00A13D95"/>
    <w:rsid w:val="00A14043"/>
    <w:rsid w:val="00A14209"/>
    <w:rsid w:val="00A14DF3"/>
    <w:rsid w:val="00A1566D"/>
    <w:rsid w:val="00A164AC"/>
    <w:rsid w:val="00A169C1"/>
    <w:rsid w:val="00A20081"/>
    <w:rsid w:val="00A20756"/>
    <w:rsid w:val="00A209D4"/>
    <w:rsid w:val="00A2120B"/>
    <w:rsid w:val="00A216BD"/>
    <w:rsid w:val="00A21C3D"/>
    <w:rsid w:val="00A22FF2"/>
    <w:rsid w:val="00A2324D"/>
    <w:rsid w:val="00A238C0"/>
    <w:rsid w:val="00A24070"/>
    <w:rsid w:val="00A24AD6"/>
    <w:rsid w:val="00A24D80"/>
    <w:rsid w:val="00A25D98"/>
    <w:rsid w:val="00A25F88"/>
    <w:rsid w:val="00A26690"/>
    <w:rsid w:val="00A26F1B"/>
    <w:rsid w:val="00A274DE"/>
    <w:rsid w:val="00A3005D"/>
    <w:rsid w:val="00A30E70"/>
    <w:rsid w:val="00A31510"/>
    <w:rsid w:val="00A33DCE"/>
    <w:rsid w:val="00A34034"/>
    <w:rsid w:val="00A34940"/>
    <w:rsid w:val="00A3567E"/>
    <w:rsid w:val="00A357ED"/>
    <w:rsid w:val="00A375BD"/>
    <w:rsid w:val="00A378BE"/>
    <w:rsid w:val="00A37FAA"/>
    <w:rsid w:val="00A40A9D"/>
    <w:rsid w:val="00A41BF6"/>
    <w:rsid w:val="00A41E5C"/>
    <w:rsid w:val="00A41E66"/>
    <w:rsid w:val="00A42178"/>
    <w:rsid w:val="00A42996"/>
    <w:rsid w:val="00A444A9"/>
    <w:rsid w:val="00A446B0"/>
    <w:rsid w:val="00A459A3"/>
    <w:rsid w:val="00A4631F"/>
    <w:rsid w:val="00A46713"/>
    <w:rsid w:val="00A47227"/>
    <w:rsid w:val="00A47DA2"/>
    <w:rsid w:val="00A500A7"/>
    <w:rsid w:val="00A51D76"/>
    <w:rsid w:val="00A525AE"/>
    <w:rsid w:val="00A53350"/>
    <w:rsid w:val="00A54529"/>
    <w:rsid w:val="00A549EB"/>
    <w:rsid w:val="00A54C97"/>
    <w:rsid w:val="00A553FD"/>
    <w:rsid w:val="00A56664"/>
    <w:rsid w:val="00A56D2B"/>
    <w:rsid w:val="00A57411"/>
    <w:rsid w:val="00A60326"/>
    <w:rsid w:val="00A61069"/>
    <w:rsid w:val="00A618EF"/>
    <w:rsid w:val="00A61A15"/>
    <w:rsid w:val="00A6369D"/>
    <w:rsid w:val="00A64062"/>
    <w:rsid w:val="00A64A2A"/>
    <w:rsid w:val="00A65244"/>
    <w:rsid w:val="00A67A83"/>
    <w:rsid w:val="00A70197"/>
    <w:rsid w:val="00A71F3E"/>
    <w:rsid w:val="00A72991"/>
    <w:rsid w:val="00A744BD"/>
    <w:rsid w:val="00A76859"/>
    <w:rsid w:val="00A77A38"/>
    <w:rsid w:val="00A77FA3"/>
    <w:rsid w:val="00A80B01"/>
    <w:rsid w:val="00A8280C"/>
    <w:rsid w:val="00A828EF"/>
    <w:rsid w:val="00A83205"/>
    <w:rsid w:val="00A83891"/>
    <w:rsid w:val="00A83A98"/>
    <w:rsid w:val="00A84371"/>
    <w:rsid w:val="00A846A4"/>
    <w:rsid w:val="00A85F0E"/>
    <w:rsid w:val="00A867D7"/>
    <w:rsid w:val="00A91C4C"/>
    <w:rsid w:val="00A926CA"/>
    <w:rsid w:val="00A929F1"/>
    <w:rsid w:val="00A92F8D"/>
    <w:rsid w:val="00A92F9D"/>
    <w:rsid w:val="00A9309B"/>
    <w:rsid w:val="00A939AC"/>
    <w:rsid w:val="00A93AFA"/>
    <w:rsid w:val="00A93BC8"/>
    <w:rsid w:val="00A95D1C"/>
    <w:rsid w:val="00A977B4"/>
    <w:rsid w:val="00A97DF3"/>
    <w:rsid w:val="00A97E89"/>
    <w:rsid w:val="00AA0119"/>
    <w:rsid w:val="00AA07F4"/>
    <w:rsid w:val="00AA0B8F"/>
    <w:rsid w:val="00AA11BF"/>
    <w:rsid w:val="00AA159F"/>
    <w:rsid w:val="00AA1C1B"/>
    <w:rsid w:val="00AA1D49"/>
    <w:rsid w:val="00AA29AC"/>
    <w:rsid w:val="00AA360F"/>
    <w:rsid w:val="00AA3838"/>
    <w:rsid w:val="00AA48A2"/>
    <w:rsid w:val="00AA590D"/>
    <w:rsid w:val="00AA5B45"/>
    <w:rsid w:val="00AA5B66"/>
    <w:rsid w:val="00AA7330"/>
    <w:rsid w:val="00AA73C3"/>
    <w:rsid w:val="00AA7575"/>
    <w:rsid w:val="00AA7DA7"/>
    <w:rsid w:val="00AB0117"/>
    <w:rsid w:val="00AB0A10"/>
    <w:rsid w:val="00AB0DC8"/>
    <w:rsid w:val="00AB1133"/>
    <w:rsid w:val="00AB18D2"/>
    <w:rsid w:val="00AB1D47"/>
    <w:rsid w:val="00AB1F25"/>
    <w:rsid w:val="00AB2B87"/>
    <w:rsid w:val="00AB36AA"/>
    <w:rsid w:val="00AB3C95"/>
    <w:rsid w:val="00AB3F18"/>
    <w:rsid w:val="00AB3F9B"/>
    <w:rsid w:val="00AB42B5"/>
    <w:rsid w:val="00AB4CFD"/>
    <w:rsid w:val="00AB5687"/>
    <w:rsid w:val="00AB65E2"/>
    <w:rsid w:val="00AB6AEF"/>
    <w:rsid w:val="00AB72F9"/>
    <w:rsid w:val="00AB746B"/>
    <w:rsid w:val="00AB7CBD"/>
    <w:rsid w:val="00AC03D1"/>
    <w:rsid w:val="00AC0515"/>
    <w:rsid w:val="00AC1087"/>
    <w:rsid w:val="00AC1136"/>
    <w:rsid w:val="00AC208A"/>
    <w:rsid w:val="00AC2188"/>
    <w:rsid w:val="00AC2B91"/>
    <w:rsid w:val="00AC4239"/>
    <w:rsid w:val="00AC426D"/>
    <w:rsid w:val="00AC7744"/>
    <w:rsid w:val="00AD0B99"/>
    <w:rsid w:val="00AD0F55"/>
    <w:rsid w:val="00AD3E74"/>
    <w:rsid w:val="00AD3FF9"/>
    <w:rsid w:val="00AD429C"/>
    <w:rsid w:val="00AD475B"/>
    <w:rsid w:val="00AD4C6F"/>
    <w:rsid w:val="00AD536B"/>
    <w:rsid w:val="00AD54B4"/>
    <w:rsid w:val="00AD55B2"/>
    <w:rsid w:val="00AD5EA9"/>
    <w:rsid w:val="00AD651C"/>
    <w:rsid w:val="00AD6F3B"/>
    <w:rsid w:val="00AD7722"/>
    <w:rsid w:val="00AE04AF"/>
    <w:rsid w:val="00AE076B"/>
    <w:rsid w:val="00AE0D70"/>
    <w:rsid w:val="00AE1493"/>
    <w:rsid w:val="00AE1793"/>
    <w:rsid w:val="00AE1D99"/>
    <w:rsid w:val="00AE445D"/>
    <w:rsid w:val="00AE4AFB"/>
    <w:rsid w:val="00AE4E99"/>
    <w:rsid w:val="00AE69FC"/>
    <w:rsid w:val="00AF008F"/>
    <w:rsid w:val="00AF1060"/>
    <w:rsid w:val="00AF14AD"/>
    <w:rsid w:val="00AF1AF8"/>
    <w:rsid w:val="00AF1C35"/>
    <w:rsid w:val="00AF2A5A"/>
    <w:rsid w:val="00AF3238"/>
    <w:rsid w:val="00AF3488"/>
    <w:rsid w:val="00AF35C0"/>
    <w:rsid w:val="00AF4370"/>
    <w:rsid w:val="00AF4528"/>
    <w:rsid w:val="00AF465F"/>
    <w:rsid w:val="00AF4D54"/>
    <w:rsid w:val="00AF5C39"/>
    <w:rsid w:val="00AF7172"/>
    <w:rsid w:val="00AF7664"/>
    <w:rsid w:val="00AF7822"/>
    <w:rsid w:val="00AF7EB6"/>
    <w:rsid w:val="00B00107"/>
    <w:rsid w:val="00B00F27"/>
    <w:rsid w:val="00B01AE5"/>
    <w:rsid w:val="00B01CCB"/>
    <w:rsid w:val="00B0257E"/>
    <w:rsid w:val="00B02A42"/>
    <w:rsid w:val="00B02F52"/>
    <w:rsid w:val="00B03056"/>
    <w:rsid w:val="00B0354E"/>
    <w:rsid w:val="00B036B6"/>
    <w:rsid w:val="00B0390E"/>
    <w:rsid w:val="00B03C70"/>
    <w:rsid w:val="00B05029"/>
    <w:rsid w:val="00B07311"/>
    <w:rsid w:val="00B079A9"/>
    <w:rsid w:val="00B07A8E"/>
    <w:rsid w:val="00B107EB"/>
    <w:rsid w:val="00B10804"/>
    <w:rsid w:val="00B10918"/>
    <w:rsid w:val="00B1122D"/>
    <w:rsid w:val="00B1162D"/>
    <w:rsid w:val="00B119B1"/>
    <w:rsid w:val="00B11DB3"/>
    <w:rsid w:val="00B137DB"/>
    <w:rsid w:val="00B1399B"/>
    <w:rsid w:val="00B149CD"/>
    <w:rsid w:val="00B14D74"/>
    <w:rsid w:val="00B1538F"/>
    <w:rsid w:val="00B1590B"/>
    <w:rsid w:val="00B15A22"/>
    <w:rsid w:val="00B16375"/>
    <w:rsid w:val="00B171AE"/>
    <w:rsid w:val="00B2050F"/>
    <w:rsid w:val="00B21524"/>
    <w:rsid w:val="00B2204C"/>
    <w:rsid w:val="00B22E24"/>
    <w:rsid w:val="00B237AC"/>
    <w:rsid w:val="00B23E2A"/>
    <w:rsid w:val="00B24DEE"/>
    <w:rsid w:val="00B25FA5"/>
    <w:rsid w:val="00B26C0D"/>
    <w:rsid w:val="00B26F3D"/>
    <w:rsid w:val="00B301C3"/>
    <w:rsid w:val="00B30740"/>
    <w:rsid w:val="00B3132C"/>
    <w:rsid w:val="00B319B5"/>
    <w:rsid w:val="00B32208"/>
    <w:rsid w:val="00B32D97"/>
    <w:rsid w:val="00B3332F"/>
    <w:rsid w:val="00B33392"/>
    <w:rsid w:val="00B340CE"/>
    <w:rsid w:val="00B3459A"/>
    <w:rsid w:val="00B346AD"/>
    <w:rsid w:val="00B359C6"/>
    <w:rsid w:val="00B35A44"/>
    <w:rsid w:val="00B37053"/>
    <w:rsid w:val="00B374BC"/>
    <w:rsid w:val="00B37C86"/>
    <w:rsid w:val="00B37E53"/>
    <w:rsid w:val="00B40210"/>
    <w:rsid w:val="00B40D1F"/>
    <w:rsid w:val="00B41BCD"/>
    <w:rsid w:val="00B43061"/>
    <w:rsid w:val="00B435FA"/>
    <w:rsid w:val="00B43961"/>
    <w:rsid w:val="00B46281"/>
    <w:rsid w:val="00B5055D"/>
    <w:rsid w:val="00B5143F"/>
    <w:rsid w:val="00B5145F"/>
    <w:rsid w:val="00B5167A"/>
    <w:rsid w:val="00B526EA"/>
    <w:rsid w:val="00B526F6"/>
    <w:rsid w:val="00B52828"/>
    <w:rsid w:val="00B5286A"/>
    <w:rsid w:val="00B5287C"/>
    <w:rsid w:val="00B528E9"/>
    <w:rsid w:val="00B52FE2"/>
    <w:rsid w:val="00B5313C"/>
    <w:rsid w:val="00B53585"/>
    <w:rsid w:val="00B53D8E"/>
    <w:rsid w:val="00B54227"/>
    <w:rsid w:val="00B56B0A"/>
    <w:rsid w:val="00B57748"/>
    <w:rsid w:val="00B57C07"/>
    <w:rsid w:val="00B6063A"/>
    <w:rsid w:val="00B60ADC"/>
    <w:rsid w:val="00B61142"/>
    <w:rsid w:val="00B62039"/>
    <w:rsid w:val="00B629E4"/>
    <w:rsid w:val="00B62E8A"/>
    <w:rsid w:val="00B630B9"/>
    <w:rsid w:val="00B637E6"/>
    <w:rsid w:val="00B642A6"/>
    <w:rsid w:val="00B658E4"/>
    <w:rsid w:val="00B65C53"/>
    <w:rsid w:val="00B65CE3"/>
    <w:rsid w:val="00B675AD"/>
    <w:rsid w:val="00B67FAD"/>
    <w:rsid w:val="00B70886"/>
    <w:rsid w:val="00B713C8"/>
    <w:rsid w:val="00B71CB4"/>
    <w:rsid w:val="00B721B5"/>
    <w:rsid w:val="00B73158"/>
    <w:rsid w:val="00B73821"/>
    <w:rsid w:val="00B73C5E"/>
    <w:rsid w:val="00B73CDD"/>
    <w:rsid w:val="00B73ECB"/>
    <w:rsid w:val="00B73ED9"/>
    <w:rsid w:val="00B75128"/>
    <w:rsid w:val="00B757BF"/>
    <w:rsid w:val="00B76678"/>
    <w:rsid w:val="00B76D7C"/>
    <w:rsid w:val="00B77701"/>
    <w:rsid w:val="00B8023B"/>
    <w:rsid w:val="00B80A85"/>
    <w:rsid w:val="00B810C4"/>
    <w:rsid w:val="00B81F01"/>
    <w:rsid w:val="00B8298E"/>
    <w:rsid w:val="00B83354"/>
    <w:rsid w:val="00B8409A"/>
    <w:rsid w:val="00B8414D"/>
    <w:rsid w:val="00B84B02"/>
    <w:rsid w:val="00B856D5"/>
    <w:rsid w:val="00B8600A"/>
    <w:rsid w:val="00B862A2"/>
    <w:rsid w:val="00B86568"/>
    <w:rsid w:val="00B868BF"/>
    <w:rsid w:val="00B86908"/>
    <w:rsid w:val="00B876DD"/>
    <w:rsid w:val="00B87E01"/>
    <w:rsid w:val="00B9044C"/>
    <w:rsid w:val="00B917DC"/>
    <w:rsid w:val="00B92376"/>
    <w:rsid w:val="00B929DD"/>
    <w:rsid w:val="00B92EB2"/>
    <w:rsid w:val="00B935B5"/>
    <w:rsid w:val="00B93886"/>
    <w:rsid w:val="00B94516"/>
    <w:rsid w:val="00B94DE1"/>
    <w:rsid w:val="00B95124"/>
    <w:rsid w:val="00B95782"/>
    <w:rsid w:val="00B95F1A"/>
    <w:rsid w:val="00B960EE"/>
    <w:rsid w:val="00BA05AD"/>
    <w:rsid w:val="00BA17F9"/>
    <w:rsid w:val="00BA18C5"/>
    <w:rsid w:val="00BA1A63"/>
    <w:rsid w:val="00BA1AF2"/>
    <w:rsid w:val="00BA1C6F"/>
    <w:rsid w:val="00BA1D7E"/>
    <w:rsid w:val="00BA1E86"/>
    <w:rsid w:val="00BA2EA0"/>
    <w:rsid w:val="00BA35AB"/>
    <w:rsid w:val="00BA371E"/>
    <w:rsid w:val="00BA418E"/>
    <w:rsid w:val="00BA48F8"/>
    <w:rsid w:val="00BA4F27"/>
    <w:rsid w:val="00BA560E"/>
    <w:rsid w:val="00BA6299"/>
    <w:rsid w:val="00BA6424"/>
    <w:rsid w:val="00BA6A4B"/>
    <w:rsid w:val="00BA6C78"/>
    <w:rsid w:val="00BA755E"/>
    <w:rsid w:val="00BA7B94"/>
    <w:rsid w:val="00BB091C"/>
    <w:rsid w:val="00BB0CC8"/>
    <w:rsid w:val="00BB1576"/>
    <w:rsid w:val="00BB191D"/>
    <w:rsid w:val="00BB1FE9"/>
    <w:rsid w:val="00BB2087"/>
    <w:rsid w:val="00BB20BB"/>
    <w:rsid w:val="00BB2AFA"/>
    <w:rsid w:val="00BB3B4D"/>
    <w:rsid w:val="00BB4CCE"/>
    <w:rsid w:val="00BB4F5C"/>
    <w:rsid w:val="00BB5682"/>
    <w:rsid w:val="00BB7353"/>
    <w:rsid w:val="00BC004E"/>
    <w:rsid w:val="00BC0CD3"/>
    <w:rsid w:val="00BC1B0F"/>
    <w:rsid w:val="00BC1BA1"/>
    <w:rsid w:val="00BC2384"/>
    <w:rsid w:val="00BC3079"/>
    <w:rsid w:val="00BC329C"/>
    <w:rsid w:val="00BC4687"/>
    <w:rsid w:val="00BC58E4"/>
    <w:rsid w:val="00BC6649"/>
    <w:rsid w:val="00BC7A2C"/>
    <w:rsid w:val="00BD04DA"/>
    <w:rsid w:val="00BD132F"/>
    <w:rsid w:val="00BD154D"/>
    <w:rsid w:val="00BD18EE"/>
    <w:rsid w:val="00BD2569"/>
    <w:rsid w:val="00BD2D54"/>
    <w:rsid w:val="00BD30A5"/>
    <w:rsid w:val="00BD34AB"/>
    <w:rsid w:val="00BD3619"/>
    <w:rsid w:val="00BD41EB"/>
    <w:rsid w:val="00BD5886"/>
    <w:rsid w:val="00BD6C62"/>
    <w:rsid w:val="00BD6E35"/>
    <w:rsid w:val="00BD6E4F"/>
    <w:rsid w:val="00BE0D2B"/>
    <w:rsid w:val="00BE253E"/>
    <w:rsid w:val="00BE3C2D"/>
    <w:rsid w:val="00BE3C52"/>
    <w:rsid w:val="00BE4730"/>
    <w:rsid w:val="00BE4A2E"/>
    <w:rsid w:val="00BE4DB9"/>
    <w:rsid w:val="00BE4E27"/>
    <w:rsid w:val="00BE533C"/>
    <w:rsid w:val="00BE6B1F"/>
    <w:rsid w:val="00BE7A04"/>
    <w:rsid w:val="00BF09D0"/>
    <w:rsid w:val="00BF0AD6"/>
    <w:rsid w:val="00BF2A29"/>
    <w:rsid w:val="00BF3EFD"/>
    <w:rsid w:val="00BF400A"/>
    <w:rsid w:val="00BF413D"/>
    <w:rsid w:val="00BF44CD"/>
    <w:rsid w:val="00BF5684"/>
    <w:rsid w:val="00BF6226"/>
    <w:rsid w:val="00BF6AB6"/>
    <w:rsid w:val="00BF7400"/>
    <w:rsid w:val="00BF7E45"/>
    <w:rsid w:val="00C002A1"/>
    <w:rsid w:val="00C00458"/>
    <w:rsid w:val="00C00E58"/>
    <w:rsid w:val="00C00F0C"/>
    <w:rsid w:val="00C0171D"/>
    <w:rsid w:val="00C02D7A"/>
    <w:rsid w:val="00C02E38"/>
    <w:rsid w:val="00C038D7"/>
    <w:rsid w:val="00C04527"/>
    <w:rsid w:val="00C04B5D"/>
    <w:rsid w:val="00C103CD"/>
    <w:rsid w:val="00C12204"/>
    <w:rsid w:val="00C12B52"/>
    <w:rsid w:val="00C1396F"/>
    <w:rsid w:val="00C143AA"/>
    <w:rsid w:val="00C14702"/>
    <w:rsid w:val="00C1549A"/>
    <w:rsid w:val="00C154DB"/>
    <w:rsid w:val="00C16308"/>
    <w:rsid w:val="00C16C4F"/>
    <w:rsid w:val="00C17294"/>
    <w:rsid w:val="00C173F9"/>
    <w:rsid w:val="00C17C23"/>
    <w:rsid w:val="00C2012B"/>
    <w:rsid w:val="00C20178"/>
    <w:rsid w:val="00C20BAA"/>
    <w:rsid w:val="00C20FA8"/>
    <w:rsid w:val="00C21C9E"/>
    <w:rsid w:val="00C221FD"/>
    <w:rsid w:val="00C22C8F"/>
    <w:rsid w:val="00C2392F"/>
    <w:rsid w:val="00C243DD"/>
    <w:rsid w:val="00C249A5"/>
    <w:rsid w:val="00C25558"/>
    <w:rsid w:val="00C25CA4"/>
    <w:rsid w:val="00C261C9"/>
    <w:rsid w:val="00C27343"/>
    <w:rsid w:val="00C2766E"/>
    <w:rsid w:val="00C309DD"/>
    <w:rsid w:val="00C32059"/>
    <w:rsid w:val="00C32879"/>
    <w:rsid w:val="00C33EF0"/>
    <w:rsid w:val="00C342FB"/>
    <w:rsid w:val="00C35107"/>
    <w:rsid w:val="00C351BC"/>
    <w:rsid w:val="00C357FD"/>
    <w:rsid w:val="00C35FE9"/>
    <w:rsid w:val="00C36B67"/>
    <w:rsid w:val="00C371AA"/>
    <w:rsid w:val="00C37292"/>
    <w:rsid w:val="00C40ED0"/>
    <w:rsid w:val="00C4218C"/>
    <w:rsid w:val="00C427C6"/>
    <w:rsid w:val="00C43385"/>
    <w:rsid w:val="00C4342F"/>
    <w:rsid w:val="00C43625"/>
    <w:rsid w:val="00C44272"/>
    <w:rsid w:val="00C44E5B"/>
    <w:rsid w:val="00C4515A"/>
    <w:rsid w:val="00C45D30"/>
    <w:rsid w:val="00C45F89"/>
    <w:rsid w:val="00C466A2"/>
    <w:rsid w:val="00C46972"/>
    <w:rsid w:val="00C472B2"/>
    <w:rsid w:val="00C47407"/>
    <w:rsid w:val="00C47D29"/>
    <w:rsid w:val="00C47E44"/>
    <w:rsid w:val="00C5088A"/>
    <w:rsid w:val="00C50A99"/>
    <w:rsid w:val="00C51A41"/>
    <w:rsid w:val="00C51A76"/>
    <w:rsid w:val="00C520F8"/>
    <w:rsid w:val="00C521FE"/>
    <w:rsid w:val="00C522E5"/>
    <w:rsid w:val="00C52B0F"/>
    <w:rsid w:val="00C53B08"/>
    <w:rsid w:val="00C55C53"/>
    <w:rsid w:val="00C56D54"/>
    <w:rsid w:val="00C56F62"/>
    <w:rsid w:val="00C5756B"/>
    <w:rsid w:val="00C579D4"/>
    <w:rsid w:val="00C57E1E"/>
    <w:rsid w:val="00C61346"/>
    <w:rsid w:val="00C61920"/>
    <w:rsid w:val="00C62753"/>
    <w:rsid w:val="00C62C1B"/>
    <w:rsid w:val="00C63212"/>
    <w:rsid w:val="00C6338C"/>
    <w:rsid w:val="00C640D2"/>
    <w:rsid w:val="00C645AF"/>
    <w:rsid w:val="00C64983"/>
    <w:rsid w:val="00C649F2"/>
    <w:rsid w:val="00C64A3C"/>
    <w:rsid w:val="00C64B49"/>
    <w:rsid w:val="00C65A20"/>
    <w:rsid w:val="00C6685A"/>
    <w:rsid w:val="00C6743D"/>
    <w:rsid w:val="00C67B56"/>
    <w:rsid w:val="00C67F7F"/>
    <w:rsid w:val="00C701C5"/>
    <w:rsid w:val="00C70349"/>
    <w:rsid w:val="00C70931"/>
    <w:rsid w:val="00C70E9D"/>
    <w:rsid w:val="00C7143D"/>
    <w:rsid w:val="00C72037"/>
    <w:rsid w:val="00C72AD4"/>
    <w:rsid w:val="00C7348E"/>
    <w:rsid w:val="00C748E5"/>
    <w:rsid w:val="00C772F1"/>
    <w:rsid w:val="00C77795"/>
    <w:rsid w:val="00C8023C"/>
    <w:rsid w:val="00C80C64"/>
    <w:rsid w:val="00C83BFE"/>
    <w:rsid w:val="00C843E1"/>
    <w:rsid w:val="00C861B0"/>
    <w:rsid w:val="00C86C5D"/>
    <w:rsid w:val="00C86E51"/>
    <w:rsid w:val="00C87153"/>
    <w:rsid w:val="00C8735C"/>
    <w:rsid w:val="00C90411"/>
    <w:rsid w:val="00C904C7"/>
    <w:rsid w:val="00C905B8"/>
    <w:rsid w:val="00C90973"/>
    <w:rsid w:val="00C909FA"/>
    <w:rsid w:val="00C90A7D"/>
    <w:rsid w:val="00C90C12"/>
    <w:rsid w:val="00C91079"/>
    <w:rsid w:val="00C91836"/>
    <w:rsid w:val="00C922C3"/>
    <w:rsid w:val="00C925B8"/>
    <w:rsid w:val="00C9269F"/>
    <w:rsid w:val="00C926C9"/>
    <w:rsid w:val="00C93453"/>
    <w:rsid w:val="00C935A9"/>
    <w:rsid w:val="00C93DD8"/>
    <w:rsid w:val="00C93EC1"/>
    <w:rsid w:val="00C94BB4"/>
    <w:rsid w:val="00C94D67"/>
    <w:rsid w:val="00C94F6B"/>
    <w:rsid w:val="00C954D9"/>
    <w:rsid w:val="00C97CDC"/>
    <w:rsid w:val="00CA02A2"/>
    <w:rsid w:val="00CA10EC"/>
    <w:rsid w:val="00CA28D6"/>
    <w:rsid w:val="00CA3505"/>
    <w:rsid w:val="00CA36C0"/>
    <w:rsid w:val="00CA3F65"/>
    <w:rsid w:val="00CA4240"/>
    <w:rsid w:val="00CA473D"/>
    <w:rsid w:val="00CA53D1"/>
    <w:rsid w:val="00CA5960"/>
    <w:rsid w:val="00CB09DB"/>
    <w:rsid w:val="00CB0A04"/>
    <w:rsid w:val="00CB0FC6"/>
    <w:rsid w:val="00CB193C"/>
    <w:rsid w:val="00CB1C4B"/>
    <w:rsid w:val="00CB2989"/>
    <w:rsid w:val="00CB32A5"/>
    <w:rsid w:val="00CB382C"/>
    <w:rsid w:val="00CB46CC"/>
    <w:rsid w:val="00CB5070"/>
    <w:rsid w:val="00CB6907"/>
    <w:rsid w:val="00CB72E7"/>
    <w:rsid w:val="00CB74CD"/>
    <w:rsid w:val="00CB7B03"/>
    <w:rsid w:val="00CB7D29"/>
    <w:rsid w:val="00CC02F0"/>
    <w:rsid w:val="00CC0982"/>
    <w:rsid w:val="00CC10D0"/>
    <w:rsid w:val="00CC1846"/>
    <w:rsid w:val="00CC23D2"/>
    <w:rsid w:val="00CC329D"/>
    <w:rsid w:val="00CC3B88"/>
    <w:rsid w:val="00CC4339"/>
    <w:rsid w:val="00CC44AE"/>
    <w:rsid w:val="00CC497E"/>
    <w:rsid w:val="00CC593C"/>
    <w:rsid w:val="00CC5C11"/>
    <w:rsid w:val="00CC71AE"/>
    <w:rsid w:val="00CC75EA"/>
    <w:rsid w:val="00CC7ED3"/>
    <w:rsid w:val="00CC7F0F"/>
    <w:rsid w:val="00CD0CDC"/>
    <w:rsid w:val="00CD2540"/>
    <w:rsid w:val="00CD3106"/>
    <w:rsid w:val="00CD37CE"/>
    <w:rsid w:val="00CD3BCD"/>
    <w:rsid w:val="00CD4263"/>
    <w:rsid w:val="00CD4C45"/>
    <w:rsid w:val="00CD4CAF"/>
    <w:rsid w:val="00CD552C"/>
    <w:rsid w:val="00CD6291"/>
    <w:rsid w:val="00CD756F"/>
    <w:rsid w:val="00CE0F3D"/>
    <w:rsid w:val="00CE32D5"/>
    <w:rsid w:val="00CE3776"/>
    <w:rsid w:val="00CE37D9"/>
    <w:rsid w:val="00CE3D1D"/>
    <w:rsid w:val="00CE5B8A"/>
    <w:rsid w:val="00CE618F"/>
    <w:rsid w:val="00CE7FB0"/>
    <w:rsid w:val="00CE7FE7"/>
    <w:rsid w:val="00CF078B"/>
    <w:rsid w:val="00CF0D30"/>
    <w:rsid w:val="00CF2EA8"/>
    <w:rsid w:val="00CF437F"/>
    <w:rsid w:val="00CF48CB"/>
    <w:rsid w:val="00CF54B0"/>
    <w:rsid w:val="00CF551A"/>
    <w:rsid w:val="00CF5914"/>
    <w:rsid w:val="00CF6189"/>
    <w:rsid w:val="00CF64E2"/>
    <w:rsid w:val="00CF74ED"/>
    <w:rsid w:val="00D00119"/>
    <w:rsid w:val="00D001F7"/>
    <w:rsid w:val="00D00C88"/>
    <w:rsid w:val="00D01002"/>
    <w:rsid w:val="00D0159D"/>
    <w:rsid w:val="00D01F02"/>
    <w:rsid w:val="00D020F8"/>
    <w:rsid w:val="00D021D1"/>
    <w:rsid w:val="00D02AE7"/>
    <w:rsid w:val="00D02CDF"/>
    <w:rsid w:val="00D03488"/>
    <w:rsid w:val="00D0498E"/>
    <w:rsid w:val="00D049A4"/>
    <w:rsid w:val="00D06861"/>
    <w:rsid w:val="00D06B50"/>
    <w:rsid w:val="00D074D8"/>
    <w:rsid w:val="00D1037E"/>
    <w:rsid w:val="00D10CA1"/>
    <w:rsid w:val="00D1118D"/>
    <w:rsid w:val="00D1148E"/>
    <w:rsid w:val="00D12DD9"/>
    <w:rsid w:val="00D1357A"/>
    <w:rsid w:val="00D13D54"/>
    <w:rsid w:val="00D147C8"/>
    <w:rsid w:val="00D147D4"/>
    <w:rsid w:val="00D160B8"/>
    <w:rsid w:val="00D16AE4"/>
    <w:rsid w:val="00D20492"/>
    <w:rsid w:val="00D2090C"/>
    <w:rsid w:val="00D20A71"/>
    <w:rsid w:val="00D21D9E"/>
    <w:rsid w:val="00D221AE"/>
    <w:rsid w:val="00D243ED"/>
    <w:rsid w:val="00D245E4"/>
    <w:rsid w:val="00D24616"/>
    <w:rsid w:val="00D24D17"/>
    <w:rsid w:val="00D25D5F"/>
    <w:rsid w:val="00D32173"/>
    <w:rsid w:val="00D32691"/>
    <w:rsid w:val="00D328A7"/>
    <w:rsid w:val="00D32C94"/>
    <w:rsid w:val="00D32D84"/>
    <w:rsid w:val="00D32E60"/>
    <w:rsid w:val="00D33E8E"/>
    <w:rsid w:val="00D34661"/>
    <w:rsid w:val="00D34874"/>
    <w:rsid w:val="00D34A44"/>
    <w:rsid w:val="00D34C39"/>
    <w:rsid w:val="00D364FB"/>
    <w:rsid w:val="00D36AD9"/>
    <w:rsid w:val="00D37A35"/>
    <w:rsid w:val="00D401A5"/>
    <w:rsid w:val="00D4042F"/>
    <w:rsid w:val="00D407C7"/>
    <w:rsid w:val="00D415EA"/>
    <w:rsid w:val="00D42500"/>
    <w:rsid w:val="00D426B8"/>
    <w:rsid w:val="00D4300D"/>
    <w:rsid w:val="00D4416A"/>
    <w:rsid w:val="00D4550E"/>
    <w:rsid w:val="00D47018"/>
    <w:rsid w:val="00D4770F"/>
    <w:rsid w:val="00D47F5D"/>
    <w:rsid w:val="00D504AB"/>
    <w:rsid w:val="00D50D24"/>
    <w:rsid w:val="00D510E6"/>
    <w:rsid w:val="00D51DBC"/>
    <w:rsid w:val="00D5295D"/>
    <w:rsid w:val="00D53684"/>
    <w:rsid w:val="00D536D5"/>
    <w:rsid w:val="00D539C7"/>
    <w:rsid w:val="00D53BB3"/>
    <w:rsid w:val="00D53FF7"/>
    <w:rsid w:val="00D544AF"/>
    <w:rsid w:val="00D5529A"/>
    <w:rsid w:val="00D5557E"/>
    <w:rsid w:val="00D56353"/>
    <w:rsid w:val="00D56D39"/>
    <w:rsid w:val="00D56F03"/>
    <w:rsid w:val="00D57A9D"/>
    <w:rsid w:val="00D57FE0"/>
    <w:rsid w:val="00D60CBC"/>
    <w:rsid w:val="00D618F5"/>
    <w:rsid w:val="00D63774"/>
    <w:rsid w:val="00D639B4"/>
    <w:rsid w:val="00D64417"/>
    <w:rsid w:val="00D64657"/>
    <w:rsid w:val="00D648C4"/>
    <w:rsid w:val="00D64CFB"/>
    <w:rsid w:val="00D6720D"/>
    <w:rsid w:val="00D678D9"/>
    <w:rsid w:val="00D70885"/>
    <w:rsid w:val="00D70BA4"/>
    <w:rsid w:val="00D715E3"/>
    <w:rsid w:val="00D72DBE"/>
    <w:rsid w:val="00D74834"/>
    <w:rsid w:val="00D74A46"/>
    <w:rsid w:val="00D74F1C"/>
    <w:rsid w:val="00D7512D"/>
    <w:rsid w:val="00D770E0"/>
    <w:rsid w:val="00D771CB"/>
    <w:rsid w:val="00D771D4"/>
    <w:rsid w:val="00D77D8E"/>
    <w:rsid w:val="00D77DCB"/>
    <w:rsid w:val="00D77E79"/>
    <w:rsid w:val="00D80A98"/>
    <w:rsid w:val="00D8129D"/>
    <w:rsid w:val="00D826EE"/>
    <w:rsid w:val="00D83288"/>
    <w:rsid w:val="00D83AB2"/>
    <w:rsid w:val="00D84EBE"/>
    <w:rsid w:val="00D8600A"/>
    <w:rsid w:val="00D861F5"/>
    <w:rsid w:val="00D87830"/>
    <w:rsid w:val="00D8785E"/>
    <w:rsid w:val="00D910CB"/>
    <w:rsid w:val="00D91618"/>
    <w:rsid w:val="00D91B79"/>
    <w:rsid w:val="00D91C88"/>
    <w:rsid w:val="00D92298"/>
    <w:rsid w:val="00D9301F"/>
    <w:rsid w:val="00D93B6D"/>
    <w:rsid w:val="00D9425B"/>
    <w:rsid w:val="00D94E78"/>
    <w:rsid w:val="00D956D8"/>
    <w:rsid w:val="00D9586C"/>
    <w:rsid w:val="00D95AF7"/>
    <w:rsid w:val="00D96087"/>
    <w:rsid w:val="00D960BD"/>
    <w:rsid w:val="00D96E92"/>
    <w:rsid w:val="00D97F40"/>
    <w:rsid w:val="00DA02D5"/>
    <w:rsid w:val="00DA049E"/>
    <w:rsid w:val="00DA0D2A"/>
    <w:rsid w:val="00DA0D67"/>
    <w:rsid w:val="00DA1F90"/>
    <w:rsid w:val="00DA206E"/>
    <w:rsid w:val="00DA2466"/>
    <w:rsid w:val="00DA3168"/>
    <w:rsid w:val="00DA44E7"/>
    <w:rsid w:val="00DA57C7"/>
    <w:rsid w:val="00DA6542"/>
    <w:rsid w:val="00DA6873"/>
    <w:rsid w:val="00DA6AB0"/>
    <w:rsid w:val="00DA6F63"/>
    <w:rsid w:val="00DA74F6"/>
    <w:rsid w:val="00DA79B5"/>
    <w:rsid w:val="00DB192F"/>
    <w:rsid w:val="00DB238A"/>
    <w:rsid w:val="00DB375D"/>
    <w:rsid w:val="00DB3944"/>
    <w:rsid w:val="00DB405A"/>
    <w:rsid w:val="00DB7A6F"/>
    <w:rsid w:val="00DB7CD3"/>
    <w:rsid w:val="00DC0052"/>
    <w:rsid w:val="00DC0B16"/>
    <w:rsid w:val="00DC0D09"/>
    <w:rsid w:val="00DC1E53"/>
    <w:rsid w:val="00DC2548"/>
    <w:rsid w:val="00DC35E2"/>
    <w:rsid w:val="00DC38FB"/>
    <w:rsid w:val="00DC3A4A"/>
    <w:rsid w:val="00DC488F"/>
    <w:rsid w:val="00DC4AFA"/>
    <w:rsid w:val="00DC510F"/>
    <w:rsid w:val="00DC51C1"/>
    <w:rsid w:val="00DC5266"/>
    <w:rsid w:val="00DC770A"/>
    <w:rsid w:val="00DD0E0B"/>
    <w:rsid w:val="00DD12AE"/>
    <w:rsid w:val="00DD15B2"/>
    <w:rsid w:val="00DD316E"/>
    <w:rsid w:val="00DD3322"/>
    <w:rsid w:val="00DD33C1"/>
    <w:rsid w:val="00DD34A5"/>
    <w:rsid w:val="00DD3B53"/>
    <w:rsid w:val="00DD43D1"/>
    <w:rsid w:val="00DD4E49"/>
    <w:rsid w:val="00DD534D"/>
    <w:rsid w:val="00DD62FC"/>
    <w:rsid w:val="00DD78E8"/>
    <w:rsid w:val="00DE05E1"/>
    <w:rsid w:val="00DE20A3"/>
    <w:rsid w:val="00DE29D9"/>
    <w:rsid w:val="00DE3178"/>
    <w:rsid w:val="00DE3B21"/>
    <w:rsid w:val="00DE3BBB"/>
    <w:rsid w:val="00DE3D94"/>
    <w:rsid w:val="00DE41EF"/>
    <w:rsid w:val="00DE4BFE"/>
    <w:rsid w:val="00DE55B4"/>
    <w:rsid w:val="00DE674A"/>
    <w:rsid w:val="00DF0BE8"/>
    <w:rsid w:val="00DF0E09"/>
    <w:rsid w:val="00DF4416"/>
    <w:rsid w:val="00DF5159"/>
    <w:rsid w:val="00DF5CD6"/>
    <w:rsid w:val="00DF78FE"/>
    <w:rsid w:val="00E00883"/>
    <w:rsid w:val="00E00C64"/>
    <w:rsid w:val="00E01A5E"/>
    <w:rsid w:val="00E01FB7"/>
    <w:rsid w:val="00E02612"/>
    <w:rsid w:val="00E032A1"/>
    <w:rsid w:val="00E038B1"/>
    <w:rsid w:val="00E041EC"/>
    <w:rsid w:val="00E0459B"/>
    <w:rsid w:val="00E04A4C"/>
    <w:rsid w:val="00E04C56"/>
    <w:rsid w:val="00E06586"/>
    <w:rsid w:val="00E0765D"/>
    <w:rsid w:val="00E10447"/>
    <w:rsid w:val="00E104F3"/>
    <w:rsid w:val="00E1116B"/>
    <w:rsid w:val="00E121D8"/>
    <w:rsid w:val="00E131F1"/>
    <w:rsid w:val="00E13281"/>
    <w:rsid w:val="00E150C7"/>
    <w:rsid w:val="00E151C3"/>
    <w:rsid w:val="00E15A08"/>
    <w:rsid w:val="00E15A34"/>
    <w:rsid w:val="00E1612F"/>
    <w:rsid w:val="00E16234"/>
    <w:rsid w:val="00E1658B"/>
    <w:rsid w:val="00E167C2"/>
    <w:rsid w:val="00E2077E"/>
    <w:rsid w:val="00E20EAC"/>
    <w:rsid w:val="00E21798"/>
    <w:rsid w:val="00E2186E"/>
    <w:rsid w:val="00E2292B"/>
    <w:rsid w:val="00E243E1"/>
    <w:rsid w:val="00E249D0"/>
    <w:rsid w:val="00E25605"/>
    <w:rsid w:val="00E25769"/>
    <w:rsid w:val="00E269F7"/>
    <w:rsid w:val="00E30C88"/>
    <w:rsid w:val="00E31044"/>
    <w:rsid w:val="00E31373"/>
    <w:rsid w:val="00E3138E"/>
    <w:rsid w:val="00E32F90"/>
    <w:rsid w:val="00E34103"/>
    <w:rsid w:val="00E35AFC"/>
    <w:rsid w:val="00E363DE"/>
    <w:rsid w:val="00E36544"/>
    <w:rsid w:val="00E40419"/>
    <w:rsid w:val="00E40563"/>
    <w:rsid w:val="00E409A8"/>
    <w:rsid w:val="00E42F58"/>
    <w:rsid w:val="00E44CEA"/>
    <w:rsid w:val="00E45688"/>
    <w:rsid w:val="00E46378"/>
    <w:rsid w:val="00E4697D"/>
    <w:rsid w:val="00E472EF"/>
    <w:rsid w:val="00E47483"/>
    <w:rsid w:val="00E47CF2"/>
    <w:rsid w:val="00E51CAA"/>
    <w:rsid w:val="00E527FD"/>
    <w:rsid w:val="00E53478"/>
    <w:rsid w:val="00E53AD5"/>
    <w:rsid w:val="00E54848"/>
    <w:rsid w:val="00E54DF8"/>
    <w:rsid w:val="00E55986"/>
    <w:rsid w:val="00E55CE9"/>
    <w:rsid w:val="00E5609D"/>
    <w:rsid w:val="00E56480"/>
    <w:rsid w:val="00E569F4"/>
    <w:rsid w:val="00E577B0"/>
    <w:rsid w:val="00E57A30"/>
    <w:rsid w:val="00E57BBF"/>
    <w:rsid w:val="00E60829"/>
    <w:rsid w:val="00E608C0"/>
    <w:rsid w:val="00E6097E"/>
    <w:rsid w:val="00E6238C"/>
    <w:rsid w:val="00E6298C"/>
    <w:rsid w:val="00E63999"/>
    <w:rsid w:val="00E654CE"/>
    <w:rsid w:val="00E667C6"/>
    <w:rsid w:val="00E67C3D"/>
    <w:rsid w:val="00E70C93"/>
    <w:rsid w:val="00E72B1D"/>
    <w:rsid w:val="00E730A5"/>
    <w:rsid w:val="00E73903"/>
    <w:rsid w:val="00E74AF5"/>
    <w:rsid w:val="00E756D4"/>
    <w:rsid w:val="00E75B7C"/>
    <w:rsid w:val="00E76043"/>
    <w:rsid w:val="00E779F7"/>
    <w:rsid w:val="00E77DC1"/>
    <w:rsid w:val="00E80C0A"/>
    <w:rsid w:val="00E80C3D"/>
    <w:rsid w:val="00E80D62"/>
    <w:rsid w:val="00E82B26"/>
    <w:rsid w:val="00E834E1"/>
    <w:rsid w:val="00E8446E"/>
    <w:rsid w:val="00E84C4A"/>
    <w:rsid w:val="00E85C66"/>
    <w:rsid w:val="00E861EF"/>
    <w:rsid w:val="00E86A0B"/>
    <w:rsid w:val="00E87C1D"/>
    <w:rsid w:val="00E87F3B"/>
    <w:rsid w:val="00E91CA4"/>
    <w:rsid w:val="00E91E39"/>
    <w:rsid w:val="00E91F7B"/>
    <w:rsid w:val="00E9402B"/>
    <w:rsid w:val="00E9424B"/>
    <w:rsid w:val="00E954F2"/>
    <w:rsid w:val="00E95D2B"/>
    <w:rsid w:val="00E97036"/>
    <w:rsid w:val="00E97074"/>
    <w:rsid w:val="00E97EC5"/>
    <w:rsid w:val="00EA1B81"/>
    <w:rsid w:val="00EA2431"/>
    <w:rsid w:val="00EA25E9"/>
    <w:rsid w:val="00EA3913"/>
    <w:rsid w:val="00EA3A4E"/>
    <w:rsid w:val="00EA4403"/>
    <w:rsid w:val="00EA5875"/>
    <w:rsid w:val="00EA592F"/>
    <w:rsid w:val="00EA5FE2"/>
    <w:rsid w:val="00EA640C"/>
    <w:rsid w:val="00EA664C"/>
    <w:rsid w:val="00EA7B45"/>
    <w:rsid w:val="00EA7DEF"/>
    <w:rsid w:val="00EB15D8"/>
    <w:rsid w:val="00EB2561"/>
    <w:rsid w:val="00EB4623"/>
    <w:rsid w:val="00EB4E5D"/>
    <w:rsid w:val="00EB56BC"/>
    <w:rsid w:val="00EB6554"/>
    <w:rsid w:val="00EB6656"/>
    <w:rsid w:val="00EB677E"/>
    <w:rsid w:val="00EB76D0"/>
    <w:rsid w:val="00EC0319"/>
    <w:rsid w:val="00EC03D2"/>
    <w:rsid w:val="00EC0CA1"/>
    <w:rsid w:val="00EC0E41"/>
    <w:rsid w:val="00EC0FB3"/>
    <w:rsid w:val="00EC1D8F"/>
    <w:rsid w:val="00EC28B9"/>
    <w:rsid w:val="00EC2A0B"/>
    <w:rsid w:val="00EC2D53"/>
    <w:rsid w:val="00EC3A44"/>
    <w:rsid w:val="00EC3BDB"/>
    <w:rsid w:val="00EC4056"/>
    <w:rsid w:val="00EC4511"/>
    <w:rsid w:val="00EC45BD"/>
    <w:rsid w:val="00EC4D76"/>
    <w:rsid w:val="00EC5FCA"/>
    <w:rsid w:val="00EC66B6"/>
    <w:rsid w:val="00EC6986"/>
    <w:rsid w:val="00EC6B0C"/>
    <w:rsid w:val="00EC7272"/>
    <w:rsid w:val="00EC781B"/>
    <w:rsid w:val="00EC78CF"/>
    <w:rsid w:val="00ED0A54"/>
    <w:rsid w:val="00ED3298"/>
    <w:rsid w:val="00ED371A"/>
    <w:rsid w:val="00ED5A77"/>
    <w:rsid w:val="00ED64D7"/>
    <w:rsid w:val="00ED69A3"/>
    <w:rsid w:val="00ED74A2"/>
    <w:rsid w:val="00ED79B8"/>
    <w:rsid w:val="00ED7EE7"/>
    <w:rsid w:val="00EE033E"/>
    <w:rsid w:val="00EE0637"/>
    <w:rsid w:val="00EE13D1"/>
    <w:rsid w:val="00EE1652"/>
    <w:rsid w:val="00EE27C1"/>
    <w:rsid w:val="00EE29AE"/>
    <w:rsid w:val="00EE2D7D"/>
    <w:rsid w:val="00EE2E88"/>
    <w:rsid w:val="00EE2F67"/>
    <w:rsid w:val="00EE311C"/>
    <w:rsid w:val="00EE3511"/>
    <w:rsid w:val="00EE35BC"/>
    <w:rsid w:val="00EE3D0F"/>
    <w:rsid w:val="00EE5044"/>
    <w:rsid w:val="00EE6D35"/>
    <w:rsid w:val="00EE6F1E"/>
    <w:rsid w:val="00EE7281"/>
    <w:rsid w:val="00EF01E9"/>
    <w:rsid w:val="00EF0427"/>
    <w:rsid w:val="00EF066F"/>
    <w:rsid w:val="00EF0B23"/>
    <w:rsid w:val="00EF1BB3"/>
    <w:rsid w:val="00EF1F3B"/>
    <w:rsid w:val="00EF3255"/>
    <w:rsid w:val="00EF45BB"/>
    <w:rsid w:val="00EF71E1"/>
    <w:rsid w:val="00F003B4"/>
    <w:rsid w:val="00F004E8"/>
    <w:rsid w:val="00F0060E"/>
    <w:rsid w:val="00F0064E"/>
    <w:rsid w:val="00F0068F"/>
    <w:rsid w:val="00F01075"/>
    <w:rsid w:val="00F0156F"/>
    <w:rsid w:val="00F0252D"/>
    <w:rsid w:val="00F03EED"/>
    <w:rsid w:val="00F05570"/>
    <w:rsid w:val="00F05BBC"/>
    <w:rsid w:val="00F06D7B"/>
    <w:rsid w:val="00F06F49"/>
    <w:rsid w:val="00F10B64"/>
    <w:rsid w:val="00F10D17"/>
    <w:rsid w:val="00F116B5"/>
    <w:rsid w:val="00F118F7"/>
    <w:rsid w:val="00F11F55"/>
    <w:rsid w:val="00F125B4"/>
    <w:rsid w:val="00F13569"/>
    <w:rsid w:val="00F16810"/>
    <w:rsid w:val="00F17FE1"/>
    <w:rsid w:val="00F20F23"/>
    <w:rsid w:val="00F217FF"/>
    <w:rsid w:val="00F21AF3"/>
    <w:rsid w:val="00F22F9F"/>
    <w:rsid w:val="00F2404A"/>
    <w:rsid w:val="00F2426D"/>
    <w:rsid w:val="00F24509"/>
    <w:rsid w:val="00F24AB5"/>
    <w:rsid w:val="00F25021"/>
    <w:rsid w:val="00F259D9"/>
    <w:rsid w:val="00F275FF"/>
    <w:rsid w:val="00F27F70"/>
    <w:rsid w:val="00F304BD"/>
    <w:rsid w:val="00F3174F"/>
    <w:rsid w:val="00F31992"/>
    <w:rsid w:val="00F33F58"/>
    <w:rsid w:val="00F342A5"/>
    <w:rsid w:val="00F3483A"/>
    <w:rsid w:val="00F34A51"/>
    <w:rsid w:val="00F35687"/>
    <w:rsid w:val="00F3575E"/>
    <w:rsid w:val="00F35F9A"/>
    <w:rsid w:val="00F40224"/>
    <w:rsid w:val="00F40660"/>
    <w:rsid w:val="00F4088E"/>
    <w:rsid w:val="00F420E3"/>
    <w:rsid w:val="00F42833"/>
    <w:rsid w:val="00F43028"/>
    <w:rsid w:val="00F43816"/>
    <w:rsid w:val="00F43923"/>
    <w:rsid w:val="00F43DD8"/>
    <w:rsid w:val="00F43F70"/>
    <w:rsid w:val="00F445F5"/>
    <w:rsid w:val="00F4503E"/>
    <w:rsid w:val="00F454B4"/>
    <w:rsid w:val="00F5061F"/>
    <w:rsid w:val="00F50A34"/>
    <w:rsid w:val="00F50FF6"/>
    <w:rsid w:val="00F511C8"/>
    <w:rsid w:val="00F51D90"/>
    <w:rsid w:val="00F5334B"/>
    <w:rsid w:val="00F53456"/>
    <w:rsid w:val="00F53756"/>
    <w:rsid w:val="00F53B26"/>
    <w:rsid w:val="00F540DD"/>
    <w:rsid w:val="00F5518F"/>
    <w:rsid w:val="00F55286"/>
    <w:rsid w:val="00F55C9E"/>
    <w:rsid w:val="00F55E03"/>
    <w:rsid w:val="00F574B7"/>
    <w:rsid w:val="00F57EDC"/>
    <w:rsid w:val="00F604EE"/>
    <w:rsid w:val="00F6051D"/>
    <w:rsid w:val="00F60607"/>
    <w:rsid w:val="00F61301"/>
    <w:rsid w:val="00F61415"/>
    <w:rsid w:val="00F621FE"/>
    <w:rsid w:val="00F63138"/>
    <w:rsid w:val="00F63729"/>
    <w:rsid w:val="00F63FD5"/>
    <w:rsid w:val="00F64B1A"/>
    <w:rsid w:val="00F64D39"/>
    <w:rsid w:val="00F64E19"/>
    <w:rsid w:val="00F66291"/>
    <w:rsid w:val="00F678B1"/>
    <w:rsid w:val="00F67948"/>
    <w:rsid w:val="00F711C1"/>
    <w:rsid w:val="00F71A28"/>
    <w:rsid w:val="00F73D02"/>
    <w:rsid w:val="00F74116"/>
    <w:rsid w:val="00F74479"/>
    <w:rsid w:val="00F7600A"/>
    <w:rsid w:val="00F7642B"/>
    <w:rsid w:val="00F76897"/>
    <w:rsid w:val="00F77038"/>
    <w:rsid w:val="00F7712A"/>
    <w:rsid w:val="00F77509"/>
    <w:rsid w:val="00F8048E"/>
    <w:rsid w:val="00F8115F"/>
    <w:rsid w:val="00F818D5"/>
    <w:rsid w:val="00F81933"/>
    <w:rsid w:val="00F81FB2"/>
    <w:rsid w:val="00F82E97"/>
    <w:rsid w:val="00F8412B"/>
    <w:rsid w:val="00F8427F"/>
    <w:rsid w:val="00F84445"/>
    <w:rsid w:val="00F84825"/>
    <w:rsid w:val="00F8547E"/>
    <w:rsid w:val="00F85FA5"/>
    <w:rsid w:val="00F8686B"/>
    <w:rsid w:val="00F86DB2"/>
    <w:rsid w:val="00F870AA"/>
    <w:rsid w:val="00F90AFF"/>
    <w:rsid w:val="00F92F42"/>
    <w:rsid w:val="00F938BE"/>
    <w:rsid w:val="00F941BE"/>
    <w:rsid w:val="00F94DFE"/>
    <w:rsid w:val="00F96A89"/>
    <w:rsid w:val="00F96BCD"/>
    <w:rsid w:val="00F978F0"/>
    <w:rsid w:val="00FA0730"/>
    <w:rsid w:val="00FA1D59"/>
    <w:rsid w:val="00FA29BB"/>
    <w:rsid w:val="00FA2F46"/>
    <w:rsid w:val="00FA37DA"/>
    <w:rsid w:val="00FA3F06"/>
    <w:rsid w:val="00FA424E"/>
    <w:rsid w:val="00FA4525"/>
    <w:rsid w:val="00FA4561"/>
    <w:rsid w:val="00FA5271"/>
    <w:rsid w:val="00FA6695"/>
    <w:rsid w:val="00FA7328"/>
    <w:rsid w:val="00FA7C18"/>
    <w:rsid w:val="00FB00F4"/>
    <w:rsid w:val="00FB13B8"/>
    <w:rsid w:val="00FB2A92"/>
    <w:rsid w:val="00FB2D58"/>
    <w:rsid w:val="00FB3048"/>
    <w:rsid w:val="00FB3346"/>
    <w:rsid w:val="00FB37BD"/>
    <w:rsid w:val="00FB3E31"/>
    <w:rsid w:val="00FB4E18"/>
    <w:rsid w:val="00FB507E"/>
    <w:rsid w:val="00FB5156"/>
    <w:rsid w:val="00FB5263"/>
    <w:rsid w:val="00FB5FFF"/>
    <w:rsid w:val="00FB6709"/>
    <w:rsid w:val="00FB6C03"/>
    <w:rsid w:val="00FB7A9E"/>
    <w:rsid w:val="00FC0D1E"/>
    <w:rsid w:val="00FC2889"/>
    <w:rsid w:val="00FC2894"/>
    <w:rsid w:val="00FC29E1"/>
    <w:rsid w:val="00FC33B8"/>
    <w:rsid w:val="00FC3ABC"/>
    <w:rsid w:val="00FC4C91"/>
    <w:rsid w:val="00FC56E3"/>
    <w:rsid w:val="00FD0124"/>
    <w:rsid w:val="00FD01B2"/>
    <w:rsid w:val="00FD1151"/>
    <w:rsid w:val="00FD1ED1"/>
    <w:rsid w:val="00FD6A25"/>
    <w:rsid w:val="00FD7697"/>
    <w:rsid w:val="00FD78CB"/>
    <w:rsid w:val="00FE0821"/>
    <w:rsid w:val="00FE09A0"/>
    <w:rsid w:val="00FE0B47"/>
    <w:rsid w:val="00FE0C86"/>
    <w:rsid w:val="00FE18CA"/>
    <w:rsid w:val="00FE1A71"/>
    <w:rsid w:val="00FE3025"/>
    <w:rsid w:val="00FE44FF"/>
    <w:rsid w:val="00FE4890"/>
    <w:rsid w:val="00FE498B"/>
    <w:rsid w:val="00FE63F0"/>
    <w:rsid w:val="00FE6DE0"/>
    <w:rsid w:val="00FE7825"/>
    <w:rsid w:val="00FE79AC"/>
    <w:rsid w:val="00FE7D4A"/>
    <w:rsid w:val="00FF0D8D"/>
    <w:rsid w:val="00FF1213"/>
    <w:rsid w:val="00FF231E"/>
    <w:rsid w:val="00FF3206"/>
    <w:rsid w:val="00FF4771"/>
    <w:rsid w:val="00FF5804"/>
    <w:rsid w:val="00FF69C8"/>
    <w:rsid w:val="00FF760B"/>
    <w:rsid w:val="00FF78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57735"/>
  <w15:docId w15:val="{BCD2384E-6039-40A7-BEC3-0B6ED7BC4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iPriority="0" w:unhideWhenUsed="1"/>
    <w:lsdException w:name="List Bullet" w:semiHidden="1" w:uiPriority="0"/>
    <w:lsdException w:name="List Number" w:semiHidden="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B6063A"/>
    <w:pPr>
      <w:keepNext/>
      <w:keepLines/>
      <w:spacing w:before="240" w:after="60"/>
      <w:outlineLvl w:val="2"/>
    </w:pPr>
    <w:rPr>
      <w:rFonts w:eastAsia="Times New Roman"/>
      <w:b/>
      <w:bCs/>
      <w:color w:val="0077AD"/>
      <w:sz w:val="28"/>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cs="Times New Roman"/>
      <w:b/>
      <w:bCs/>
      <w:color w:val="0077AD"/>
      <w:sz w:val="40"/>
      <w:szCs w:val="28"/>
    </w:rPr>
  </w:style>
  <w:style w:type="character" w:customStyle="1" w:styleId="Heading2Char">
    <w:name w:val="Heading 2 Char"/>
    <w:link w:val="Heading2"/>
    <w:rsid w:val="00171B7B"/>
    <w:rPr>
      <w:rFonts w:ascii="Arial" w:eastAsia="Times New Roman" w:hAnsi="Arial" w:cs="Times New Roman"/>
      <w:b/>
      <w:bCs/>
      <w:color w:val="0077AD"/>
      <w:sz w:val="28"/>
      <w:szCs w:val="26"/>
    </w:rPr>
  </w:style>
  <w:style w:type="character" w:customStyle="1" w:styleId="Heading3Char">
    <w:name w:val="Heading 3 Char"/>
    <w:link w:val="Heading3"/>
    <w:rsid w:val="00B6063A"/>
    <w:rPr>
      <w:rFonts w:ascii="Arial" w:eastAsia="Times New Roman" w:hAnsi="Arial"/>
      <w:b/>
      <w:bCs/>
      <w:color w:val="0077AD"/>
      <w:sz w:val="28"/>
      <w:szCs w:val="22"/>
      <w:lang w:eastAsia="en-US"/>
    </w:rPr>
  </w:style>
  <w:style w:type="character" w:customStyle="1" w:styleId="Heading4Char">
    <w:name w:val="Heading 4 Char"/>
    <w:link w:val="Heading4"/>
    <w:rsid w:val="00171B7B"/>
    <w:rPr>
      <w:rFonts w:ascii="Arial" w:eastAsia="Times New Roman" w:hAnsi="Arial" w:cs="Times New Roman"/>
      <w:b/>
      <w:bCs/>
      <w:iCs/>
      <w:color w:val="757477"/>
      <w:sz w:val="24"/>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qFormat/>
    <w:rsid w:val="0050318A"/>
    <w:pPr>
      <w:tabs>
        <w:tab w:val="left" w:pos="480"/>
        <w:tab w:val="right" w:leader="dot" w:pos="8959"/>
      </w:tabs>
      <w:spacing w:after="100"/>
    </w:pPr>
    <w:rPr>
      <w:b/>
      <w:noProof/>
    </w:rPr>
  </w:style>
  <w:style w:type="paragraph" w:styleId="TOC2">
    <w:name w:val="toc 2"/>
    <w:basedOn w:val="Normal"/>
    <w:next w:val="Normal"/>
    <w:autoRedefine/>
    <w:uiPriority w:val="39"/>
    <w:qFormat/>
    <w:rsid w:val="008874CD"/>
    <w:pPr>
      <w:tabs>
        <w:tab w:val="left" w:pos="482"/>
      </w:tabs>
      <w:spacing w:after="100"/>
      <w:ind w:right="40"/>
    </w:pPr>
  </w:style>
  <w:style w:type="paragraph" w:styleId="TOC3">
    <w:name w:val="toc 3"/>
    <w:basedOn w:val="Normal"/>
    <w:next w:val="Normal"/>
    <w:autoRedefine/>
    <w:uiPriority w:val="39"/>
    <w:qFormat/>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Arial Rounded MT Bold" w:eastAsia="Times New Roman" w:hAnsi="Arial Rounded MT Bold"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Arial Rounded MT Bold" w:eastAsia="Times New Roman" w:hAnsi="Arial Rounded MT Bold"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Arial Rounded MT Bold" w:eastAsia="Times New Roman" w:hAnsi="Arial Rounded MT Bold" w:cs="Times New Roman"/>
        <w:b/>
        <w:bCs/>
      </w:rPr>
    </w:tblStylePr>
    <w:tblStylePr w:type="lastCol">
      <w:rPr>
        <w:rFonts w:ascii="Arial Rounded MT Bold" w:eastAsia="Times New Roman" w:hAnsi="Arial Rounded MT Bold"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Arial Rounded MT Bold" w:eastAsia="Times New Roman" w:hAnsi="Arial Rounded MT Bold"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rsid w:val="00743BE0"/>
    <w:pPr>
      <w:tabs>
        <w:tab w:val="center" w:pos="4513"/>
        <w:tab w:val="right" w:pos="9026"/>
      </w:tabs>
      <w:spacing w:after="0"/>
    </w:pPr>
  </w:style>
  <w:style w:type="character" w:customStyle="1" w:styleId="HeaderChar">
    <w:name w:val="Header Char"/>
    <w:link w:val="Header"/>
    <w:uiPriority w:val="99"/>
    <w:rsid w:val="00743BE0"/>
    <w:rPr>
      <w:rFonts w:ascii="Arial" w:hAnsi="Arial"/>
      <w:sz w:val="24"/>
    </w:rPr>
  </w:style>
  <w:style w:type="paragraph" w:styleId="Footer">
    <w:name w:val="footer"/>
    <w:basedOn w:val="Normal"/>
    <w:link w:val="FooterChar"/>
    <w:uiPriority w:val="99"/>
    <w:rsid w:val="00D20A71"/>
    <w:pPr>
      <w:tabs>
        <w:tab w:val="center" w:pos="4513"/>
        <w:tab w:val="right" w:pos="9026"/>
      </w:tabs>
      <w:spacing w:after="0"/>
      <w:jc w:val="right"/>
    </w:pPr>
    <w:rPr>
      <w:b/>
      <w:color w:val="FFFFFF"/>
    </w:rPr>
  </w:style>
  <w:style w:type="character" w:customStyle="1" w:styleId="FooterChar">
    <w:name w:val="Footer Char"/>
    <w:link w:val="Footer"/>
    <w:uiPriority w:val="99"/>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01093C"/>
    <w:pPr>
      <w:spacing w:before="120" w:after="120" w:line="480" w:lineRule="auto"/>
      <w:ind w:left="1134" w:hanging="1134"/>
    </w:pPr>
    <w:rPr>
      <w:rFonts w:eastAsia="Cambria"/>
      <w:b/>
      <w:sz w:val="20"/>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E0E61"/>
    <w:pPr>
      <w:spacing w:after="0"/>
    </w:pPr>
    <w:rPr>
      <w:rFonts w:eastAsia="Cambria"/>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aliases w:val="Break-out text"/>
    <w:basedOn w:val="DefaultParagraphFont"/>
    <w:uiPriority w:val="20"/>
    <w:qFormat/>
    <w:rsid w:val="00E25769"/>
    <w:rPr>
      <w:i/>
      <w:iCs/>
    </w:rPr>
  </w:style>
  <w:style w:type="paragraph" w:customStyle="1" w:styleId="reference">
    <w:name w:val="reference"/>
    <w:basedOn w:val="Normal"/>
    <w:autoRedefine/>
    <w:rsid w:val="004D7E4E"/>
    <w:pPr>
      <w:numPr>
        <w:numId w:val="9"/>
      </w:numPr>
      <w:spacing w:after="0"/>
    </w:pPr>
    <w:rPr>
      <w:rFonts w:cs="Arial"/>
      <w:szCs w:val="24"/>
      <w:lang w:val="en-GB" w:eastAsia="en-AU"/>
    </w:rPr>
  </w:style>
  <w:style w:type="paragraph" w:styleId="Revision">
    <w:name w:val="Revision"/>
    <w:hidden/>
    <w:uiPriority w:val="99"/>
    <w:semiHidden/>
    <w:rsid w:val="009A5839"/>
    <w:rPr>
      <w:rFonts w:ascii="Arial" w:hAnsi="Arial"/>
      <w:sz w:val="24"/>
      <w:szCs w:val="22"/>
      <w:lang w:eastAsia="en-US"/>
    </w:rPr>
  </w:style>
  <w:style w:type="character" w:customStyle="1" w:styleId="citation-abbreviation">
    <w:name w:val="citation-abbreviation"/>
    <w:basedOn w:val="DefaultParagraphFont"/>
    <w:rsid w:val="001D3317"/>
  </w:style>
  <w:style w:type="character" w:customStyle="1" w:styleId="citation-publication-date">
    <w:name w:val="citation-publication-date"/>
    <w:basedOn w:val="DefaultParagraphFont"/>
    <w:rsid w:val="001D3317"/>
  </w:style>
  <w:style w:type="character" w:customStyle="1" w:styleId="citation-volume">
    <w:name w:val="citation-volume"/>
    <w:basedOn w:val="DefaultParagraphFont"/>
    <w:rsid w:val="001D3317"/>
  </w:style>
  <w:style w:type="character" w:customStyle="1" w:styleId="citation-issue">
    <w:name w:val="citation-issue"/>
    <w:basedOn w:val="DefaultParagraphFont"/>
    <w:rsid w:val="001D3317"/>
  </w:style>
  <w:style w:type="character" w:customStyle="1" w:styleId="citation-flpages">
    <w:name w:val="citation-flpages"/>
    <w:basedOn w:val="DefaultParagraphFont"/>
    <w:rsid w:val="001D3317"/>
  </w:style>
  <w:style w:type="paragraph" w:customStyle="1" w:styleId="NormalArial">
    <w:name w:val="Normal + Arial"/>
    <w:aliases w:val="11 pt,Justified,Right:  -0.08 cm"/>
    <w:basedOn w:val="Normal"/>
    <w:link w:val="NormalArialChar"/>
    <w:rsid w:val="00686E2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86E25"/>
    <w:rPr>
      <w:rFonts w:ascii="Arial" w:eastAsia="Times New Roman" w:hAnsi="Arial" w:cs="Arial"/>
      <w:sz w:val="22"/>
      <w:szCs w:val="22"/>
      <w:lang w:eastAsia="en-US"/>
    </w:rPr>
  </w:style>
  <w:style w:type="paragraph" w:styleId="FootnoteText">
    <w:name w:val="footnote text"/>
    <w:basedOn w:val="Normal"/>
    <w:link w:val="FootnoteTextChar"/>
    <w:uiPriority w:val="99"/>
    <w:semiHidden/>
    <w:rsid w:val="000A31DE"/>
    <w:pPr>
      <w:spacing w:after="0"/>
    </w:pPr>
    <w:rPr>
      <w:sz w:val="20"/>
      <w:szCs w:val="20"/>
    </w:rPr>
  </w:style>
  <w:style w:type="character" w:customStyle="1" w:styleId="FootnoteTextChar">
    <w:name w:val="Footnote Text Char"/>
    <w:basedOn w:val="DefaultParagraphFont"/>
    <w:link w:val="FootnoteText"/>
    <w:uiPriority w:val="99"/>
    <w:semiHidden/>
    <w:rsid w:val="000A31DE"/>
    <w:rPr>
      <w:rFonts w:ascii="Arial" w:hAnsi="Arial"/>
      <w:lang w:eastAsia="en-US"/>
    </w:rPr>
  </w:style>
  <w:style w:type="character" w:styleId="FootnoteReference">
    <w:name w:val="footnote reference"/>
    <w:basedOn w:val="DefaultParagraphFont"/>
    <w:uiPriority w:val="99"/>
    <w:semiHidden/>
    <w:rsid w:val="000A31DE"/>
    <w:rPr>
      <w:vertAlign w:val="superscript"/>
    </w:rPr>
  </w:style>
  <w:style w:type="paragraph" w:styleId="EndnoteText">
    <w:name w:val="endnote text"/>
    <w:basedOn w:val="Normal"/>
    <w:link w:val="EndnoteTextChar"/>
    <w:uiPriority w:val="99"/>
    <w:semiHidden/>
    <w:rsid w:val="00707ED6"/>
    <w:pPr>
      <w:spacing w:after="0"/>
    </w:pPr>
    <w:rPr>
      <w:sz w:val="20"/>
      <w:szCs w:val="20"/>
    </w:rPr>
  </w:style>
  <w:style w:type="character" w:customStyle="1" w:styleId="EndnoteTextChar">
    <w:name w:val="Endnote Text Char"/>
    <w:basedOn w:val="DefaultParagraphFont"/>
    <w:link w:val="EndnoteText"/>
    <w:uiPriority w:val="99"/>
    <w:semiHidden/>
    <w:rsid w:val="00707ED6"/>
    <w:rPr>
      <w:rFonts w:ascii="Arial" w:hAnsi="Arial"/>
      <w:lang w:eastAsia="en-US"/>
    </w:rPr>
  </w:style>
  <w:style w:type="character" w:styleId="EndnoteReference">
    <w:name w:val="endnote reference"/>
    <w:basedOn w:val="DefaultParagraphFont"/>
    <w:uiPriority w:val="99"/>
    <w:semiHidden/>
    <w:rsid w:val="00707ED6"/>
    <w:rPr>
      <w:vertAlign w:val="superscript"/>
    </w:rPr>
  </w:style>
  <w:style w:type="character" w:styleId="UnresolvedMention">
    <w:name w:val="Unresolved Mention"/>
    <w:basedOn w:val="DefaultParagraphFont"/>
    <w:uiPriority w:val="99"/>
    <w:semiHidden/>
    <w:unhideWhenUsed/>
    <w:rsid w:val="00386D3A"/>
    <w:rPr>
      <w:color w:val="605E5C"/>
      <w:shd w:val="clear" w:color="auto" w:fill="E1DFDD"/>
    </w:rPr>
  </w:style>
  <w:style w:type="table" w:styleId="GridTable4-Accent1">
    <w:name w:val="Grid Table 4 Accent 1"/>
    <w:basedOn w:val="TableNormal"/>
    <w:uiPriority w:val="49"/>
    <w:rsid w:val="00707A95"/>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
    <w:name w:val="TEXT"/>
    <w:basedOn w:val="Normal"/>
    <w:uiPriority w:val="99"/>
    <w:rsid w:val="00773D29"/>
    <w:pPr>
      <w:widowControl w:val="0"/>
      <w:suppressAutoHyphens/>
      <w:autoSpaceDE w:val="0"/>
      <w:autoSpaceDN w:val="0"/>
      <w:adjustRightInd w:val="0"/>
      <w:spacing w:after="113" w:line="280" w:lineRule="atLeast"/>
      <w:ind w:left="567"/>
      <w:textAlignment w:val="center"/>
    </w:pPr>
    <w:rPr>
      <w:rFonts w:ascii="ArialMTStd" w:eastAsiaTheme="minorEastAsia" w:hAnsi="ArialMTStd" w:cs="ArialMTStd"/>
      <w:color w:val="00000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4987">
      <w:bodyDiv w:val="1"/>
      <w:marLeft w:val="0"/>
      <w:marRight w:val="0"/>
      <w:marTop w:val="0"/>
      <w:marBottom w:val="0"/>
      <w:divBdr>
        <w:top w:val="none" w:sz="0" w:space="0" w:color="auto"/>
        <w:left w:val="none" w:sz="0" w:space="0" w:color="auto"/>
        <w:bottom w:val="none" w:sz="0" w:space="0" w:color="auto"/>
        <w:right w:val="none" w:sz="0" w:space="0" w:color="auto"/>
      </w:divBdr>
    </w:div>
    <w:div w:id="106239559">
      <w:bodyDiv w:val="1"/>
      <w:marLeft w:val="0"/>
      <w:marRight w:val="0"/>
      <w:marTop w:val="0"/>
      <w:marBottom w:val="0"/>
      <w:divBdr>
        <w:top w:val="none" w:sz="0" w:space="0" w:color="auto"/>
        <w:left w:val="none" w:sz="0" w:space="0" w:color="auto"/>
        <w:bottom w:val="none" w:sz="0" w:space="0" w:color="auto"/>
        <w:right w:val="none" w:sz="0" w:space="0" w:color="auto"/>
      </w:divBdr>
    </w:div>
    <w:div w:id="408036687">
      <w:bodyDiv w:val="1"/>
      <w:marLeft w:val="0"/>
      <w:marRight w:val="0"/>
      <w:marTop w:val="0"/>
      <w:marBottom w:val="0"/>
      <w:divBdr>
        <w:top w:val="none" w:sz="0" w:space="0" w:color="auto"/>
        <w:left w:val="none" w:sz="0" w:space="0" w:color="auto"/>
        <w:bottom w:val="none" w:sz="0" w:space="0" w:color="auto"/>
        <w:right w:val="none" w:sz="0" w:space="0" w:color="auto"/>
      </w:divBdr>
      <w:divsChild>
        <w:div w:id="462386912">
          <w:marLeft w:val="0"/>
          <w:marRight w:val="0"/>
          <w:marTop w:val="0"/>
          <w:marBottom w:val="0"/>
          <w:divBdr>
            <w:top w:val="none" w:sz="0" w:space="0" w:color="auto"/>
            <w:left w:val="none" w:sz="0" w:space="0" w:color="auto"/>
            <w:bottom w:val="none" w:sz="0" w:space="0" w:color="auto"/>
            <w:right w:val="none" w:sz="0" w:space="0" w:color="auto"/>
          </w:divBdr>
          <w:divsChild>
            <w:div w:id="687875015">
              <w:marLeft w:val="0"/>
              <w:marRight w:val="0"/>
              <w:marTop w:val="0"/>
              <w:marBottom w:val="0"/>
              <w:divBdr>
                <w:top w:val="none" w:sz="0" w:space="0" w:color="auto"/>
                <w:left w:val="none" w:sz="0" w:space="0" w:color="auto"/>
                <w:bottom w:val="none" w:sz="0" w:space="0" w:color="auto"/>
                <w:right w:val="none" w:sz="0" w:space="0" w:color="auto"/>
              </w:divBdr>
              <w:divsChild>
                <w:div w:id="241069064">
                  <w:marLeft w:val="0"/>
                  <w:marRight w:val="0"/>
                  <w:marTop w:val="0"/>
                  <w:marBottom w:val="0"/>
                  <w:divBdr>
                    <w:top w:val="none" w:sz="0" w:space="0" w:color="auto"/>
                    <w:left w:val="none" w:sz="0" w:space="0" w:color="auto"/>
                    <w:bottom w:val="none" w:sz="0" w:space="0" w:color="auto"/>
                    <w:right w:val="none" w:sz="0" w:space="0" w:color="auto"/>
                  </w:divBdr>
                  <w:divsChild>
                    <w:div w:id="1963609521">
                      <w:marLeft w:val="0"/>
                      <w:marRight w:val="0"/>
                      <w:marTop w:val="0"/>
                      <w:marBottom w:val="0"/>
                      <w:divBdr>
                        <w:top w:val="none" w:sz="0" w:space="0" w:color="auto"/>
                        <w:left w:val="none" w:sz="0" w:space="0" w:color="auto"/>
                        <w:bottom w:val="none" w:sz="0" w:space="0" w:color="auto"/>
                        <w:right w:val="none" w:sz="0" w:space="0" w:color="auto"/>
                      </w:divBdr>
                      <w:divsChild>
                        <w:div w:id="238754314">
                          <w:marLeft w:val="0"/>
                          <w:marRight w:val="0"/>
                          <w:marTop w:val="0"/>
                          <w:marBottom w:val="0"/>
                          <w:divBdr>
                            <w:top w:val="none" w:sz="0" w:space="0" w:color="auto"/>
                            <w:left w:val="none" w:sz="0" w:space="0" w:color="auto"/>
                            <w:bottom w:val="none" w:sz="0" w:space="0" w:color="auto"/>
                            <w:right w:val="none" w:sz="0" w:space="0" w:color="auto"/>
                          </w:divBdr>
                          <w:divsChild>
                            <w:div w:id="668480362">
                              <w:marLeft w:val="0"/>
                              <w:marRight w:val="0"/>
                              <w:marTop w:val="0"/>
                              <w:marBottom w:val="0"/>
                              <w:divBdr>
                                <w:top w:val="none" w:sz="0" w:space="0" w:color="auto"/>
                                <w:left w:val="none" w:sz="0" w:space="0" w:color="auto"/>
                                <w:bottom w:val="none" w:sz="0" w:space="0" w:color="auto"/>
                                <w:right w:val="none" w:sz="0" w:space="0" w:color="auto"/>
                              </w:divBdr>
                              <w:divsChild>
                                <w:div w:id="364605045">
                                  <w:marLeft w:val="0"/>
                                  <w:marRight w:val="0"/>
                                  <w:marTop w:val="0"/>
                                  <w:marBottom w:val="0"/>
                                  <w:divBdr>
                                    <w:top w:val="none" w:sz="0" w:space="0" w:color="auto"/>
                                    <w:left w:val="none" w:sz="0" w:space="0" w:color="auto"/>
                                    <w:bottom w:val="none" w:sz="0" w:space="0" w:color="auto"/>
                                    <w:right w:val="none" w:sz="0" w:space="0" w:color="auto"/>
                                  </w:divBdr>
                                  <w:divsChild>
                                    <w:div w:id="1531915328">
                                      <w:marLeft w:val="0"/>
                                      <w:marRight w:val="0"/>
                                      <w:marTop w:val="0"/>
                                      <w:marBottom w:val="0"/>
                                      <w:divBdr>
                                        <w:top w:val="none" w:sz="0" w:space="0" w:color="auto"/>
                                        <w:left w:val="none" w:sz="0" w:space="0" w:color="auto"/>
                                        <w:bottom w:val="none" w:sz="0" w:space="0" w:color="auto"/>
                                        <w:right w:val="none" w:sz="0" w:space="0" w:color="auto"/>
                                      </w:divBdr>
                                      <w:divsChild>
                                        <w:div w:id="1839073296">
                                          <w:marLeft w:val="0"/>
                                          <w:marRight w:val="0"/>
                                          <w:marTop w:val="0"/>
                                          <w:marBottom w:val="0"/>
                                          <w:divBdr>
                                            <w:top w:val="none" w:sz="0" w:space="0" w:color="auto"/>
                                            <w:left w:val="none" w:sz="0" w:space="0" w:color="auto"/>
                                            <w:bottom w:val="none" w:sz="0" w:space="0" w:color="auto"/>
                                            <w:right w:val="none" w:sz="0" w:space="0" w:color="auto"/>
                                          </w:divBdr>
                                          <w:divsChild>
                                            <w:div w:id="133915514">
                                              <w:marLeft w:val="0"/>
                                              <w:marRight w:val="0"/>
                                              <w:marTop w:val="0"/>
                                              <w:marBottom w:val="0"/>
                                              <w:divBdr>
                                                <w:top w:val="none" w:sz="0" w:space="0" w:color="auto"/>
                                                <w:left w:val="none" w:sz="0" w:space="0" w:color="auto"/>
                                                <w:bottom w:val="none" w:sz="0" w:space="0" w:color="auto"/>
                                                <w:right w:val="none" w:sz="0" w:space="0" w:color="auto"/>
                                              </w:divBdr>
                                              <w:divsChild>
                                                <w:div w:id="417601267">
                                                  <w:marLeft w:val="0"/>
                                                  <w:marRight w:val="0"/>
                                                  <w:marTop w:val="0"/>
                                                  <w:marBottom w:val="0"/>
                                                  <w:divBdr>
                                                    <w:top w:val="none" w:sz="0" w:space="0" w:color="auto"/>
                                                    <w:left w:val="none" w:sz="0" w:space="0" w:color="auto"/>
                                                    <w:bottom w:val="none" w:sz="0" w:space="0" w:color="auto"/>
                                                    <w:right w:val="none" w:sz="0" w:space="0" w:color="auto"/>
                                                  </w:divBdr>
                                                  <w:divsChild>
                                                    <w:div w:id="1706252805">
                                                      <w:marLeft w:val="0"/>
                                                      <w:marRight w:val="0"/>
                                                      <w:marTop w:val="0"/>
                                                      <w:marBottom w:val="0"/>
                                                      <w:divBdr>
                                                        <w:top w:val="none" w:sz="0" w:space="0" w:color="auto"/>
                                                        <w:left w:val="none" w:sz="0" w:space="0" w:color="auto"/>
                                                        <w:bottom w:val="none" w:sz="0" w:space="0" w:color="auto"/>
                                                        <w:right w:val="none" w:sz="0" w:space="0" w:color="auto"/>
                                                      </w:divBdr>
                                                      <w:divsChild>
                                                        <w:div w:id="1161970051">
                                                          <w:marLeft w:val="0"/>
                                                          <w:marRight w:val="0"/>
                                                          <w:marTop w:val="0"/>
                                                          <w:marBottom w:val="0"/>
                                                          <w:divBdr>
                                                            <w:top w:val="none" w:sz="0" w:space="0" w:color="auto"/>
                                                            <w:left w:val="none" w:sz="0" w:space="0" w:color="auto"/>
                                                            <w:bottom w:val="none" w:sz="0" w:space="0" w:color="auto"/>
                                                            <w:right w:val="none" w:sz="0" w:space="0" w:color="auto"/>
                                                          </w:divBdr>
                                                          <w:divsChild>
                                                            <w:div w:id="468594406">
                                                              <w:marLeft w:val="0"/>
                                                              <w:marRight w:val="0"/>
                                                              <w:marTop w:val="0"/>
                                                              <w:marBottom w:val="0"/>
                                                              <w:divBdr>
                                                                <w:top w:val="none" w:sz="0" w:space="0" w:color="auto"/>
                                                                <w:left w:val="none" w:sz="0" w:space="0" w:color="auto"/>
                                                                <w:bottom w:val="none" w:sz="0" w:space="0" w:color="auto"/>
                                                                <w:right w:val="none" w:sz="0" w:space="0" w:color="auto"/>
                                                              </w:divBdr>
                                                              <w:divsChild>
                                                                <w:div w:id="1870993874">
                                                                  <w:marLeft w:val="0"/>
                                                                  <w:marRight w:val="0"/>
                                                                  <w:marTop w:val="0"/>
                                                                  <w:marBottom w:val="0"/>
                                                                  <w:divBdr>
                                                                    <w:top w:val="none" w:sz="0" w:space="0" w:color="auto"/>
                                                                    <w:left w:val="none" w:sz="0" w:space="0" w:color="auto"/>
                                                                    <w:bottom w:val="none" w:sz="0" w:space="0" w:color="auto"/>
                                                                    <w:right w:val="none" w:sz="0" w:space="0" w:color="auto"/>
                                                                  </w:divBdr>
                                                                  <w:divsChild>
                                                                    <w:div w:id="13039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6410805">
      <w:bodyDiv w:val="1"/>
      <w:marLeft w:val="0"/>
      <w:marRight w:val="0"/>
      <w:marTop w:val="0"/>
      <w:marBottom w:val="0"/>
      <w:divBdr>
        <w:top w:val="none" w:sz="0" w:space="0" w:color="auto"/>
        <w:left w:val="none" w:sz="0" w:space="0" w:color="auto"/>
        <w:bottom w:val="none" w:sz="0" w:space="0" w:color="auto"/>
        <w:right w:val="none" w:sz="0" w:space="0" w:color="auto"/>
      </w:divBdr>
    </w:div>
    <w:div w:id="594437070">
      <w:bodyDiv w:val="1"/>
      <w:marLeft w:val="0"/>
      <w:marRight w:val="0"/>
      <w:marTop w:val="0"/>
      <w:marBottom w:val="0"/>
      <w:divBdr>
        <w:top w:val="none" w:sz="0" w:space="0" w:color="auto"/>
        <w:left w:val="none" w:sz="0" w:space="0" w:color="auto"/>
        <w:bottom w:val="none" w:sz="0" w:space="0" w:color="auto"/>
        <w:right w:val="none" w:sz="0" w:space="0" w:color="auto"/>
      </w:divBdr>
    </w:div>
    <w:div w:id="671296998">
      <w:bodyDiv w:val="1"/>
      <w:marLeft w:val="0"/>
      <w:marRight w:val="0"/>
      <w:marTop w:val="0"/>
      <w:marBottom w:val="0"/>
      <w:divBdr>
        <w:top w:val="none" w:sz="0" w:space="0" w:color="auto"/>
        <w:left w:val="none" w:sz="0" w:space="0" w:color="auto"/>
        <w:bottom w:val="none" w:sz="0" w:space="0" w:color="auto"/>
        <w:right w:val="none" w:sz="0" w:space="0" w:color="auto"/>
      </w:divBdr>
    </w:div>
    <w:div w:id="844058687">
      <w:bodyDiv w:val="1"/>
      <w:marLeft w:val="0"/>
      <w:marRight w:val="0"/>
      <w:marTop w:val="0"/>
      <w:marBottom w:val="0"/>
      <w:divBdr>
        <w:top w:val="none" w:sz="0" w:space="0" w:color="auto"/>
        <w:left w:val="none" w:sz="0" w:space="0" w:color="auto"/>
        <w:bottom w:val="none" w:sz="0" w:space="0" w:color="auto"/>
        <w:right w:val="none" w:sz="0" w:space="0" w:color="auto"/>
      </w:divBdr>
    </w:div>
    <w:div w:id="1031029913">
      <w:bodyDiv w:val="1"/>
      <w:marLeft w:val="0"/>
      <w:marRight w:val="0"/>
      <w:marTop w:val="0"/>
      <w:marBottom w:val="0"/>
      <w:divBdr>
        <w:top w:val="none" w:sz="0" w:space="0" w:color="auto"/>
        <w:left w:val="none" w:sz="0" w:space="0" w:color="auto"/>
        <w:bottom w:val="none" w:sz="0" w:space="0" w:color="auto"/>
        <w:right w:val="none" w:sz="0" w:space="0" w:color="auto"/>
      </w:divBdr>
    </w:div>
    <w:div w:id="1109280900">
      <w:bodyDiv w:val="1"/>
      <w:marLeft w:val="0"/>
      <w:marRight w:val="0"/>
      <w:marTop w:val="0"/>
      <w:marBottom w:val="0"/>
      <w:divBdr>
        <w:top w:val="none" w:sz="0" w:space="0" w:color="auto"/>
        <w:left w:val="none" w:sz="0" w:space="0" w:color="auto"/>
        <w:bottom w:val="none" w:sz="0" w:space="0" w:color="auto"/>
        <w:right w:val="none" w:sz="0" w:space="0" w:color="auto"/>
      </w:divBdr>
      <w:divsChild>
        <w:div w:id="2041778039">
          <w:marLeft w:val="0"/>
          <w:marRight w:val="0"/>
          <w:marTop w:val="0"/>
          <w:marBottom w:val="0"/>
          <w:divBdr>
            <w:top w:val="none" w:sz="0" w:space="0" w:color="auto"/>
            <w:left w:val="none" w:sz="0" w:space="0" w:color="auto"/>
            <w:bottom w:val="none" w:sz="0" w:space="0" w:color="auto"/>
            <w:right w:val="none" w:sz="0" w:space="0" w:color="auto"/>
          </w:divBdr>
          <w:divsChild>
            <w:div w:id="975987906">
              <w:marLeft w:val="0"/>
              <w:marRight w:val="0"/>
              <w:marTop w:val="0"/>
              <w:marBottom w:val="0"/>
              <w:divBdr>
                <w:top w:val="none" w:sz="0" w:space="0" w:color="auto"/>
                <w:left w:val="none" w:sz="0" w:space="0" w:color="auto"/>
                <w:bottom w:val="none" w:sz="0" w:space="0" w:color="auto"/>
                <w:right w:val="none" w:sz="0" w:space="0" w:color="auto"/>
              </w:divBdr>
              <w:divsChild>
                <w:div w:id="1199856127">
                  <w:marLeft w:val="0"/>
                  <w:marRight w:val="0"/>
                  <w:marTop w:val="0"/>
                  <w:marBottom w:val="0"/>
                  <w:divBdr>
                    <w:top w:val="none" w:sz="0" w:space="0" w:color="auto"/>
                    <w:left w:val="none" w:sz="0" w:space="0" w:color="auto"/>
                    <w:bottom w:val="none" w:sz="0" w:space="0" w:color="auto"/>
                    <w:right w:val="none" w:sz="0" w:space="0" w:color="auto"/>
                  </w:divBdr>
                  <w:divsChild>
                    <w:div w:id="1019938848">
                      <w:marLeft w:val="0"/>
                      <w:marRight w:val="0"/>
                      <w:marTop w:val="0"/>
                      <w:marBottom w:val="0"/>
                      <w:divBdr>
                        <w:top w:val="none" w:sz="0" w:space="0" w:color="auto"/>
                        <w:left w:val="none" w:sz="0" w:space="0" w:color="auto"/>
                        <w:bottom w:val="none" w:sz="0" w:space="0" w:color="auto"/>
                        <w:right w:val="none" w:sz="0" w:space="0" w:color="auto"/>
                      </w:divBdr>
                      <w:divsChild>
                        <w:div w:id="706103576">
                          <w:marLeft w:val="0"/>
                          <w:marRight w:val="0"/>
                          <w:marTop w:val="0"/>
                          <w:marBottom w:val="0"/>
                          <w:divBdr>
                            <w:top w:val="none" w:sz="0" w:space="0" w:color="auto"/>
                            <w:left w:val="none" w:sz="0" w:space="0" w:color="auto"/>
                            <w:bottom w:val="none" w:sz="0" w:space="0" w:color="auto"/>
                            <w:right w:val="none" w:sz="0" w:space="0" w:color="auto"/>
                          </w:divBdr>
                          <w:divsChild>
                            <w:div w:id="721252397">
                              <w:marLeft w:val="0"/>
                              <w:marRight w:val="0"/>
                              <w:marTop w:val="0"/>
                              <w:marBottom w:val="0"/>
                              <w:divBdr>
                                <w:top w:val="none" w:sz="0" w:space="0" w:color="auto"/>
                                <w:left w:val="none" w:sz="0" w:space="0" w:color="auto"/>
                                <w:bottom w:val="none" w:sz="0" w:space="0" w:color="auto"/>
                                <w:right w:val="none" w:sz="0" w:space="0" w:color="auto"/>
                              </w:divBdr>
                              <w:divsChild>
                                <w:div w:id="2020540657">
                                  <w:marLeft w:val="0"/>
                                  <w:marRight w:val="0"/>
                                  <w:marTop w:val="0"/>
                                  <w:marBottom w:val="0"/>
                                  <w:divBdr>
                                    <w:top w:val="none" w:sz="0" w:space="0" w:color="auto"/>
                                    <w:left w:val="none" w:sz="0" w:space="0" w:color="auto"/>
                                    <w:bottom w:val="none" w:sz="0" w:space="0" w:color="auto"/>
                                    <w:right w:val="none" w:sz="0" w:space="0" w:color="auto"/>
                                  </w:divBdr>
                                  <w:divsChild>
                                    <w:div w:id="403646800">
                                      <w:marLeft w:val="0"/>
                                      <w:marRight w:val="0"/>
                                      <w:marTop w:val="0"/>
                                      <w:marBottom w:val="0"/>
                                      <w:divBdr>
                                        <w:top w:val="none" w:sz="0" w:space="0" w:color="auto"/>
                                        <w:left w:val="none" w:sz="0" w:space="0" w:color="auto"/>
                                        <w:bottom w:val="none" w:sz="0" w:space="0" w:color="auto"/>
                                        <w:right w:val="none" w:sz="0" w:space="0" w:color="auto"/>
                                      </w:divBdr>
                                      <w:divsChild>
                                        <w:div w:id="555824953">
                                          <w:marLeft w:val="0"/>
                                          <w:marRight w:val="0"/>
                                          <w:marTop w:val="0"/>
                                          <w:marBottom w:val="0"/>
                                          <w:divBdr>
                                            <w:top w:val="none" w:sz="0" w:space="0" w:color="auto"/>
                                            <w:left w:val="none" w:sz="0" w:space="0" w:color="auto"/>
                                            <w:bottom w:val="none" w:sz="0" w:space="0" w:color="auto"/>
                                            <w:right w:val="none" w:sz="0" w:space="0" w:color="auto"/>
                                          </w:divBdr>
                                          <w:divsChild>
                                            <w:div w:id="244187150">
                                              <w:marLeft w:val="0"/>
                                              <w:marRight w:val="0"/>
                                              <w:marTop w:val="0"/>
                                              <w:marBottom w:val="0"/>
                                              <w:divBdr>
                                                <w:top w:val="none" w:sz="0" w:space="0" w:color="auto"/>
                                                <w:left w:val="none" w:sz="0" w:space="0" w:color="auto"/>
                                                <w:bottom w:val="none" w:sz="0" w:space="0" w:color="auto"/>
                                                <w:right w:val="none" w:sz="0" w:space="0" w:color="auto"/>
                                              </w:divBdr>
                                              <w:divsChild>
                                                <w:div w:id="1397899742">
                                                  <w:marLeft w:val="0"/>
                                                  <w:marRight w:val="0"/>
                                                  <w:marTop w:val="0"/>
                                                  <w:marBottom w:val="0"/>
                                                  <w:divBdr>
                                                    <w:top w:val="none" w:sz="0" w:space="0" w:color="auto"/>
                                                    <w:left w:val="none" w:sz="0" w:space="0" w:color="auto"/>
                                                    <w:bottom w:val="none" w:sz="0" w:space="0" w:color="auto"/>
                                                    <w:right w:val="none" w:sz="0" w:space="0" w:color="auto"/>
                                                  </w:divBdr>
                                                  <w:divsChild>
                                                    <w:div w:id="1348602005">
                                                      <w:marLeft w:val="0"/>
                                                      <w:marRight w:val="0"/>
                                                      <w:marTop w:val="0"/>
                                                      <w:marBottom w:val="0"/>
                                                      <w:divBdr>
                                                        <w:top w:val="none" w:sz="0" w:space="0" w:color="auto"/>
                                                        <w:left w:val="none" w:sz="0" w:space="0" w:color="auto"/>
                                                        <w:bottom w:val="none" w:sz="0" w:space="0" w:color="auto"/>
                                                        <w:right w:val="none" w:sz="0" w:space="0" w:color="auto"/>
                                                      </w:divBdr>
                                                      <w:divsChild>
                                                        <w:div w:id="837573447">
                                                          <w:marLeft w:val="0"/>
                                                          <w:marRight w:val="0"/>
                                                          <w:marTop w:val="0"/>
                                                          <w:marBottom w:val="0"/>
                                                          <w:divBdr>
                                                            <w:top w:val="none" w:sz="0" w:space="0" w:color="auto"/>
                                                            <w:left w:val="none" w:sz="0" w:space="0" w:color="auto"/>
                                                            <w:bottom w:val="none" w:sz="0" w:space="0" w:color="auto"/>
                                                            <w:right w:val="none" w:sz="0" w:space="0" w:color="auto"/>
                                                          </w:divBdr>
                                                          <w:divsChild>
                                                            <w:div w:id="1971664481">
                                                              <w:marLeft w:val="0"/>
                                                              <w:marRight w:val="0"/>
                                                              <w:marTop w:val="0"/>
                                                              <w:marBottom w:val="0"/>
                                                              <w:divBdr>
                                                                <w:top w:val="none" w:sz="0" w:space="0" w:color="auto"/>
                                                                <w:left w:val="none" w:sz="0" w:space="0" w:color="auto"/>
                                                                <w:bottom w:val="none" w:sz="0" w:space="0" w:color="auto"/>
                                                                <w:right w:val="none" w:sz="0" w:space="0" w:color="auto"/>
                                                              </w:divBdr>
                                                              <w:divsChild>
                                                                <w:div w:id="818304439">
                                                                  <w:marLeft w:val="0"/>
                                                                  <w:marRight w:val="0"/>
                                                                  <w:marTop w:val="0"/>
                                                                  <w:marBottom w:val="0"/>
                                                                  <w:divBdr>
                                                                    <w:top w:val="none" w:sz="0" w:space="0" w:color="auto"/>
                                                                    <w:left w:val="none" w:sz="0" w:space="0" w:color="auto"/>
                                                                    <w:bottom w:val="none" w:sz="0" w:space="0" w:color="auto"/>
                                                                    <w:right w:val="none" w:sz="0" w:space="0" w:color="auto"/>
                                                                  </w:divBdr>
                                                                  <w:divsChild>
                                                                    <w:div w:id="157300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1914928">
      <w:bodyDiv w:val="1"/>
      <w:marLeft w:val="0"/>
      <w:marRight w:val="0"/>
      <w:marTop w:val="0"/>
      <w:marBottom w:val="0"/>
      <w:divBdr>
        <w:top w:val="none" w:sz="0" w:space="0" w:color="auto"/>
        <w:left w:val="none" w:sz="0" w:space="0" w:color="auto"/>
        <w:bottom w:val="none" w:sz="0" w:space="0" w:color="auto"/>
        <w:right w:val="none" w:sz="0" w:space="0" w:color="auto"/>
      </w:divBdr>
    </w:div>
    <w:div w:id="1284070728">
      <w:bodyDiv w:val="1"/>
      <w:marLeft w:val="0"/>
      <w:marRight w:val="0"/>
      <w:marTop w:val="0"/>
      <w:marBottom w:val="0"/>
      <w:divBdr>
        <w:top w:val="none" w:sz="0" w:space="0" w:color="auto"/>
        <w:left w:val="none" w:sz="0" w:space="0" w:color="auto"/>
        <w:bottom w:val="none" w:sz="0" w:space="0" w:color="auto"/>
        <w:right w:val="none" w:sz="0" w:space="0" w:color="auto"/>
      </w:divBdr>
    </w:div>
    <w:div w:id="1464151242">
      <w:bodyDiv w:val="1"/>
      <w:marLeft w:val="0"/>
      <w:marRight w:val="0"/>
      <w:marTop w:val="0"/>
      <w:marBottom w:val="0"/>
      <w:divBdr>
        <w:top w:val="none" w:sz="0" w:space="0" w:color="auto"/>
        <w:left w:val="none" w:sz="0" w:space="0" w:color="auto"/>
        <w:bottom w:val="none" w:sz="0" w:space="0" w:color="auto"/>
        <w:right w:val="none" w:sz="0" w:space="0" w:color="auto"/>
      </w:divBdr>
    </w:div>
    <w:div w:id="1524444139">
      <w:bodyDiv w:val="1"/>
      <w:marLeft w:val="0"/>
      <w:marRight w:val="0"/>
      <w:marTop w:val="0"/>
      <w:marBottom w:val="0"/>
      <w:divBdr>
        <w:top w:val="none" w:sz="0" w:space="0" w:color="auto"/>
        <w:left w:val="none" w:sz="0" w:space="0" w:color="auto"/>
        <w:bottom w:val="none" w:sz="0" w:space="0" w:color="auto"/>
        <w:right w:val="none" w:sz="0" w:space="0" w:color="auto"/>
      </w:divBdr>
    </w:div>
    <w:div w:id="1638796055">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72365125">
      <w:bodyDiv w:val="1"/>
      <w:marLeft w:val="0"/>
      <w:marRight w:val="0"/>
      <w:marTop w:val="0"/>
      <w:marBottom w:val="0"/>
      <w:divBdr>
        <w:top w:val="none" w:sz="0" w:space="0" w:color="auto"/>
        <w:left w:val="none" w:sz="0" w:space="0" w:color="auto"/>
        <w:bottom w:val="none" w:sz="0" w:space="0" w:color="auto"/>
        <w:right w:val="none" w:sz="0" w:space="0" w:color="auto"/>
      </w:divBdr>
    </w:div>
    <w:div w:id="1831367526">
      <w:bodyDiv w:val="1"/>
      <w:marLeft w:val="0"/>
      <w:marRight w:val="0"/>
      <w:marTop w:val="0"/>
      <w:marBottom w:val="0"/>
      <w:divBdr>
        <w:top w:val="none" w:sz="0" w:space="0" w:color="auto"/>
        <w:left w:val="none" w:sz="0" w:space="0" w:color="auto"/>
        <w:bottom w:val="none" w:sz="0" w:space="0" w:color="auto"/>
        <w:right w:val="none" w:sz="0" w:space="0" w:color="auto"/>
      </w:divBdr>
    </w:div>
    <w:div w:id="1877424095">
      <w:bodyDiv w:val="1"/>
      <w:marLeft w:val="0"/>
      <w:marRight w:val="0"/>
      <w:marTop w:val="0"/>
      <w:marBottom w:val="0"/>
      <w:divBdr>
        <w:top w:val="none" w:sz="0" w:space="0" w:color="auto"/>
        <w:left w:val="none" w:sz="0" w:space="0" w:color="auto"/>
        <w:bottom w:val="none" w:sz="0" w:space="0" w:color="auto"/>
        <w:right w:val="none" w:sz="0" w:space="0" w:color="auto"/>
      </w:divBdr>
    </w:div>
    <w:div w:id="1880850345">
      <w:bodyDiv w:val="1"/>
      <w:marLeft w:val="0"/>
      <w:marRight w:val="0"/>
      <w:marTop w:val="0"/>
      <w:marBottom w:val="0"/>
      <w:divBdr>
        <w:top w:val="none" w:sz="0" w:space="0" w:color="auto"/>
        <w:left w:val="none" w:sz="0" w:space="0" w:color="auto"/>
        <w:bottom w:val="none" w:sz="0" w:space="0" w:color="auto"/>
        <w:right w:val="none" w:sz="0" w:space="0" w:color="auto"/>
      </w:divBdr>
    </w:div>
    <w:div w:id="1903102513">
      <w:bodyDiv w:val="1"/>
      <w:marLeft w:val="0"/>
      <w:marRight w:val="0"/>
      <w:marTop w:val="0"/>
      <w:marBottom w:val="0"/>
      <w:divBdr>
        <w:top w:val="none" w:sz="0" w:space="0" w:color="auto"/>
        <w:left w:val="none" w:sz="0" w:space="0" w:color="auto"/>
        <w:bottom w:val="none" w:sz="0" w:space="0" w:color="auto"/>
        <w:right w:val="none" w:sz="0" w:space="0" w:color="auto"/>
      </w:divBdr>
    </w:div>
    <w:div w:id="1932079042">
      <w:bodyDiv w:val="1"/>
      <w:marLeft w:val="0"/>
      <w:marRight w:val="0"/>
      <w:marTop w:val="0"/>
      <w:marBottom w:val="0"/>
      <w:divBdr>
        <w:top w:val="none" w:sz="0" w:space="0" w:color="auto"/>
        <w:left w:val="none" w:sz="0" w:space="0" w:color="auto"/>
        <w:bottom w:val="none" w:sz="0" w:space="0" w:color="auto"/>
        <w:right w:val="none" w:sz="0" w:space="0" w:color="auto"/>
      </w:divBdr>
    </w:div>
    <w:div w:id="211393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emf"/><Relationship Id="rId42" Type="http://schemas.openxmlformats.org/officeDocument/2006/relationships/image" Target="media/image27.emf"/><Relationship Id="rId47" Type="http://schemas.openxmlformats.org/officeDocument/2006/relationships/header" Target="header4.xml"/><Relationship Id="rId63" Type="http://schemas.openxmlformats.org/officeDocument/2006/relationships/footer" Target="footer4.xml"/><Relationship Id="rId68" Type="http://schemas.openxmlformats.org/officeDocument/2006/relationships/header" Target="header1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emf"/><Relationship Id="rId11" Type="http://schemas.openxmlformats.org/officeDocument/2006/relationships/image" Target="media/image1.jpeg"/><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header" Target="header3.xml"/><Relationship Id="rId53" Type="http://schemas.openxmlformats.org/officeDocument/2006/relationships/image" Target="media/image29.emf"/><Relationship Id="rId58" Type="http://schemas.openxmlformats.org/officeDocument/2006/relationships/hyperlink" Target="http://ww2.health.wa.gov.au/Articles/N_R/Notification-of-infectious-diseases-and-related-conditions" TargetMode="External"/><Relationship Id="rId66" Type="http://schemas.openxmlformats.org/officeDocument/2006/relationships/header" Target="header12.xml"/><Relationship Id="rId5" Type="http://schemas.openxmlformats.org/officeDocument/2006/relationships/numbering" Target="numbering.xml"/><Relationship Id="rId61" Type="http://schemas.openxmlformats.org/officeDocument/2006/relationships/header" Target="header8.xml"/><Relationship Id="rId19" Type="http://schemas.openxmlformats.org/officeDocument/2006/relationships/hyperlink" Target="https://www1.health.gov.au/internet/main/publishing.nsf/Content/cdna-ozfoodnet.htm" TargetMode="External"/><Relationship Id="rId14" Type="http://schemas.openxmlformats.org/officeDocument/2006/relationships/image" Target="media/image20.pn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hyperlink" Target="http://ww2.health.wa.gov.au/Articles/F_I/Infectious-disease-data/Enteric-infection-reports-and-publications-OzFoodNet" TargetMode="External"/><Relationship Id="rId48" Type="http://schemas.openxmlformats.org/officeDocument/2006/relationships/image" Target="media/image28.emf"/><Relationship Id="rId56" Type="http://schemas.openxmlformats.org/officeDocument/2006/relationships/image" Target="media/image32.emf"/><Relationship Id="rId64" Type="http://schemas.openxmlformats.org/officeDocument/2006/relationships/header" Target="header10.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0.jpeg"/><Relationship Id="rId17"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footer" Target="footer2.xml"/><Relationship Id="rId59" Type="http://schemas.openxmlformats.org/officeDocument/2006/relationships/hyperlink" Target="http://www.health.gov.au/casedefinitions" TargetMode="External"/><Relationship Id="rId67" Type="http://schemas.openxmlformats.org/officeDocument/2006/relationships/footer" Target="footer5.xml"/><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image" Target="media/image30.emf"/><Relationship Id="rId62" Type="http://schemas.openxmlformats.org/officeDocument/2006/relationships/header" Target="header9.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5.xml"/><Relationship Id="rId57" Type="http://schemas.openxmlformats.org/officeDocument/2006/relationships/hyperlink" Target="https://www1.health.gov.au/internet/main/publishing.nsf/Content/cdna-ozfoodnet.htm" TargetMode="External"/><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header" Target="header2.xml"/><Relationship Id="rId52" Type="http://schemas.openxmlformats.org/officeDocument/2006/relationships/header" Target="header7.xml"/><Relationship Id="rId60" Type="http://schemas.openxmlformats.org/officeDocument/2006/relationships/image" Target="media/image33.emf"/><Relationship Id="rId65"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OzfoodnetWA@health.wa.gov.au" TargetMode="External"/><Relationship Id="rId39" Type="http://schemas.openxmlformats.org/officeDocument/2006/relationships/image" Target="media/image24.emf"/><Relationship Id="rId34" Type="http://schemas.openxmlformats.org/officeDocument/2006/relationships/image" Target="media/image19.emf"/><Relationship Id="rId50" Type="http://schemas.openxmlformats.org/officeDocument/2006/relationships/header" Target="header6.xml"/><Relationship Id="rId55" Type="http://schemas.openxmlformats.org/officeDocument/2006/relationships/image" Target="media/image31.emf"/></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12.xml.rels><?xml version="1.0" encoding="UTF-8" standalone="yes"?>
<Relationships xmlns="http://schemas.openxmlformats.org/package/2006/relationships"><Relationship Id="rId1" Type="http://schemas.openxmlformats.org/officeDocument/2006/relationships/image" Target="media/image35.wmf"/></Relationships>
</file>

<file path=word/_rels/header9.xml.rels><?xml version="1.0" encoding="UTF-8" standalone="yes"?>
<Relationships xmlns="http://schemas.openxmlformats.org/package/2006/relationships"><Relationship Id="rId1"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772963745E84D439D033869801CF9E9" ma:contentTypeVersion="2" ma:contentTypeDescription="Create a new document." ma:contentTypeScope="" ma:versionID="9a81851c6e9e0514529c8cdfd17347f2">
  <xsd:schema xmlns:xsd="http://www.w3.org/2001/XMLSchema" xmlns:xs="http://www.w3.org/2001/XMLSchema" xmlns:p="http://schemas.microsoft.com/office/2006/metadata/properties" xmlns:ns2="3101d0ad-11a4-4624-9f68-de18442525a3" targetNamespace="http://schemas.microsoft.com/office/2006/metadata/properties" ma:root="true" ma:fieldsID="1238f95475b53f4c359771ea60fb9901" ns2:_="">
    <xsd:import namespace="3101d0ad-11a4-4624-9f68-de18442525a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1d0ad-11a4-4624-9f68-de18442525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2D2D65-E5E3-4423-9E4F-BBB2728BB7E5}">
  <ds:schemaRefs>
    <ds:schemaRef ds:uri="http://schemas.openxmlformats.org/officeDocument/2006/bibliography"/>
  </ds:schemaRefs>
</ds:datastoreItem>
</file>

<file path=customXml/itemProps2.xml><?xml version="1.0" encoding="utf-8"?>
<ds:datastoreItem xmlns:ds="http://schemas.openxmlformats.org/officeDocument/2006/customXml" ds:itemID="{22A8B0E8-C38D-4F7A-8F4F-AE8EC83870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01d0ad-11a4-4624-9f68-de18442525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2F9F1B-9527-4032-B48B-1268D7B8EE2C}">
  <ds:schemaRefs>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3101d0ad-11a4-4624-9f68-de18442525a3"/>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5B4D7AF1-5F55-4B51-9777-800092985F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44</Pages>
  <Words>9017</Words>
  <Characters>51398</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Foodborne disease surveillance and outbreak investigations in Western Australia, 2013 annual report</vt:lpstr>
    </vt:vector>
  </TitlesOfParts>
  <Company>WA Health</Company>
  <LinksUpToDate>false</LinksUpToDate>
  <CharactersWithSpaces>60295</CharactersWithSpaces>
  <SharedDoc>false</SharedDoc>
  <HLinks>
    <vt:vector size="426" baseType="variant">
      <vt:variant>
        <vt:i4>5767176</vt:i4>
      </vt:variant>
      <vt:variant>
        <vt:i4>492</vt:i4>
      </vt:variant>
      <vt:variant>
        <vt:i4>0</vt:i4>
      </vt:variant>
      <vt:variant>
        <vt:i4>5</vt:i4>
      </vt:variant>
      <vt:variant>
        <vt:lpwstr>http://www.health.gov.au/casedefinitions</vt:lpwstr>
      </vt:variant>
      <vt:variant>
        <vt:lpwstr/>
      </vt:variant>
      <vt:variant>
        <vt:i4>7143449</vt:i4>
      </vt:variant>
      <vt:variant>
        <vt:i4>489</vt:i4>
      </vt:variant>
      <vt:variant>
        <vt:i4>0</vt:i4>
      </vt:variant>
      <vt:variant>
        <vt:i4>5</vt:i4>
      </vt:variant>
      <vt:variant>
        <vt:lpwstr>http://ww2.health.wa.gov.au/Articles/N_R/Notification-of-infectious-diseases-and-related-conditions</vt:lpwstr>
      </vt:variant>
      <vt:variant>
        <vt:lpwstr/>
      </vt:variant>
      <vt:variant>
        <vt:i4>3342452</vt:i4>
      </vt:variant>
      <vt:variant>
        <vt:i4>486</vt:i4>
      </vt:variant>
      <vt:variant>
        <vt:i4>0</vt:i4>
      </vt:variant>
      <vt:variant>
        <vt:i4>5</vt:i4>
      </vt:variant>
      <vt:variant>
        <vt:lpwstr>https://www1.health.gov.au/internet/main/publishing.nsf/Content/cdna-ozfoodnet.htm</vt:lpwstr>
      </vt:variant>
      <vt:variant>
        <vt:lpwstr/>
      </vt:variant>
      <vt:variant>
        <vt:i4>5111847</vt:i4>
      </vt:variant>
      <vt:variant>
        <vt:i4>468</vt:i4>
      </vt:variant>
      <vt:variant>
        <vt:i4>0</vt:i4>
      </vt:variant>
      <vt:variant>
        <vt:i4>5</vt:i4>
      </vt:variant>
      <vt:variant>
        <vt:lpwstr>http://ww2.health.wa.gov.au/Articles/F_I/Infectious-disease-data/Enteric-infection-reports-and-publications-OzFoodNet</vt:lpwstr>
      </vt:variant>
      <vt:variant>
        <vt:lpwstr/>
      </vt:variant>
      <vt:variant>
        <vt:i4>1376304</vt:i4>
      </vt:variant>
      <vt:variant>
        <vt:i4>395</vt:i4>
      </vt:variant>
      <vt:variant>
        <vt:i4>0</vt:i4>
      </vt:variant>
      <vt:variant>
        <vt:i4>5</vt:i4>
      </vt:variant>
      <vt:variant>
        <vt:lpwstr/>
      </vt:variant>
      <vt:variant>
        <vt:lpwstr>_Toc102044762</vt:lpwstr>
      </vt:variant>
      <vt:variant>
        <vt:i4>1376304</vt:i4>
      </vt:variant>
      <vt:variant>
        <vt:i4>389</vt:i4>
      </vt:variant>
      <vt:variant>
        <vt:i4>0</vt:i4>
      </vt:variant>
      <vt:variant>
        <vt:i4>5</vt:i4>
      </vt:variant>
      <vt:variant>
        <vt:lpwstr/>
      </vt:variant>
      <vt:variant>
        <vt:lpwstr>_Toc102044761</vt:lpwstr>
      </vt:variant>
      <vt:variant>
        <vt:i4>1376304</vt:i4>
      </vt:variant>
      <vt:variant>
        <vt:i4>383</vt:i4>
      </vt:variant>
      <vt:variant>
        <vt:i4>0</vt:i4>
      </vt:variant>
      <vt:variant>
        <vt:i4>5</vt:i4>
      </vt:variant>
      <vt:variant>
        <vt:lpwstr/>
      </vt:variant>
      <vt:variant>
        <vt:lpwstr>_Toc102044760</vt:lpwstr>
      </vt:variant>
      <vt:variant>
        <vt:i4>1441840</vt:i4>
      </vt:variant>
      <vt:variant>
        <vt:i4>377</vt:i4>
      </vt:variant>
      <vt:variant>
        <vt:i4>0</vt:i4>
      </vt:variant>
      <vt:variant>
        <vt:i4>5</vt:i4>
      </vt:variant>
      <vt:variant>
        <vt:lpwstr/>
      </vt:variant>
      <vt:variant>
        <vt:lpwstr>_Toc102044759</vt:lpwstr>
      </vt:variant>
      <vt:variant>
        <vt:i4>1441840</vt:i4>
      </vt:variant>
      <vt:variant>
        <vt:i4>371</vt:i4>
      </vt:variant>
      <vt:variant>
        <vt:i4>0</vt:i4>
      </vt:variant>
      <vt:variant>
        <vt:i4>5</vt:i4>
      </vt:variant>
      <vt:variant>
        <vt:lpwstr/>
      </vt:variant>
      <vt:variant>
        <vt:lpwstr>_Toc102044758</vt:lpwstr>
      </vt:variant>
      <vt:variant>
        <vt:i4>1441840</vt:i4>
      </vt:variant>
      <vt:variant>
        <vt:i4>365</vt:i4>
      </vt:variant>
      <vt:variant>
        <vt:i4>0</vt:i4>
      </vt:variant>
      <vt:variant>
        <vt:i4>5</vt:i4>
      </vt:variant>
      <vt:variant>
        <vt:lpwstr/>
      </vt:variant>
      <vt:variant>
        <vt:lpwstr>_Toc102044757</vt:lpwstr>
      </vt:variant>
      <vt:variant>
        <vt:i4>1441840</vt:i4>
      </vt:variant>
      <vt:variant>
        <vt:i4>359</vt:i4>
      </vt:variant>
      <vt:variant>
        <vt:i4>0</vt:i4>
      </vt:variant>
      <vt:variant>
        <vt:i4>5</vt:i4>
      </vt:variant>
      <vt:variant>
        <vt:lpwstr/>
      </vt:variant>
      <vt:variant>
        <vt:lpwstr>_Toc102044756</vt:lpwstr>
      </vt:variant>
      <vt:variant>
        <vt:i4>1441840</vt:i4>
      </vt:variant>
      <vt:variant>
        <vt:i4>353</vt:i4>
      </vt:variant>
      <vt:variant>
        <vt:i4>0</vt:i4>
      </vt:variant>
      <vt:variant>
        <vt:i4>5</vt:i4>
      </vt:variant>
      <vt:variant>
        <vt:lpwstr/>
      </vt:variant>
      <vt:variant>
        <vt:lpwstr>_Toc102044755</vt:lpwstr>
      </vt:variant>
      <vt:variant>
        <vt:i4>1441840</vt:i4>
      </vt:variant>
      <vt:variant>
        <vt:i4>347</vt:i4>
      </vt:variant>
      <vt:variant>
        <vt:i4>0</vt:i4>
      </vt:variant>
      <vt:variant>
        <vt:i4>5</vt:i4>
      </vt:variant>
      <vt:variant>
        <vt:lpwstr/>
      </vt:variant>
      <vt:variant>
        <vt:lpwstr>_Toc102044754</vt:lpwstr>
      </vt:variant>
      <vt:variant>
        <vt:i4>1441840</vt:i4>
      </vt:variant>
      <vt:variant>
        <vt:i4>341</vt:i4>
      </vt:variant>
      <vt:variant>
        <vt:i4>0</vt:i4>
      </vt:variant>
      <vt:variant>
        <vt:i4>5</vt:i4>
      </vt:variant>
      <vt:variant>
        <vt:lpwstr/>
      </vt:variant>
      <vt:variant>
        <vt:lpwstr>_Toc102044753</vt:lpwstr>
      </vt:variant>
      <vt:variant>
        <vt:i4>1441840</vt:i4>
      </vt:variant>
      <vt:variant>
        <vt:i4>335</vt:i4>
      </vt:variant>
      <vt:variant>
        <vt:i4>0</vt:i4>
      </vt:variant>
      <vt:variant>
        <vt:i4>5</vt:i4>
      </vt:variant>
      <vt:variant>
        <vt:lpwstr/>
      </vt:variant>
      <vt:variant>
        <vt:lpwstr>_Toc102044752</vt:lpwstr>
      </vt:variant>
      <vt:variant>
        <vt:i4>1441840</vt:i4>
      </vt:variant>
      <vt:variant>
        <vt:i4>329</vt:i4>
      </vt:variant>
      <vt:variant>
        <vt:i4>0</vt:i4>
      </vt:variant>
      <vt:variant>
        <vt:i4>5</vt:i4>
      </vt:variant>
      <vt:variant>
        <vt:lpwstr/>
      </vt:variant>
      <vt:variant>
        <vt:lpwstr>_Toc102044751</vt:lpwstr>
      </vt:variant>
      <vt:variant>
        <vt:i4>1441840</vt:i4>
      </vt:variant>
      <vt:variant>
        <vt:i4>323</vt:i4>
      </vt:variant>
      <vt:variant>
        <vt:i4>0</vt:i4>
      </vt:variant>
      <vt:variant>
        <vt:i4>5</vt:i4>
      </vt:variant>
      <vt:variant>
        <vt:lpwstr/>
      </vt:variant>
      <vt:variant>
        <vt:lpwstr>_Toc102044750</vt:lpwstr>
      </vt:variant>
      <vt:variant>
        <vt:i4>1507376</vt:i4>
      </vt:variant>
      <vt:variant>
        <vt:i4>317</vt:i4>
      </vt:variant>
      <vt:variant>
        <vt:i4>0</vt:i4>
      </vt:variant>
      <vt:variant>
        <vt:i4>5</vt:i4>
      </vt:variant>
      <vt:variant>
        <vt:lpwstr/>
      </vt:variant>
      <vt:variant>
        <vt:lpwstr>_Toc102044749</vt:lpwstr>
      </vt:variant>
      <vt:variant>
        <vt:i4>1507376</vt:i4>
      </vt:variant>
      <vt:variant>
        <vt:i4>311</vt:i4>
      </vt:variant>
      <vt:variant>
        <vt:i4>0</vt:i4>
      </vt:variant>
      <vt:variant>
        <vt:i4>5</vt:i4>
      </vt:variant>
      <vt:variant>
        <vt:lpwstr/>
      </vt:variant>
      <vt:variant>
        <vt:lpwstr>_Toc102044748</vt:lpwstr>
      </vt:variant>
      <vt:variant>
        <vt:i4>1507376</vt:i4>
      </vt:variant>
      <vt:variant>
        <vt:i4>305</vt:i4>
      </vt:variant>
      <vt:variant>
        <vt:i4>0</vt:i4>
      </vt:variant>
      <vt:variant>
        <vt:i4>5</vt:i4>
      </vt:variant>
      <vt:variant>
        <vt:lpwstr/>
      </vt:variant>
      <vt:variant>
        <vt:lpwstr>_Toc102044747</vt:lpwstr>
      </vt:variant>
      <vt:variant>
        <vt:i4>1507376</vt:i4>
      </vt:variant>
      <vt:variant>
        <vt:i4>299</vt:i4>
      </vt:variant>
      <vt:variant>
        <vt:i4>0</vt:i4>
      </vt:variant>
      <vt:variant>
        <vt:i4>5</vt:i4>
      </vt:variant>
      <vt:variant>
        <vt:lpwstr/>
      </vt:variant>
      <vt:variant>
        <vt:lpwstr>_Toc102044746</vt:lpwstr>
      </vt:variant>
      <vt:variant>
        <vt:i4>1507376</vt:i4>
      </vt:variant>
      <vt:variant>
        <vt:i4>293</vt:i4>
      </vt:variant>
      <vt:variant>
        <vt:i4>0</vt:i4>
      </vt:variant>
      <vt:variant>
        <vt:i4>5</vt:i4>
      </vt:variant>
      <vt:variant>
        <vt:lpwstr/>
      </vt:variant>
      <vt:variant>
        <vt:lpwstr>_Toc102044745</vt:lpwstr>
      </vt:variant>
      <vt:variant>
        <vt:i4>1507376</vt:i4>
      </vt:variant>
      <vt:variant>
        <vt:i4>287</vt:i4>
      </vt:variant>
      <vt:variant>
        <vt:i4>0</vt:i4>
      </vt:variant>
      <vt:variant>
        <vt:i4>5</vt:i4>
      </vt:variant>
      <vt:variant>
        <vt:lpwstr/>
      </vt:variant>
      <vt:variant>
        <vt:lpwstr>_Toc102044744</vt:lpwstr>
      </vt:variant>
      <vt:variant>
        <vt:i4>1507376</vt:i4>
      </vt:variant>
      <vt:variant>
        <vt:i4>281</vt:i4>
      </vt:variant>
      <vt:variant>
        <vt:i4>0</vt:i4>
      </vt:variant>
      <vt:variant>
        <vt:i4>5</vt:i4>
      </vt:variant>
      <vt:variant>
        <vt:lpwstr/>
      </vt:variant>
      <vt:variant>
        <vt:lpwstr>_Toc102044743</vt:lpwstr>
      </vt:variant>
      <vt:variant>
        <vt:i4>1507376</vt:i4>
      </vt:variant>
      <vt:variant>
        <vt:i4>275</vt:i4>
      </vt:variant>
      <vt:variant>
        <vt:i4>0</vt:i4>
      </vt:variant>
      <vt:variant>
        <vt:i4>5</vt:i4>
      </vt:variant>
      <vt:variant>
        <vt:lpwstr/>
      </vt:variant>
      <vt:variant>
        <vt:lpwstr>_Toc102044742</vt:lpwstr>
      </vt:variant>
      <vt:variant>
        <vt:i4>1507376</vt:i4>
      </vt:variant>
      <vt:variant>
        <vt:i4>269</vt:i4>
      </vt:variant>
      <vt:variant>
        <vt:i4>0</vt:i4>
      </vt:variant>
      <vt:variant>
        <vt:i4>5</vt:i4>
      </vt:variant>
      <vt:variant>
        <vt:lpwstr/>
      </vt:variant>
      <vt:variant>
        <vt:lpwstr>_Toc102044741</vt:lpwstr>
      </vt:variant>
      <vt:variant>
        <vt:i4>1507376</vt:i4>
      </vt:variant>
      <vt:variant>
        <vt:i4>260</vt:i4>
      </vt:variant>
      <vt:variant>
        <vt:i4>0</vt:i4>
      </vt:variant>
      <vt:variant>
        <vt:i4>5</vt:i4>
      </vt:variant>
      <vt:variant>
        <vt:lpwstr/>
      </vt:variant>
      <vt:variant>
        <vt:lpwstr>_Toc102044740</vt:lpwstr>
      </vt:variant>
      <vt:variant>
        <vt:i4>1048624</vt:i4>
      </vt:variant>
      <vt:variant>
        <vt:i4>254</vt:i4>
      </vt:variant>
      <vt:variant>
        <vt:i4>0</vt:i4>
      </vt:variant>
      <vt:variant>
        <vt:i4>5</vt:i4>
      </vt:variant>
      <vt:variant>
        <vt:lpwstr/>
      </vt:variant>
      <vt:variant>
        <vt:lpwstr>_Toc102044739</vt:lpwstr>
      </vt:variant>
      <vt:variant>
        <vt:i4>1048624</vt:i4>
      </vt:variant>
      <vt:variant>
        <vt:i4>248</vt:i4>
      </vt:variant>
      <vt:variant>
        <vt:i4>0</vt:i4>
      </vt:variant>
      <vt:variant>
        <vt:i4>5</vt:i4>
      </vt:variant>
      <vt:variant>
        <vt:lpwstr/>
      </vt:variant>
      <vt:variant>
        <vt:lpwstr>_Toc102044738</vt:lpwstr>
      </vt:variant>
      <vt:variant>
        <vt:i4>1048624</vt:i4>
      </vt:variant>
      <vt:variant>
        <vt:i4>242</vt:i4>
      </vt:variant>
      <vt:variant>
        <vt:i4>0</vt:i4>
      </vt:variant>
      <vt:variant>
        <vt:i4>5</vt:i4>
      </vt:variant>
      <vt:variant>
        <vt:lpwstr/>
      </vt:variant>
      <vt:variant>
        <vt:lpwstr>_Toc102044737</vt:lpwstr>
      </vt:variant>
      <vt:variant>
        <vt:i4>1048624</vt:i4>
      </vt:variant>
      <vt:variant>
        <vt:i4>236</vt:i4>
      </vt:variant>
      <vt:variant>
        <vt:i4>0</vt:i4>
      </vt:variant>
      <vt:variant>
        <vt:i4>5</vt:i4>
      </vt:variant>
      <vt:variant>
        <vt:lpwstr/>
      </vt:variant>
      <vt:variant>
        <vt:lpwstr>_Toc102044736</vt:lpwstr>
      </vt:variant>
      <vt:variant>
        <vt:i4>1310769</vt:i4>
      </vt:variant>
      <vt:variant>
        <vt:i4>227</vt:i4>
      </vt:variant>
      <vt:variant>
        <vt:i4>0</vt:i4>
      </vt:variant>
      <vt:variant>
        <vt:i4>5</vt:i4>
      </vt:variant>
      <vt:variant>
        <vt:lpwstr/>
      </vt:variant>
      <vt:variant>
        <vt:lpwstr>_Toc101972688</vt:lpwstr>
      </vt:variant>
      <vt:variant>
        <vt:i4>1310769</vt:i4>
      </vt:variant>
      <vt:variant>
        <vt:i4>221</vt:i4>
      </vt:variant>
      <vt:variant>
        <vt:i4>0</vt:i4>
      </vt:variant>
      <vt:variant>
        <vt:i4>5</vt:i4>
      </vt:variant>
      <vt:variant>
        <vt:lpwstr/>
      </vt:variant>
      <vt:variant>
        <vt:lpwstr>_Toc101972687</vt:lpwstr>
      </vt:variant>
      <vt:variant>
        <vt:i4>1310769</vt:i4>
      </vt:variant>
      <vt:variant>
        <vt:i4>215</vt:i4>
      </vt:variant>
      <vt:variant>
        <vt:i4>0</vt:i4>
      </vt:variant>
      <vt:variant>
        <vt:i4>5</vt:i4>
      </vt:variant>
      <vt:variant>
        <vt:lpwstr/>
      </vt:variant>
      <vt:variant>
        <vt:lpwstr>_Toc101972686</vt:lpwstr>
      </vt:variant>
      <vt:variant>
        <vt:i4>1310769</vt:i4>
      </vt:variant>
      <vt:variant>
        <vt:i4>209</vt:i4>
      </vt:variant>
      <vt:variant>
        <vt:i4>0</vt:i4>
      </vt:variant>
      <vt:variant>
        <vt:i4>5</vt:i4>
      </vt:variant>
      <vt:variant>
        <vt:lpwstr/>
      </vt:variant>
      <vt:variant>
        <vt:lpwstr>_Toc101972685</vt:lpwstr>
      </vt:variant>
      <vt:variant>
        <vt:i4>1310769</vt:i4>
      </vt:variant>
      <vt:variant>
        <vt:i4>203</vt:i4>
      </vt:variant>
      <vt:variant>
        <vt:i4>0</vt:i4>
      </vt:variant>
      <vt:variant>
        <vt:i4>5</vt:i4>
      </vt:variant>
      <vt:variant>
        <vt:lpwstr/>
      </vt:variant>
      <vt:variant>
        <vt:lpwstr>_Toc101972684</vt:lpwstr>
      </vt:variant>
      <vt:variant>
        <vt:i4>1310769</vt:i4>
      </vt:variant>
      <vt:variant>
        <vt:i4>197</vt:i4>
      </vt:variant>
      <vt:variant>
        <vt:i4>0</vt:i4>
      </vt:variant>
      <vt:variant>
        <vt:i4>5</vt:i4>
      </vt:variant>
      <vt:variant>
        <vt:lpwstr/>
      </vt:variant>
      <vt:variant>
        <vt:lpwstr>_Toc101972683</vt:lpwstr>
      </vt:variant>
      <vt:variant>
        <vt:i4>1310769</vt:i4>
      </vt:variant>
      <vt:variant>
        <vt:i4>191</vt:i4>
      </vt:variant>
      <vt:variant>
        <vt:i4>0</vt:i4>
      </vt:variant>
      <vt:variant>
        <vt:i4>5</vt:i4>
      </vt:variant>
      <vt:variant>
        <vt:lpwstr/>
      </vt:variant>
      <vt:variant>
        <vt:lpwstr>_Toc101972682</vt:lpwstr>
      </vt:variant>
      <vt:variant>
        <vt:i4>1310769</vt:i4>
      </vt:variant>
      <vt:variant>
        <vt:i4>185</vt:i4>
      </vt:variant>
      <vt:variant>
        <vt:i4>0</vt:i4>
      </vt:variant>
      <vt:variant>
        <vt:i4>5</vt:i4>
      </vt:variant>
      <vt:variant>
        <vt:lpwstr/>
      </vt:variant>
      <vt:variant>
        <vt:lpwstr>_Toc101972681</vt:lpwstr>
      </vt:variant>
      <vt:variant>
        <vt:i4>1310769</vt:i4>
      </vt:variant>
      <vt:variant>
        <vt:i4>179</vt:i4>
      </vt:variant>
      <vt:variant>
        <vt:i4>0</vt:i4>
      </vt:variant>
      <vt:variant>
        <vt:i4>5</vt:i4>
      </vt:variant>
      <vt:variant>
        <vt:lpwstr/>
      </vt:variant>
      <vt:variant>
        <vt:lpwstr>_Toc101972680</vt:lpwstr>
      </vt:variant>
      <vt:variant>
        <vt:i4>1769521</vt:i4>
      </vt:variant>
      <vt:variant>
        <vt:i4>173</vt:i4>
      </vt:variant>
      <vt:variant>
        <vt:i4>0</vt:i4>
      </vt:variant>
      <vt:variant>
        <vt:i4>5</vt:i4>
      </vt:variant>
      <vt:variant>
        <vt:lpwstr/>
      </vt:variant>
      <vt:variant>
        <vt:lpwstr>_Toc101972679</vt:lpwstr>
      </vt:variant>
      <vt:variant>
        <vt:i4>1769521</vt:i4>
      </vt:variant>
      <vt:variant>
        <vt:i4>167</vt:i4>
      </vt:variant>
      <vt:variant>
        <vt:i4>0</vt:i4>
      </vt:variant>
      <vt:variant>
        <vt:i4>5</vt:i4>
      </vt:variant>
      <vt:variant>
        <vt:lpwstr/>
      </vt:variant>
      <vt:variant>
        <vt:lpwstr>_Toc101972678</vt:lpwstr>
      </vt:variant>
      <vt:variant>
        <vt:i4>1769521</vt:i4>
      </vt:variant>
      <vt:variant>
        <vt:i4>161</vt:i4>
      </vt:variant>
      <vt:variant>
        <vt:i4>0</vt:i4>
      </vt:variant>
      <vt:variant>
        <vt:i4>5</vt:i4>
      </vt:variant>
      <vt:variant>
        <vt:lpwstr/>
      </vt:variant>
      <vt:variant>
        <vt:lpwstr>_Toc101972677</vt:lpwstr>
      </vt:variant>
      <vt:variant>
        <vt:i4>1769521</vt:i4>
      </vt:variant>
      <vt:variant>
        <vt:i4>155</vt:i4>
      </vt:variant>
      <vt:variant>
        <vt:i4>0</vt:i4>
      </vt:variant>
      <vt:variant>
        <vt:i4>5</vt:i4>
      </vt:variant>
      <vt:variant>
        <vt:lpwstr/>
      </vt:variant>
      <vt:variant>
        <vt:lpwstr>_Toc101972676</vt:lpwstr>
      </vt:variant>
      <vt:variant>
        <vt:i4>1769521</vt:i4>
      </vt:variant>
      <vt:variant>
        <vt:i4>149</vt:i4>
      </vt:variant>
      <vt:variant>
        <vt:i4>0</vt:i4>
      </vt:variant>
      <vt:variant>
        <vt:i4>5</vt:i4>
      </vt:variant>
      <vt:variant>
        <vt:lpwstr/>
      </vt:variant>
      <vt:variant>
        <vt:lpwstr>_Toc101972675</vt:lpwstr>
      </vt:variant>
      <vt:variant>
        <vt:i4>1769521</vt:i4>
      </vt:variant>
      <vt:variant>
        <vt:i4>143</vt:i4>
      </vt:variant>
      <vt:variant>
        <vt:i4>0</vt:i4>
      </vt:variant>
      <vt:variant>
        <vt:i4>5</vt:i4>
      </vt:variant>
      <vt:variant>
        <vt:lpwstr/>
      </vt:variant>
      <vt:variant>
        <vt:lpwstr>_Toc101972674</vt:lpwstr>
      </vt:variant>
      <vt:variant>
        <vt:i4>1769521</vt:i4>
      </vt:variant>
      <vt:variant>
        <vt:i4>137</vt:i4>
      </vt:variant>
      <vt:variant>
        <vt:i4>0</vt:i4>
      </vt:variant>
      <vt:variant>
        <vt:i4>5</vt:i4>
      </vt:variant>
      <vt:variant>
        <vt:lpwstr/>
      </vt:variant>
      <vt:variant>
        <vt:lpwstr>_Toc101972673</vt:lpwstr>
      </vt:variant>
      <vt:variant>
        <vt:i4>1769521</vt:i4>
      </vt:variant>
      <vt:variant>
        <vt:i4>131</vt:i4>
      </vt:variant>
      <vt:variant>
        <vt:i4>0</vt:i4>
      </vt:variant>
      <vt:variant>
        <vt:i4>5</vt:i4>
      </vt:variant>
      <vt:variant>
        <vt:lpwstr/>
      </vt:variant>
      <vt:variant>
        <vt:lpwstr>_Toc101972672</vt:lpwstr>
      </vt:variant>
      <vt:variant>
        <vt:i4>1769521</vt:i4>
      </vt:variant>
      <vt:variant>
        <vt:i4>125</vt:i4>
      </vt:variant>
      <vt:variant>
        <vt:i4>0</vt:i4>
      </vt:variant>
      <vt:variant>
        <vt:i4>5</vt:i4>
      </vt:variant>
      <vt:variant>
        <vt:lpwstr/>
      </vt:variant>
      <vt:variant>
        <vt:lpwstr>_Toc101972671</vt:lpwstr>
      </vt:variant>
      <vt:variant>
        <vt:i4>1769521</vt:i4>
      </vt:variant>
      <vt:variant>
        <vt:i4>119</vt:i4>
      </vt:variant>
      <vt:variant>
        <vt:i4>0</vt:i4>
      </vt:variant>
      <vt:variant>
        <vt:i4>5</vt:i4>
      </vt:variant>
      <vt:variant>
        <vt:lpwstr/>
      </vt:variant>
      <vt:variant>
        <vt:lpwstr>_Toc101972670</vt:lpwstr>
      </vt:variant>
      <vt:variant>
        <vt:i4>1703985</vt:i4>
      </vt:variant>
      <vt:variant>
        <vt:i4>113</vt:i4>
      </vt:variant>
      <vt:variant>
        <vt:i4>0</vt:i4>
      </vt:variant>
      <vt:variant>
        <vt:i4>5</vt:i4>
      </vt:variant>
      <vt:variant>
        <vt:lpwstr/>
      </vt:variant>
      <vt:variant>
        <vt:lpwstr>_Toc101972669</vt:lpwstr>
      </vt:variant>
      <vt:variant>
        <vt:i4>1703985</vt:i4>
      </vt:variant>
      <vt:variant>
        <vt:i4>107</vt:i4>
      </vt:variant>
      <vt:variant>
        <vt:i4>0</vt:i4>
      </vt:variant>
      <vt:variant>
        <vt:i4>5</vt:i4>
      </vt:variant>
      <vt:variant>
        <vt:lpwstr/>
      </vt:variant>
      <vt:variant>
        <vt:lpwstr>_Toc101972668</vt:lpwstr>
      </vt:variant>
      <vt:variant>
        <vt:i4>1703985</vt:i4>
      </vt:variant>
      <vt:variant>
        <vt:i4>101</vt:i4>
      </vt:variant>
      <vt:variant>
        <vt:i4>0</vt:i4>
      </vt:variant>
      <vt:variant>
        <vt:i4>5</vt:i4>
      </vt:variant>
      <vt:variant>
        <vt:lpwstr/>
      </vt:variant>
      <vt:variant>
        <vt:lpwstr>_Toc101972667</vt:lpwstr>
      </vt:variant>
      <vt:variant>
        <vt:i4>1703985</vt:i4>
      </vt:variant>
      <vt:variant>
        <vt:i4>95</vt:i4>
      </vt:variant>
      <vt:variant>
        <vt:i4>0</vt:i4>
      </vt:variant>
      <vt:variant>
        <vt:i4>5</vt:i4>
      </vt:variant>
      <vt:variant>
        <vt:lpwstr/>
      </vt:variant>
      <vt:variant>
        <vt:lpwstr>_Toc101972666</vt:lpwstr>
      </vt:variant>
      <vt:variant>
        <vt:i4>1703985</vt:i4>
      </vt:variant>
      <vt:variant>
        <vt:i4>89</vt:i4>
      </vt:variant>
      <vt:variant>
        <vt:i4>0</vt:i4>
      </vt:variant>
      <vt:variant>
        <vt:i4>5</vt:i4>
      </vt:variant>
      <vt:variant>
        <vt:lpwstr/>
      </vt:variant>
      <vt:variant>
        <vt:lpwstr>_Toc101972665</vt:lpwstr>
      </vt:variant>
      <vt:variant>
        <vt:i4>1703985</vt:i4>
      </vt:variant>
      <vt:variant>
        <vt:i4>83</vt:i4>
      </vt:variant>
      <vt:variant>
        <vt:i4>0</vt:i4>
      </vt:variant>
      <vt:variant>
        <vt:i4>5</vt:i4>
      </vt:variant>
      <vt:variant>
        <vt:lpwstr/>
      </vt:variant>
      <vt:variant>
        <vt:lpwstr>_Toc101972664</vt:lpwstr>
      </vt:variant>
      <vt:variant>
        <vt:i4>1703985</vt:i4>
      </vt:variant>
      <vt:variant>
        <vt:i4>77</vt:i4>
      </vt:variant>
      <vt:variant>
        <vt:i4>0</vt:i4>
      </vt:variant>
      <vt:variant>
        <vt:i4>5</vt:i4>
      </vt:variant>
      <vt:variant>
        <vt:lpwstr/>
      </vt:variant>
      <vt:variant>
        <vt:lpwstr>_Toc101972663</vt:lpwstr>
      </vt:variant>
      <vt:variant>
        <vt:i4>1703985</vt:i4>
      </vt:variant>
      <vt:variant>
        <vt:i4>71</vt:i4>
      </vt:variant>
      <vt:variant>
        <vt:i4>0</vt:i4>
      </vt:variant>
      <vt:variant>
        <vt:i4>5</vt:i4>
      </vt:variant>
      <vt:variant>
        <vt:lpwstr/>
      </vt:variant>
      <vt:variant>
        <vt:lpwstr>_Toc101972662</vt:lpwstr>
      </vt:variant>
      <vt:variant>
        <vt:i4>1703985</vt:i4>
      </vt:variant>
      <vt:variant>
        <vt:i4>65</vt:i4>
      </vt:variant>
      <vt:variant>
        <vt:i4>0</vt:i4>
      </vt:variant>
      <vt:variant>
        <vt:i4>5</vt:i4>
      </vt:variant>
      <vt:variant>
        <vt:lpwstr/>
      </vt:variant>
      <vt:variant>
        <vt:lpwstr>_Toc101972661</vt:lpwstr>
      </vt:variant>
      <vt:variant>
        <vt:i4>1703985</vt:i4>
      </vt:variant>
      <vt:variant>
        <vt:i4>59</vt:i4>
      </vt:variant>
      <vt:variant>
        <vt:i4>0</vt:i4>
      </vt:variant>
      <vt:variant>
        <vt:i4>5</vt:i4>
      </vt:variant>
      <vt:variant>
        <vt:lpwstr/>
      </vt:variant>
      <vt:variant>
        <vt:lpwstr>_Toc101972660</vt:lpwstr>
      </vt:variant>
      <vt:variant>
        <vt:i4>1638449</vt:i4>
      </vt:variant>
      <vt:variant>
        <vt:i4>53</vt:i4>
      </vt:variant>
      <vt:variant>
        <vt:i4>0</vt:i4>
      </vt:variant>
      <vt:variant>
        <vt:i4>5</vt:i4>
      </vt:variant>
      <vt:variant>
        <vt:lpwstr/>
      </vt:variant>
      <vt:variant>
        <vt:lpwstr>_Toc101972659</vt:lpwstr>
      </vt:variant>
      <vt:variant>
        <vt:i4>1638449</vt:i4>
      </vt:variant>
      <vt:variant>
        <vt:i4>47</vt:i4>
      </vt:variant>
      <vt:variant>
        <vt:i4>0</vt:i4>
      </vt:variant>
      <vt:variant>
        <vt:i4>5</vt:i4>
      </vt:variant>
      <vt:variant>
        <vt:lpwstr/>
      </vt:variant>
      <vt:variant>
        <vt:lpwstr>_Toc101972658</vt:lpwstr>
      </vt:variant>
      <vt:variant>
        <vt:i4>1638449</vt:i4>
      </vt:variant>
      <vt:variant>
        <vt:i4>41</vt:i4>
      </vt:variant>
      <vt:variant>
        <vt:i4>0</vt:i4>
      </vt:variant>
      <vt:variant>
        <vt:i4>5</vt:i4>
      </vt:variant>
      <vt:variant>
        <vt:lpwstr/>
      </vt:variant>
      <vt:variant>
        <vt:lpwstr>_Toc101972657</vt:lpwstr>
      </vt:variant>
      <vt:variant>
        <vt:i4>1638449</vt:i4>
      </vt:variant>
      <vt:variant>
        <vt:i4>35</vt:i4>
      </vt:variant>
      <vt:variant>
        <vt:i4>0</vt:i4>
      </vt:variant>
      <vt:variant>
        <vt:i4>5</vt:i4>
      </vt:variant>
      <vt:variant>
        <vt:lpwstr/>
      </vt:variant>
      <vt:variant>
        <vt:lpwstr>_Toc101972656</vt:lpwstr>
      </vt:variant>
      <vt:variant>
        <vt:i4>1638449</vt:i4>
      </vt:variant>
      <vt:variant>
        <vt:i4>29</vt:i4>
      </vt:variant>
      <vt:variant>
        <vt:i4>0</vt:i4>
      </vt:variant>
      <vt:variant>
        <vt:i4>5</vt:i4>
      </vt:variant>
      <vt:variant>
        <vt:lpwstr/>
      </vt:variant>
      <vt:variant>
        <vt:lpwstr>_Toc101972655</vt:lpwstr>
      </vt:variant>
      <vt:variant>
        <vt:i4>1638449</vt:i4>
      </vt:variant>
      <vt:variant>
        <vt:i4>23</vt:i4>
      </vt:variant>
      <vt:variant>
        <vt:i4>0</vt:i4>
      </vt:variant>
      <vt:variant>
        <vt:i4>5</vt:i4>
      </vt:variant>
      <vt:variant>
        <vt:lpwstr/>
      </vt:variant>
      <vt:variant>
        <vt:lpwstr>_Toc101972654</vt:lpwstr>
      </vt:variant>
      <vt:variant>
        <vt:i4>1638449</vt:i4>
      </vt:variant>
      <vt:variant>
        <vt:i4>17</vt:i4>
      </vt:variant>
      <vt:variant>
        <vt:i4>0</vt:i4>
      </vt:variant>
      <vt:variant>
        <vt:i4>5</vt:i4>
      </vt:variant>
      <vt:variant>
        <vt:lpwstr/>
      </vt:variant>
      <vt:variant>
        <vt:lpwstr>_Toc101972653</vt:lpwstr>
      </vt:variant>
      <vt:variant>
        <vt:i4>1638449</vt:i4>
      </vt:variant>
      <vt:variant>
        <vt:i4>11</vt:i4>
      </vt:variant>
      <vt:variant>
        <vt:i4>0</vt:i4>
      </vt:variant>
      <vt:variant>
        <vt:i4>5</vt:i4>
      </vt:variant>
      <vt:variant>
        <vt:lpwstr/>
      </vt:variant>
      <vt:variant>
        <vt:lpwstr>_Toc101972652</vt:lpwstr>
      </vt:variant>
      <vt:variant>
        <vt:i4>3342452</vt:i4>
      </vt:variant>
      <vt:variant>
        <vt:i4>6</vt:i4>
      </vt:variant>
      <vt:variant>
        <vt:i4>0</vt:i4>
      </vt:variant>
      <vt:variant>
        <vt:i4>5</vt:i4>
      </vt:variant>
      <vt:variant>
        <vt:lpwstr>https://www1.health.gov.au/internet/main/publishing.nsf/Content/cdna-ozfoodnet.htm</vt:lpwstr>
      </vt:variant>
      <vt:variant>
        <vt:lpwstr/>
      </vt:variant>
      <vt:variant>
        <vt:i4>4915237</vt:i4>
      </vt:variant>
      <vt:variant>
        <vt:i4>3</vt:i4>
      </vt:variant>
      <vt:variant>
        <vt:i4>0</vt:i4>
      </vt:variant>
      <vt:variant>
        <vt:i4>5</vt:i4>
      </vt:variant>
      <vt:variant>
        <vt:lpwstr>https://ww2.health.wa.gov.au/Articles/F_I/Infectious-disease-data/Enteric-infection-reports-and-publications-OzFoodNet</vt:lpwstr>
      </vt:variant>
      <vt:variant>
        <vt:lpwstr/>
      </vt:variant>
      <vt:variant>
        <vt:i4>3997712</vt:i4>
      </vt:variant>
      <vt:variant>
        <vt:i4>0</vt:i4>
      </vt:variant>
      <vt:variant>
        <vt:i4>0</vt:i4>
      </vt:variant>
      <vt:variant>
        <vt:i4>5</vt:i4>
      </vt:variant>
      <vt:variant>
        <vt:lpwstr>mailto:OzfoodnetWA@health.wa.gov.au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Foodborne disease surveillance and outbreak investigations in Western Australia, 2013 annual report</dc:title>
  <dc:subject>enteric disease surveillance, foodborne outbreaks, Western Australia quarterly reports, disease control</dc:subject>
  <dc:creator>Hong, Stacey</dc:creator>
  <cp:keywords>enteric diseases, foodborne, Western Australia, reports, gastroenteritis, aged care, salmonella, campylobacter</cp:keywords>
  <dc:description>Campylobacteriosis was the most (n=1927) commonly notified enteric disease in 2013 followed by salmonellosis (n=1269), cryptosporidiosis (n=372) and rotavirus (n=346) (Figure A). Most enteric diseases had similar or lower rates of notifications compared to the previous five years. In 2013, there were 13 outbreaks of foodborne or suspected foodborne disease investigated in WA that caused at least 185 cases of illness. Four of these outbreaks were caused by Salmonella species, two by Clostridium perfringens, two by norovirus, one each by Listeria and hepatitis A and three outbreaks the infectious agent or toxin was unknown.</dc:description>
  <cp:lastModifiedBy>Combs, Barry</cp:lastModifiedBy>
  <cp:revision>4</cp:revision>
  <cp:lastPrinted>2022-10-03T22:42:00Z</cp:lastPrinted>
  <dcterms:created xsi:type="dcterms:W3CDTF">2024-07-01T06:46:00Z</dcterms:created>
  <dcterms:modified xsi:type="dcterms:W3CDTF">2024-07-01T07:18:00Z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0x0101000772963745E84D439D033869801CF9E9</vt:lpwstr>
  </property>
</Properties>
</file>